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07C35">
      <w:pPr>
        <w:widowControl w:val="0"/>
        <w:spacing w:before="0" w:after="240" w:line="720" w:lineRule="exact"/>
        <w:jc w:val="center"/>
      </w:pPr>
      <w:r>
        <w:rPr>
          <w:rFonts w:hint="eastAsia"/>
        </w:rPr>
        <w:t>加上</w:t>
      </w:r>
      <w:r>
        <w:rPr>
          <w:rFonts w:hint="eastAsia" w:ascii="Times New Roman" w:hAnsi="Times New Roman" w:eastAsia="方正小标宋简体"/>
          <w:b w:val="0"/>
          <w:sz w:val="44"/>
        </w:rPr>
        <w:t>中山市东升医院信息系统建设</w:t>
      </w:r>
    </w:p>
    <w:p w14:paraId="1C3DC31B">
      <w:pPr>
        <w:widowControl w:val="0"/>
        <w:spacing w:before="0" w:after="240" w:line="720" w:lineRule="exact"/>
        <w:jc w:val="center"/>
      </w:pPr>
      <w:r>
        <w:rPr>
          <w:rFonts w:hint="eastAsia" w:eastAsia="方正小标宋简体"/>
          <w:b w:val="0"/>
          <w:sz w:val="44"/>
          <w:lang w:val="en-US" w:eastAsia="zh-CN"/>
        </w:rPr>
        <w:t>项目</w:t>
      </w:r>
      <w:r>
        <w:rPr>
          <w:rFonts w:hint="eastAsia" w:ascii="Times New Roman" w:hAnsi="Times New Roman" w:eastAsia="方正小标宋简体"/>
          <w:b w:val="0"/>
          <w:sz w:val="44"/>
        </w:rPr>
        <w:t>需求调研公告</w:t>
      </w:r>
    </w:p>
    <w:p w14:paraId="0318B591">
      <w:pPr>
        <w:widowControl w:val="0"/>
        <w:spacing w:before="0" w:after="0" w:line="610" w:lineRule="exact"/>
      </w:pPr>
    </w:p>
    <w:p w14:paraId="37DF06C3">
      <w:pPr>
        <w:widowControl w:val="0"/>
        <w:spacing w:before="0" w:after="0" w:line="610" w:lineRule="exact"/>
        <w:ind w:firstLine="640"/>
      </w:pPr>
      <w:r>
        <w:rPr>
          <w:rFonts w:hint="eastAsia" w:ascii="Times New Roman" w:hAnsi="Times New Roman" w:eastAsia="仿宋_GB2312"/>
          <w:b w:val="0"/>
          <w:sz w:val="32"/>
        </w:rPr>
        <w:t>为科学编制我院信息系统建设项目采购需求，合理确定采购内容、技术参数及预算规模，现面向社会公开开展采购需求市场调研，诚邀符合条件的软件供应商（厂商）参与。有关事项公告如下：</w:t>
      </w:r>
    </w:p>
    <w:p w14:paraId="5F7E505B">
      <w:pPr>
        <w:widowControl w:val="0"/>
        <w:spacing w:before="120" w:after="0" w:line="610" w:lineRule="exact"/>
        <w:ind w:firstLine="640"/>
      </w:pPr>
      <w:r>
        <w:rPr>
          <w:rFonts w:hint="eastAsia" w:ascii="Times New Roman" w:hAnsi="Times New Roman" w:eastAsia="黑体"/>
          <w:b w:val="0"/>
          <w:sz w:val="32"/>
        </w:rPr>
        <w:t>一、项目概况</w:t>
      </w:r>
    </w:p>
    <w:p w14:paraId="63812DA3">
      <w:pPr>
        <w:widowControl w:val="0"/>
        <w:spacing w:before="0" w:after="0" w:line="610" w:lineRule="exact"/>
        <w:ind w:firstLine="640"/>
      </w:pPr>
      <w:r>
        <w:rPr>
          <w:rFonts w:hint="eastAsia" w:ascii="Times New Roman" w:hAnsi="Times New Roman" w:eastAsia="仿宋_GB2312"/>
          <w:b w:val="0"/>
          <w:sz w:val="32"/>
        </w:rPr>
        <w:t>（一）项目名称：中山市东升医院信息系统建设项目。</w:t>
      </w:r>
    </w:p>
    <w:p w14:paraId="75024011">
      <w:pPr>
        <w:widowControl w:val="0"/>
        <w:spacing w:before="0" w:after="0" w:line="610" w:lineRule="exact"/>
        <w:ind w:firstLine="640"/>
      </w:pPr>
      <w:r>
        <w:rPr>
          <w:rFonts w:hint="eastAsia" w:ascii="Times New Roman" w:hAnsi="Times New Roman" w:eastAsia="仿宋_GB2312"/>
          <w:b w:val="0"/>
          <w:sz w:val="32"/>
        </w:rPr>
        <w:t>（二）项目单位：中山市东升医院。</w:t>
      </w:r>
    </w:p>
    <w:p w14:paraId="38753BC4">
      <w:pPr>
        <w:widowControl w:val="0"/>
        <w:spacing w:before="0" w:after="0" w:line="610" w:lineRule="exact"/>
        <w:ind w:firstLine="640"/>
      </w:pPr>
      <w:r>
        <w:rPr>
          <w:rFonts w:hint="eastAsia" w:ascii="Times New Roman" w:hAnsi="Times New Roman" w:eastAsia="仿宋_GB2312"/>
          <w:b w:val="0"/>
          <w:sz w:val="32"/>
        </w:rPr>
        <w:t>（三）建设内容：本项目拟建设覆盖门诊、住院、医技、药事、专科诊疗、运营管理、数据治理等全业务域的一体化医院信息系统，共涉及 46 个系统（模块），各系统明细详见附件 1。</w:t>
      </w:r>
    </w:p>
    <w:p w14:paraId="5BFDDD2F">
      <w:pPr>
        <w:widowControl w:val="0"/>
        <w:spacing w:before="0" w:after="0" w:line="610" w:lineRule="exact"/>
        <w:ind w:firstLine="640"/>
      </w:pPr>
      <w:r>
        <w:rPr>
          <w:rFonts w:hint="eastAsia" w:ascii="Times New Roman" w:hAnsi="Times New Roman" w:eastAsia="仿宋_GB2312"/>
          <w:b w:val="0"/>
          <w:sz w:val="32"/>
        </w:rPr>
        <w:t>（四）建设目标：本项目电子病历相关系统须满足国家电子病历系统应用水平分级评价四级及以上要求</w:t>
      </w:r>
      <w:r>
        <w:rPr>
          <w:rFonts w:hint="eastAsia"/>
          <w:b w:val="0"/>
          <w:sz w:val="32"/>
          <w:lang w:val="en-US" w:eastAsia="zh-CN"/>
        </w:rPr>
        <w:t>及满足</w:t>
      </w:r>
      <w:r>
        <w:rPr>
          <w:rFonts w:hint="eastAsia" w:ascii="Times New Roman" w:hAnsi="Times New Roman" w:eastAsia="仿宋_GB2312"/>
          <w:b w:val="0"/>
          <w:sz w:val="32"/>
        </w:rPr>
        <w:t>网络安全等级保护（三级）</w:t>
      </w:r>
      <w:r>
        <w:rPr>
          <w:rFonts w:hint="eastAsia"/>
          <w:b w:val="0"/>
          <w:sz w:val="32"/>
          <w:lang w:val="en-US" w:eastAsia="zh-CN"/>
        </w:rPr>
        <w:t>要求</w:t>
      </w:r>
      <w:r>
        <w:rPr>
          <w:rFonts w:hint="eastAsia" w:ascii="Times New Roman" w:hAnsi="Times New Roman" w:eastAsia="仿宋_GB2312"/>
          <w:b w:val="0"/>
          <w:sz w:val="32"/>
        </w:rPr>
        <w:t>；</w:t>
      </w:r>
    </w:p>
    <w:p w14:paraId="2AC6093A">
      <w:pPr>
        <w:widowControl w:val="0"/>
        <w:spacing w:before="0" w:after="0" w:line="610" w:lineRule="exact"/>
        <w:ind w:firstLine="640"/>
      </w:pPr>
      <w:r>
        <w:rPr>
          <w:rFonts w:hint="eastAsia" w:ascii="Times New Roman" w:hAnsi="Times New Roman" w:eastAsia="仿宋_GB2312"/>
          <w:b w:val="0"/>
          <w:sz w:val="32"/>
        </w:rPr>
        <w:t>（五）发包方式：本项目采用总包形式组织实施，整体发包、不划分标包；供应商须对附件 1 所列全部 46 个系统（模块）整体响应、整体报价，不接受仅就其中部分系统（模块）的响应。</w:t>
      </w:r>
    </w:p>
    <w:p w14:paraId="1C1FC9F3">
      <w:pPr>
        <w:widowControl w:val="0"/>
        <w:rPr>
          <w:rFonts w:ascii="Times New Roman" w:hAnsi="Times New Roman" w:eastAsia="仿宋_GB2312"/>
          <w:b w:val="0"/>
          <w:sz w:val="32"/>
        </w:rPr>
      </w:pPr>
      <w:r>
        <w:rPr>
          <w:rFonts w:hint="eastAsia" w:ascii="Times New Roman" w:hAnsi="Times New Roman" w:eastAsia="仿宋_GB2312"/>
          <w:b w:val="0"/>
          <w:sz w:val="32"/>
        </w:rPr>
        <w:t>（六）费用及配合要求：本项目报价须包含网络安全等级保护三级（等保三级）相关的建设、整改及测评配合等全部费用，我院不再另行支付；项目实施及运行过程中，如因政策要求或我院实际需要开展信创改造，供应商须配合完成。</w:t>
      </w:r>
      <w:bookmarkStart w:id="0" w:name="_GoBack"/>
      <w:bookmarkEnd w:id="0"/>
    </w:p>
    <w:p w14:paraId="73559908">
      <w:pPr>
        <w:widowControl w:val="0"/>
        <w:spacing w:before="0" w:after="0" w:line="610" w:lineRule="exact"/>
        <w:ind w:firstLine="640"/>
      </w:pPr>
      <w:r>
        <w:rPr>
          <w:rFonts w:hint="eastAsia" w:ascii="Times New Roman" w:hAnsi="Times New Roman" w:eastAsia="仿宋_GB2312"/>
          <w:b w:val="0"/>
          <w:sz w:val="32"/>
        </w:rPr>
        <w:t>（七）调研性质：本次调研为采购前的市场需求与技术方案调研，不属于招标投标活动，不产生中标（成交）结果，亦不作为本项目后续采购的资格预审。参与调研不收取任何费用，且不作为供应商参加本项目后续采购活动的强制性条件。</w:t>
      </w:r>
    </w:p>
    <w:p w14:paraId="6FC00696">
      <w:pPr>
        <w:widowControl w:val="0"/>
        <w:spacing w:before="120" w:after="0" w:line="610" w:lineRule="exact"/>
        <w:ind w:firstLine="640"/>
      </w:pPr>
      <w:r>
        <w:rPr>
          <w:rFonts w:hint="eastAsia" w:ascii="Times New Roman" w:hAnsi="Times New Roman" w:eastAsia="黑体"/>
          <w:b w:val="0"/>
          <w:sz w:val="32"/>
        </w:rPr>
        <w:t>二、调研内容</w:t>
      </w:r>
    </w:p>
    <w:p w14:paraId="78E0C24F">
      <w:pPr>
        <w:widowControl w:val="0"/>
        <w:spacing w:before="0" w:after="0" w:line="610" w:lineRule="exact"/>
        <w:ind w:firstLine="640"/>
      </w:pPr>
      <w:r>
        <w:rPr>
          <w:rFonts w:hint="eastAsia" w:ascii="Times New Roman" w:hAnsi="Times New Roman" w:eastAsia="仿宋_GB2312"/>
          <w:b w:val="0"/>
          <w:sz w:val="32"/>
        </w:rPr>
        <w:t>本次调研围绕附件 1 所列 46 个系统（模块）开展，重点调研以下内容：</w:t>
      </w:r>
    </w:p>
    <w:p w14:paraId="7A5DFAFF">
      <w:pPr>
        <w:widowControl w:val="0"/>
        <w:spacing w:before="0" w:after="0" w:line="610" w:lineRule="exact"/>
        <w:ind w:firstLine="640"/>
      </w:pPr>
      <w:r>
        <w:rPr>
          <w:rFonts w:hint="eastAsia" w:ascii="Times New Roman" w:hAnsi="Times New Roman" w:eastAsia="仿宋_GB2312"/>
          <w:b w:val="0"/>
          <w:sz w:val="32"/>
        </w:rPr>
        <w:t>（一）系统的功能模块构成、技术架构、部署方式（本地部署／云端部署）及与我院现有系统的对接集成能力；</w:t>
      </w:r>
    </w:p>
    <w:p w14:paraId="15455B3E">
      <w:pPr>
        <w:widowControl w:val="0"/>
        <w:spacing w:before="0" w:after="0" w:line="610" w:lineRule="exact"/>
        <w:ind w:firstLine="640"/>
      </w:pPr>
      <w:r>
        <w:rPr>
          <w:rFonts w:hint="eastAsia" w:ascii="Times New Roman" w:hAnsi="Times New Roman" w:eastAsia="仿宋_GB2312"/>
          <w:b w:val="0"/>
          <w:sz w:val="32"/>
        </w:rPr>
        <w:t>（二）系统的标准化与合规性，包括但不限于电子病历系统应用水平分级评价（须达到四级及以上）、医院信息互联互通标准化成熟度测评、医保接口规范、网络安全等级保护（三级）等要求的支持情况；</w:t>
      </w:r>
    </w:p>
    <w:p w14:paraId="17181FBE">
      <w:pPr>
        <w:widowControl w:val="0"/>
        <w:spacing w:before="0" w:after="0" w:line="610" w:lineRule="exact"/>
        <w:ind w:firstLine="640"/>
      </w:pPr>
      <w:r>
        <w:rPr>
          <w:rFonts w:hint="eastAsia" w:ascii="Times New Roman" w:hAnsi="Times New Roman" w:eastAsia="仿宋_GB2312"/>
          <w:b w:val="0"/>
          <w:sz w:val="32"/>
        </w:rPr>
        <w:t>（</w:t>
      </w:r>
      <w:r>
        <w:rPr>
          <w:rFonts w:hint="eastAsia"/>
          <w:b w:val="0"/>
          <w:sz w:val="32"/>
          <w:lang w:val="en-US" w:eastAsia="zh-CN"/>
        </w:rPr>
        <w:t>三</w:t>
      </w:r>
      <w:r>
        <w:rPr>
          <w:rFonts w:hint="eastAsia" w:ascii="Times New Roman" w:hAnsi="Times New Roman" w:eastAsia="仿宋_GB2312"/>
          <w:b w:val="0"/>
          <w:sz w:val="32"/>
        </w:rPr>
        <w:t>）系统集成方案，包括与 HIS、LIS、PACS、医保结算、区域全民健康信息平台及第三方系统（含 CA 电子签名、时钟同步、统一支付等）的接口实现方式与数据交互标准；</w:t>
      </w:r>
    </w:p>
    <w:p w14:paraId="1129EEC8">
      <w:pPr>
        <w:widowControl w:val="0"/>
        <w:spacing w:before="0" w:after="0" w:line="610" w:lineRule="exact"/>
        <w:ind w:firstLine="640"/>
      </w:pPr>
      <w:r>
        <w:rPr>
          <w:rFonts w:hint="eastAsia" w:ascii="Times New Roman" w:hAnsi="Times New Roman" w:eastAsia="仿宋_GB2312"/>
          <w:b w:val="0"/>
          <w:sz w:val="32"/>
        </w:rPr>
        <w:t>（</w:t>
      </w:r>
      <w:r>
        <w:rPr>
          <w:rFonts w:hint="eastAsia"/>
          <w:b w:val="0"/>
          <w:sz w:val="32"/>
          <w:lang w:val="en-US" w:eastAsia="zh-CN"/>
        </w:rPr>
        <w:t>四</w:t>
      </w:r>
      <w:r>
        <w:rPr>
          <w:rFonts w:hint="eastAsia" w:ascii="Times New Roman" w:hAnsi="Times New Roman" w:eastAsia="仿宋_GB2312"/>
          <w:b w:val="0"/>
          <w:sz w:val="32"/>
        </w:rPr>
        <w:t>）实施周期、实施团队配置、培训方案、售后服务与运行维护方案；</w:t>
      </w:r>
    </w:p>
    <w:p w14:paraId="377DE7DC">
      <w:pPr>
        <w:widowControl w:val="0"/>
        <w:spacing w:before="0" w:after="0" w:line="610" w:lineRule="exact"/>
        <w:ind w:firstLine="640"/>
      </w:pPr>
      <w:r>
        <w:rPr>
          <w:rFonts w:hint="eastAsia" w:ascii="Times New Roman" w:hAnsi="Times New Roman" w:eastAsia="仿宋_GB2312"/>
          <w:b w:val="0"/>
          <w:sz w:val="32"/>
        </w:rPr>
        <w:t>（</w:t>
      </w:r>
      <w:r>
        <w:rPr>
          <w:rFonts w:hint="eastAsia"/>
          <w:b w:val="0"/>
          <w:sz w:val="32"/>
          <w:lang w:val="en-US" w:eastAsia="zh-CN"/>
        </w:rPr>
        <w:t>五</w:t>
      </w:r>
      <w:r>
        <w:rPr>
          <w:rFonts w:hint="eastAsia" w:ascii="Times New Roman" w:hAnsi="Times New Roman" w:eastAsia="仿宋_GB2312"/>
          <w:b w:val="0"/>
          <w:sz w:val="32"/>
        </w:rPr>
        <w:t>）二级及以上医院同类项目成功案例，以及市场参考价格（可按系统分项报价）。</w:t>
      </w:r>
    </w:p>
    <w:p w14:paraId="2855ED50">
      <w:pPr>
        <w:widowControl w:val="0"/>
        <w:spacing w:before="0" w:after="0" w:line="610" w:lineRule="exact"/>
        <w:ind w:firstLine="640"/>
      </w:pPr>
      <w:r>
        <w:rPr>
          <w:rFonts w:hint="eastAsia" w:ascii="Times New Roman" w:hAnsi="Times New Roman" w:eastAsia="仿宋_GB2312"/>
          <w:b w:val="0"/>
          <w:sz w:val="32"/>
        </w:rPr>
        <w:t>（</w:t>
      </w:r>
      <w:r>
        <w:rPr>
          <w:rFonts w:hint="eastAsia"/>
          <w:b w:val="0"/>
          <w:sz w:val="32"/>
          <w:lang w:val="en-US" w:eastAsia="zh-CN"/>
        </w:rPr>
        <w:t>六</w:t>
      </w:r>
      <w:r>
        <w:rPr>
          <w:rFonts w:hint="eastAsia" w:ascii="Times New Roman" w:hAnsi="Times New Roman" w:eastAsia="仿宋_GB2312"/>
          <w:b w:val="0"/>
          <w:sz w:val="32"/>
        </w:rPr>
        <w:t>）本次调研范围为附件 1《中山市东升医院信息系统建设清单》所列全部 46 个系统（模块）。本项目采用总包形式，供应商须整体响应、整体报价，不接受仅就部分系统（模块）的响应。</w:t>
      </w:r>
    </w:p>
    <w:p w14:paraId="7F97164D">
      <w:pPr>
        <w:widowControl w:val="0"/>
        <w:spacing w:before="120" w:after="0" w:line="610" w:lineRule="exact"/>
        <w:ind w:firstLine="640"/>
      </w:pPr>
      <w:r>
        <w:rPr>
          <w:rFonts w:hint="eastAsia" w:ascii="Times New Roman" w:hAnsi="Times New Roman" w:eastAsia="黑体"/>
          <w:b w:val="0"/>
          <w:sz w:val="32"/>
        </w:rPr>
        <w:t>三、供应商参与条件</w:t>
      </w:r>
    </w:p>
    <w:p w14:paraId="1C66A66B">
      <w:pPr>
        <w:widowControl w:val="0"/>
        <w:spacing w:before="0" w:after="0" w:line="610" w:lineRule="exact"/>
        <w:ind w:firstLine="640"/>
      </w:pPr>
      <w:r>
        <w:rPr>
          <w:rFonts w:hint="eastAsia" w:ascii="Times New Roman" w:hAnsi="Times New Roman" w:eastAsia="仿宋_GB2312"/>
          <w:b w:val="0"/>
          <w:sz w:val="32"/>
        </w:rPr>
        <w:t>（一）具有独立承担民事责任能力的中华人民共和国境内法人或其他组织，持有合法有效的营业执照；</w:t>
      </w:r>
    </w:p>
    <w:p w14:paraId="14290497">
      <w:pPr>
        <w:widowControl w:val="0"/>
        <w:spacing w:before="0" w:after="0" w:line="610" w:lineRule="exact"/>
        <w:ind w:firstLine="640"/>
      </w:pPr>
      <w:r>
        <w:rPr>
          <w:rFonts w:hint="eastAsia" w:ascii="Times New Roman" w:hAnsi="Times New Roman" w:eastAsia="仿宋_GB2312"/>
          <w:b w:val="0"/>
          <w:sz w:val="32"/>
        </w:rPr>
        <w:t>（二）具备本项目相关软件产品的自主研发能力，拥有自主知识产权（软件著作权登记证书或软件产品登记证书）；</w:t>
      </w:r>
    </w:p>
    <w:p w14:paraId="5BCB5906">
      <w:pPr>
        <w:widowControl w:val="0"/>
        <w:spacing w:before="0" w:after="0" w:line="610" w:lineRule="exact"/>
        <w:ind w:firstLine="640"/>
      </w:pPr>
      <w:r>
        <w:rPr>
          <w:rFonts w:hint="eastAsia" w:ascii="Times New Roman" w:hAnsi="Times New Roman" w:eastAsia="仿宋_GB2312"/>
          <w:b w:val="0"/>
          <w:sz w:val="32"/>
        </w:rPr>
        <w:t>（三）具有二级及以上医院同类信息系统的实施业绩，并能提供合同关键页、验收报告等佐证材料；</w:t>
      </w:r>
    </w:p>
    <w:p w14:paraId="3D976E36">
      <w:pPr>
        <w:widowControl w:val="0"/>
        <w:spacing w:before="0" w:after="0" w:line="610" w:lineRule="exact"/>
        <w:ind w:firstLine="640"/>
      </w:pPr>
      <w:r>
        <w:rPr>
          <w:rFonts w:hint="eastAsia" w:ascii="Times New Roman" w:hAnsi="Times New Roman" w:eastAsia="仿宋_GB2312"/>
          <w:b w:val="0"/>
          <w:sz w:val="32"/>
        </w:rPr>
        <w:t>（四）具有电子病历系统应用水平分级评价四级及以上医院的同类信息系统建设业绩，并能提供合同关键页、验收报告等佐证材料；</w:t>
      </w:r>
    </w:p>
    <w:p w14:paraId="6A2BF1D7">
      <w:pPr>
        <w:widowControl w:val="0"/>
        <w:spacing w:before="0" w:after="0" w:line="610" w:lineRule="exact"/>
        <w:ind w:firstLine="640"/>
      </w:pPr>
      <w:r>
        <w:rPr>
          <w:rFonts w:hint="eastAsia" w:ascii="Times New Roman" w:hAnsi="Times New Roman" w:eastAsia="仿宋_GB2312"/>
          <w:b w:val="0"/>
          <w:sz w:val="32"/>
        </w:rPr>
        <w:t>（五）具备信创适配能力，能够提供在国产化软硬件环境下的部署实施案例或产品适配证明，并可提供已适配的国产软硬件产品清单，同时承诺在项目实施及运行过程中，如因政策要求按我院要求配合完成信创改造；</w:t>
      </w:r>
    </w:p>
    <w:p w14:paraId="50CBF270">
      <w:pPr>
        <w:widowControl w:val="0"/>
        <w:spacing w:before="0" w:after="0" w:line="610" w:lineRule="exact"/>
        <w:ind w:firstLine="640"/>
      </w:pPr>
      <w:r>
        <w:rPr>
          <w:rFonts w:hint="eastAsia" w:ascii="Times New Roman" w:hAnsi="Times New Roman" w:eastAsia="仿宋_GB2312"/>
          <w:b w:val="0"/>
          <w:sz w:val="32"/>
        </w:rPr>
        <w:t>（六）具备良好的本地化服务能力，在广东省内设有分支机构、办事处或常驻服务团队；</w:t>
      </w:r>
    </w:p>
    <w:p w14:paraId="462460CD">
      <w:pPr>
        <w:widowControl w:val="0"/>
        <w:spacing w:before="0" w:after="0" w:line="610" w:lineRule="exact"/>
        <w:ind w:firstLine="640"/>
      </w:pPr>
      <w:r>
        <w:rPr>
          <w:rFonts w:hint="eastAsia" w:ascii="Times New Roman" w:hAnsi="Times New Roman" w:eastAsia="仿宋_GB2312"/>
          <w:b w:val="0"/>
          <w:sz w:val="32"/>
        </w:rPr>
        <w:t>（七）未被列入“信用中国”网站严重失信主体名单、政府采购严重违法失信行为记录名单及重大税收违法失信主体名单；</w:t>
      </w:r>
    </w:p>
    <w:p w14:paraId="3DB14B7D">
      <w:pPr>
        <w:widowControl w:val="0"/>
        <w:spacing w:before="0" w:after="0" w:line="610" w:lineRule="exact"/>
        <w:ind w:firstLine="640"/>
      </w:pPr>
      <w:r>
        <w:rPr>
          <w:rFonts w:hint="eastAsia" w:ascii="Times New Roman" w:hAnsi="Times New Roman" w:eastAsia="仿宋_GB2312"/>
          <w:b w:val="0"/>
          <w:sz w:val="32"/>
        </w:rPr>
        <w:t>（八）本项目不接受联合体参与调研。</w:t>
      </w:r>
    </w:p>
    <w:p w14:paraId="16F59260">
      <w:pPr>
        <w:widowControl w:val="0"/>
        <w:spacing w:before="120" w:after="0" w:line="610" w:lineRule="exact"/>
        <w:ind w:firstLine="640"/>
      </w:pPr>
      <w:r>
        <w:rPr>
          <w:rFonts w:hint="eastAsia" w:ascii="Times New Roman" w:hAnsi="Times New Roman" w:eastAsia="黑体"/>
          <w:b w:val="0"/>
          <w:sz w:val="32"/>
        </w:rPr>
        <w:t>四、需提交的调研资料</w:t>
      </w:r>
    </w:p>
    <w:p w14:paraId="69150708">
      <w:pPr>
        <w:widowControl w:val="0"/>
        <w:spacing w:before="0" w:after="0" w:line="610" w:lineRule="exact"/>
        <w:ind w:firstLine="640"/>
      </w:pPr>
      <w:r>
        <w:rPr>
          <w:rFonts w:hint="eastAsia" w:ascii="Times New Roman" w:hAnsi="Times New Roman" w:eastAsia="仿宋_GB2312"/>
          <w:b w:val="0"/>
          <w:sz w:val="32"/>
        </w:rPr>
        <w:t>（一）供应商调研信息表（参考格式见附件 2），含单位名称、统一社会信用代码、联系人、联系电话、电子邮箱、办公地址等；</w:t>
      </w:r>
    </w:p>
    <w:p w14:paraId="261B8031">
      <w:pPr>
        <w:widowControl w:val="0"/>
        <w:spacing w:before="0" w:after="0" w:line="610" w:lineRule="exact"/>
        <w:ind w:firstLine="640"/>
      </w:pPr>
      <w:r>
        <w:rPr>
          <w:rFonts w:hint="eastAsia" w:ascii="Times New Roman" w:hAnsi="Times New Roman" w:eastAsia="仿宋_GB2312"/>
          <w:b w:val="0"/>
          <w:sz w:val="32"/>
        </w:rPr>
        <w:t>（二）营业执照副本复印件（加盖单位公章）；</w:t>
      </w:r>
    </w:p>
    <w:p w14:paraId="3B410258">
      <w:pPr>
        <w:widowControl w:val="0"/>
        <w:spacing w:before="0" w:after="0" w:line="610" w:lineRule="exact"/>
        <w:ind w:firstLine="640"/>
      </w:pPr>
      <w:r>
        <w:rPr>
          <w:rFonts w:hint="eastAsia" w:ascii="Times New Roman" w:hAnsi="Times New Roman" w:eastAsia="仿宋_GB2312"/>
          <w:b w:val="0"/>
          <w:sz w:val="32"/>
        </w:rPr>
        <w:t>（三）软件著作权登记证书或软件产品登记证书复印件；</w:t>
      </w:r>
    </w:p>
    <w:p w14:paraId="56395A22">
      <w:pPr>
        <w:widowControl w:val="0"/>
        <w:spacing w:before="0" w:after="0" w:line="610" w:lineRule="exact"/>
        <w:ind w:firstLine="640"/>
      </w:pPr>
      <w:r>
        <w:rPr>
          <w:rFonts w:hint="eastAsia" w:ascii="Times New Roman" w:hAnsi="Times New Roman" w:eastAsia="仿宋_GB2312"/>
          <w:b w:val="0"/>
          <w:sz w:val="32"/>
        </w:rPr>
        <w:t>（四）同类项目业绩一览表及证明材料（合同关键页或验收报告复印件，敏感信息可脱敏处理）；</w:t>
      </w:r>
    </w:p>
    <w:p w14:paraId="0B55DB82">
      <w:pPr>
        <w:widowControl w:val="0"/>
        <w:spacing w:before="0" w:after="0" w:line="610" w:lineRule="exact"/>
        <w:ind w:firstLine="640"/>
      </w:pPr>
      <w:r>
        <w:rPr>
          <w:rFonts w:hint="eastAsia" w:ascii="Times New Roman" w:hAnsi="Times New Roman" w:eastAsia="仿宋_GB2312"/>
          <w:b w:val="0"/>
          <w:sz w:val="32"/>
        </w:rPr>
        <w:t>（五）技术方案与功能响应表：对照附件 1 建设清单逐项说明功能实现情况，明确标注“已有功能／需定制开发／暂不满足”</w:t>
      </w:r>
      <w:r>
        <w:rPr>
          <w:rFonts w:hint="eastAsia" w:ascii="Times New Roman" w:hAnsi="Times New Roman" w:eastAsia="仿宋_GB2312"/>
          <w:b w:val="0"/>
          <w:sz w:val="32"/>
          <w:lang w:eastAsia="zh-CN"/>
        </w:rPr>
        <w:t>，</w:t>
      </w:r>
      <w:r>
        <w:rPr>
          <w:rFonts w:hint="eastAsia" w:ascii="Times New Roman" w:hAnsi="Times New Roman" w:eastAsia="仿宋_GB2312"/>
          <w:b w:val="0"/>
          <w:sz w:val="32"/>
          <w:lang w:val="en-US" w:eastAsia="zh-CN"/>
        </w:rPr>
        <w:t>并详细描述功能内容</w:t>
      </w:r>
      <w:r>
        <w:rPr>
          <w:rFonts w:hint="eastAsia" w:ascii="Times New Roman" w:hAnsi="Times New Roman" w:eastAsia="仿宋_GB2312"/>
          <w:b w:val="0"/>
          <w:sz w:val="32"/>
        </w:rPr>
        <w:t>；</w:t>
      </w:r>
    </w:p>
    <w:p w14:paraId="193CAA7B">
      <w:pPr>
        <w:widowControl w:val="0"/>
        <w:spacing w:before="0" w:after="0" w:line="610" w:lineRule="exact"/>
        <w:ind w:firstLine="640"/>
      </w:pPr>
      <w:r>
        <w:rPr>
          <w:rFonts w:hint="eastAsia" w:ascii="Times New Roman" w:hAnsi="Times New Roman" w:eastAsia="仿宋_GB2312"/>
          <w:b w:val="0"/>
          <w:sz w:val="32"/>
        </w:rPr>
        <w:t>（六）系统架构与集成方案说明、实施计划及进度安排、售后运维服务方案；</w:t>
      </w:r>
    </w:p>
    <w:p w14:paraId="30709020">
      <w:pPr>
        <w:widowControl w:val="0"/>
        <w:spacing w:before="0" w:after="0" w:line="610" w:lineRule="exact"/>
        <w:ind w:firstLine="640"/>
      </w:pPr>
      <w:r>
        <w:rPr>
          <w:rFonts w:hint="eastAsia" w:ascii="Times New Roman" w:hAnsi="Times New Roman" w:eastAsia="仿宋_GB2312"/>
          <w:b w:val="0"/>
          <w:sz w:val="32"/>
        </w:rPr>
        <w:t>（七）市场参考报价：按附件 1 清单逐项分项报价，并按总包形式给出整体报价；报价应注明是否包含硬件及第三方软件、是否含首年运维服务及后续年度运维费率；报价须为包含网络安全等级保护三级（等保三级）建设、整改及测评配合费用的完整报价，我院不再另行支付；</w:t>
      </w:r>
    </w:p>
    <w:p w14:paraId="33C0FAF7">
      <w:pPr>
        <w:widowControl w:val="0"/>
        <w:spacing w:before="0" w:after="0" w:line="610" w:lineRule="exact"/>
        <w:ind w:firstLine="640"/>
      </w:pPr>
      <w:r>
        <w:rPr>
          <w:rFonts w:hint="eastAsia" w:ascii="Times New Roman" w:hAnsi="Times New Roman" w:eastAsia="仿宋_GB2312"/>
          <w:b w:val="0"/>
          <w:sz w:val="32"/>
        </w:rPr>
        <w:t>（八）资料真实性承诺书（格式自拟，加盖单位公章并由法定代表人签字）。</w:t>
      </w:r>
    </w:p>
    <w:p w14:paraId="0B9E8EB0">
      <w:pPr>
        <w:widowControl w:val="0"/>
        <w:spacing w:before="0" w:after="0" w:line="610" w:lineRule="exact"/>
        <w:ind w:firstLine="640"/>
      </w:pPr>
      <w:r>
        <w:rPr>
          <w:rFonts w:hint="eastAsia" w:ascii="Times New Roman" w:hAnsi="Times New Roman" w:eastAsia="仿宋_GB2312"/>
          <w:b w:val="0"/>
          <w:sz w:val="32"/>
        </w:rPr>
        <w:t>以上资料请按顺序装订成册并编制目录，同时提交加盖公章的 PDF 扫描件（或电子文档）。</w:t>
      </w:r>
    </w:p>
    <w:p w14:paraId="7AF14826">
      <w:pPr>
        <w:widowControl w:val="0"/>
        <w:spacing w:before="120" w:after="0" w:line="610" w:lineRule="exact"/>
        <w:ind w:firstLine="640"/>
      </w:pPr>
      <w:r>
        <w:rPr>
          <w:rFonts w:hint="eastAsia" w:ascii="Times New Roman" w:hAnsi="Times New Roman" w:eastAsia="黑体"/>
          <w:b w:val="0"/>
          <w:sz w:val="32"/>
        </w:rPr>
        <w:t>五、调研方式与时间安排</w:t>
      </w:r>
    </w:p>
    <w:p w14:paraId="2BA88CE1">
      <w:pPr>
        <w:widowControl w:val="0"/>
        <w:spacing w:before="0" w:after="0" w:line="610" w:lineRule="exact"/>
        <w:ind w:firstLine="640"/>
      </w:pPr>
      <w:r>
        <w:rPr>
          <w:rFonts w:hint="eastAsia" w:ascii="Times New Roman" w:hAnsi="Times New Roman" w:eastAsia="仿宋_GB2312"/>
          <w:b w:val="0"/>
          <w:sz w:val="32"/>
        </w:rPr>
        <w:t>（一）调研方式：采取“书面资料评审＋现场（线上）沟通交流”相结合的方式。必要时我院将组织供应商进行产品演示或技术座谈，具体安排另行通知。</w:t>
      </w:r>
    </w:p>
    <w:p w14:paraId="7CEFF78B">
      <w:pPr>
        <w:widowControl w:val="0"/>
        <w:spacing w:before="0" w:after="0" w:line="610" w:lineRule="exact"/>
        <w:ind w:firstLine="640"/>
      </w:pPr>
      <w:r>
        <w:rPr>
          <w:rFonts w:hint="eastAsia" w:ascii="Times New Roman" w:hAnsi="Times New Roman" w:eastAsia="仿宋_GB2312"/>
          <w:b w:val="0"/>
          <w:sz w:val="32"/>
        </w:rPr>
        <w:t>（二）公告期限：自本公告发布之日起</w:t>
      </w:r>
      <w:r>
        <w:rPr>
          <w:rFonts w:hint="eastAsia"/>
          <w:b w:val="0"/>
          <w:sz w:val="32"/>
          <w:lang w:val="en-US" w:eastAsia="zh-CN"/>
        </w:rPr>
        <w:t>10</w:t>
      </w:r>
      <w:r>
        <w:rPr>
          <w:rFonts w:hint="eastAsia" w:ascii="Times New Roman" w:hAnsi="Times New Roman" w:eastAsia="仿宋_GB2312"/>
          <w:b w:val="0"/>
          <w:sz w:val="32"/>
        </w:rPr>
        <w:t>个工作日。</w:t>
      </w:r>
    </w:p>
    <w:p w14:paraId="144C9D6F">
      <w:pPr>
        <w:widowControl w:val="0"/>
        <w:spacing w:before="0" w:after="0" w:line="610" w:lineRule="exact"/>
        <w:ind w:firstLine="640"/>
      </w:pPr>
      <w:r>
        <w:rPr>
          <w:rFonts w:hint="eastAsia" w:ascii="Times New Roman" w:hAnsi="Times New Roman" w:eastAsia="仿宋_GB2312"/>
          <w:b w:val="0"/>
          <w:sz w:val="32"/>
        </w:rPr>
        <w:t>（三）资料递交截止时间：2026 年</w:t>
      </w:r>
      <w:r>
        <w:rPr>
          <w:rFonts w:hint="eastAsia"/>
          <w:b w:val="0"/>
          <w:sz w:val="32"/>
          <w:lang w:val="en-US" w:eastAsia="zh-CN"/>
        </w:rPr>
        <w:t>10</w:t>
      </w:r>
      <w:r>
        <w:rPr>
          <w:rFonts w:hint="eastAsia" w:ascii="Times New Roman" w:hAnsi="Times New Roman" w:eastAsia="仿宋_GB2312"/>
          <w:b w:val="0"/>
          <w:sz w:val="32"/>
        </w:rPr>
        <w:t>月</w:t>
      </w:r>
      <w:r>
        <w:rPr>
          <w:rFonts w:hint="eastAsia"/>
          <w:b w:val="0"/>
          <w:sz w:val="32"/>
          <w:lang w:val="en-US" w:eastAsia="zh-CN"/>
        </w:rPr>
        <w:t>15</w:t>
      </w:r>
      <w:r>
        <w:rPr>
          <w:rFonts w:hint="eastAsia" w:ascii="Times New Roman" w:hAnsi="Times New Roman" w:eastAsia="仿宋_GB2312"/>
          <w:b w:val="0"/>
          <w:sz w:val="32"/>
        </w:rPr>
        <w:t>日</w:t>
      </w:r>
      <w:r>
        <w:rPr>
          <w:rFonts w:hint="eastAsia" w:ascii="Times New Roman" w:hAnsi="Times New Roman" w:eastAsia="仿宋_GB2312"/>
          <w:b w:val="0"/>
          <w:sz w:val="32"/>
          <w:lang w:val="en-US" w:eastAsia="zh-CN"/>
        </w:rPr>
        <w:t>17</w:t>
      </w:r>
      <w:r>
        <w:rPr>
          <w:rFonts w:hint="eastAsia" w:ascii="Times New Roman" w:hAnsi="Times New Roman" w:eastAsia="仿宋_GB2312"/>
          <w:b w:val="0"/>
          <w:sz w:val="32"/>
        </w:rPr>
        <w:t>时前。</w:t>
      </w:r>
    </w:p>
    <w:p w14:paraId="15AEDC62">
      <w:pPr>
        <w:widowControl w:val="0"/>
        <w:spacing w:before="0" w:after="0" w:line="610" w:lineRule="exact"/>
        <w:ind w:firstLine="640"/>
      </w:pPr>
      <w:r>
        <w:rPr>
          <w:rFonts w:hint="eastAsia" w:ascii="Times New Roman" w:hAnsi="Times New Roman" w:eastAsia="仿宋_GB2312"/>
          <w:b w:val="0"/>
          <w:sz w:val="32"/>
        </w:rPr>
        <w:t>（四）递交方式：</w:t>
      </w:r>
    </w:p>
    <w:p w14:paraId="5DC3650A">
      <w:pPr>
        <w:widowControl w:val="0"/>
        <w:spacing w:before="0" w:after="0" w:line="610" w:lineRule="exact"/>
        <w:ind w:firstLine="640"/>
      </w:pPr>
      <w:r>
        <w:rPr>
          <w:rFonts w:hint="eastAsia" w:ascii="Times New Roman" w:hAnsi="Times New Roman" w:eastAsia="仿宋_GB2312"/>
          <w:b w:val="0"/>
          <w:sz w:val="32"/>
        </w:rPr>
        <w:t>1. 电子版：发送至电子邮箱718756299@qq.com，邮件主题及文件命名格式为“调研资料＋供应商名称”；</w:t>
      </w:r>
    </w:p>
    <w:p w14:paraId="748DC2C2">
      <w:pPr>
        <w:widowControl w:val="0"/>
        <w:spacing w:before="0" w:after="0" w:line="610" w:lineRule="exact"/>
        <w:ind w:firstLine="640"/>
        <w:rPr>
          <w:rFonts w:hint="eastAsia" w:ascii="Times New Roman" w:hAnsi="Times New Roman" w:eastAsia="仿宋_GB2312"/>
          <w:b w:val="0"/>
          <w:sz w:val="32"/>
        </w:rPr>
      </w:pPr>
      <w:r>
        <w:rPr>
          <w:rFonts w:hint="eastAsia" w:ascii="Times New Roman" w:hAnsi="Times New Roman" w:eastAsia="仿宋_GB2312"/>
          <w:b w:val="0"/>
          <w:sz w:val="32"/>
        </w:rPr>
        <w:t>2. 纸质版：密封后现场递交或邮寄</w:t>
      </w:r>
    </w:p>
    <w:p w14:paraId="1B950AF8">
      <w:pPr>
        <w:widowControl w:val="0"/>
        <w:spacing w:before="0" w:after="0" w:line="610" w:lineRule="exact"/>
        <w:ind w:firstLine="640"/>
        <w:rPr>
          <w:rFonts w:hint="eastAsia" w:ascii="Times New Roman" w:hAnsi="Times New Roman" w:eastAsia="仿宋_GB2312"/>
          <w:b w:val="0"/>
          <w:sz w:val="32"/>
        </w:rPr>
      </w:pPr>
      <w:r>
        <w:rPr>
          <w:rFonts w:hint="eastAsia"/>
          <w:b w:val="0"/>
          <w:sz w:val="32"/>
          <w:lang w:val="en-US" w:eastAsia="zh-CN"/>
        </w:rPr>
        <w:t>地址</w:t>
      </w:r>
      <w:r>
        <w:rPr>
          <w:rFonts w:hint="eastAsia" w:ascii="Times New Roman" w:hAnsi="Times New Roman" w:eastAsia="仿宋_GB2312"/>
          <w:b w:val="0"/>
          <w:sz w:val="32"/>
          <w:lang w:eastAsia="zh-CN"/>
        </w:rPr>
        <w:t>：</w:t>
      </w:r>
      <w:r>
        <w:rPr>
          <w:rFonts w:hint="eastAsia" w:ascii="Times New Roman" w:hAnsi="Times New Roman" w:eastAsia="仿宋_GB2312"/>
          <w:b w:val="0"/>
          <w:sz w:val="32"/>
        </w:rPr>
        <w:t>中山市小榄镇兆隆路1号之二东升医院行政楼三楼病案统计办（信息）</w:t>
      </w:r>
    </w:p>
    <w:p w14:paraId="2562F916">
      <w:pPr>
        <w:widowControl w:val="0"/>
        <w:spacing w:before="0" w:after="0" w:line="610" w:lineRule="exact"/>
        <w:ind w:firstLine="640"/>
        <w:rPr>
          <w:rFonts w:hint="eastAsia" w:ascii="Times New Roman" w:hAnsi="Times New Roman" w:eastAsia="仿宋_GB2312"/>
          <w:b w:val="0"/>
          <w:sz w:val="32"/>
          <w:lang w:val="en-US" w:eastAsia="zh-CN"/>
        </w:rPr>
      </w:pPr>
      <w:r>
        <w:rPr>
          <w:rFonts w:hint="eastAsia" w:ascii="Times New Roman" w:hAnsi="Times New Roman" w:eastAsia="仿宋_GB2312"/>
          <w:b w:val="0"/>
          <w:sz w:val="32"/>
        </w:rPr>
        <w:t>收件人：</w:t>
      </w:r>
      <w:r>
        <w:rPr>
          <w:rFonts w:hint="eastAsia" w:ascii="Times New Roman" w:hAnsi="Times New Roman" w:eastAsia="仿宋_GB2312"/>
          <w:b w:val="0"/>
          <w:sz w:val="32"/>
          <w:lang w:val="en-US" w:eastAsia="zh-CN"/>
        </w:rPr>
        <w:t>李小姐</w:t>
      </w:r>
    </w:p>
    <w:p w14:paraId="1B7A6E0D">
      <w:pPr>
        <w:widowControl w:val="0"/>
        <w:spacing w:before="0" w:after="0" w:line="610" w:lineRule="exact"/>
        <w:ind w:firstLine="640"/>
      </w:pPr>
      <w:r>
        <w:rPr>
          <w:rFonts w:hint="eastAsia" w:ascii="Times New Roman" w:hAnsi="Times New Roman" w:eastAsia="仿宋_GB2312"/>
          <w:b w:val="0"/>
          <w:sz w:val="32"/>
        </w:rPr>
        <w:t>联系电话：0760-22226306</w:t>
      </w:r>
    </w:p>
    <w:p w14:paraId="223E7C9C">
      <w:pPr>
        <w:widowControl w:val="0"/>
        <w:spacing w:before="120" w:after="0" w:line="610" w:lineRule="exact"/>
        <w:ind w:firstLine="640"/>
      </w:pPr>
      <w:r>
        <w:rPr>
          <w:rFonts w:hint="eastAsia" w:ascii="Times New Roman" w:hAnsi="Times New Roman" w:eastAsia="黑体"/>
          <w:b w:val="0"/>
          <w:sz w:val="32"/>
        </w:rPr>
        <w:t>六、联系方式</w:t>
      </w:r>
    </w:p>
    <w:p w14:paraId="27F88093">
      <w:pPr>
        <w:widowControl w:val="0"/>
        <w:spacing w:before="0" w:after="0" w:line="610" w:lineRule="exact"/>
        <w:ind w:firstLine="640"/>
      </w:pPr>
      <w:r>
        <w:rPr>
          <w:rFonts w:hint="eastAsia" w:ascii="Times New Roman" w:hAnsi="Times New Roman" w:eastAsia="仿宋_GB2312"/>
          <w:b w:val="0"/>
          <w:sz w:val="32"/>
        </w:rPr>
        <w:t>采购人（调研单位）：中山市东升医院</w:t>
      </w:r>
    </w:p>
    <w:p w14:paraId="2E3A2245">
      <w:pPr>
        <w:widowControl w:val="0"/>
        <w:spacing w:before="0" w:after="0" w:line="610" w:lineRule="exact"/>
        <w:ind w:firstLine="640"/>
      </w:pPr>
      <w:r>
        <w:rPr>
          <w:rFonts w:hint="eastAsia" w:ascii="Times New Roman" w:hAnsi="Times New Roman" w:eastAsia="仿宋_GB2312"/>
          <w:b w:val="0"/>
          <w:sz w:val="32"/>
        </w:rPr>
        <w:t>地　　址：中山市小榄镇兆隆路1号之二东升医院</w:t>
      </w:r>
    </w:p>
    <w:p w14:paraId="4B408A7C">
      <w:pPr>
        <w:widowControl w:val="0"/>
        <w:spacing w:before="0" w:after="0" w:line="610" w:lineRule="exact"/>
        <w:ind w:firstLine="640"/>
      </w:pPr>
      <w:r>
        <w:rPr>
          <w:rFonts w:hint="eastAsia" w:ascii="Times New Roman" w:hAnsi="Times New Roman" w:eastAsia="仿宋_GB2312"/>
          <w:b w:val="0"/>
          <w:sz w:val="32"/>
        </w:rPr>
        <w:t>联 系 人：李小姐</w:t>
      </w:r>
    </w:p>
    <w:p w14:paraId="21D4C237">
      <w:pPr>
        <w:widowControl w:val="0"/>
        <w:spacing w:before="0" w:after="0" w:line="610" w:lineRule="exact"/>
        <w:ind w:firstLine="640"/>
        <w:rPr>
          <w:rFonts w:hint="eastAsia" w:ascii="Times New Roman" w:hAnsi="Times New Roman" w:eastAsia="仿宋_GB2312"/>
          <w:b w:val="0"/>
          <w:sz w:val="32"/>
        </w:rPr>
      </w:pPr>
      <w:r>
        <w:rPr>
          <w:rFonts w:hint="eastAsia" w:ascii="Times New Roman" w:hAnsi="Times New Roman" w:eastAsia="仿宋_GB2312"/>
          <w:b w:val="0"/>
          <w:sz w:val="32"/>
        </w:rPr>
        <w:t>联系电话：0760-22226306</w:t>
      </w:r>
    </w:p>
    <w:p w14:paraId="122DE000">
      <w:pPr>
        <w:widowControl w:val="0"/>
        <w:spacing w:before="0" w:after="0" w:line="610" w:lineRule="exact"/>
        <w:ind w:firstLine="640"/>
      </w:pPr>
      <w:r>
        <w:rPr>
          <w:rFonts w:hint="eastAsia" w:ascii="Times New Roman" w:hAnsi="Times New Roman" w:eastAsia="仿宋_GB2312"/>
          <w:b w:val="0"/>
          <w:sz w:val="32"/>
        </w:rPr>
        <w:t>电子邮箱：718756299@qq.com</w:t>
      </w:r>
    </w:p>
    <w:p w14:paraId="5D50A9BE">
      <w:pPr>
        <w:widowControl w:val="0"/>
        <w:spacing w:before="0" w:after="0" w:line="610" w:lineRule="exact"/>
        <w:ind w:firstLine="640"/>
      </w:pPr>
      <w:r>
        <w:rPr>
          <w:rFonts w:hint="eastAsia" w:ascii="Times New Roman" w:hAnsi="Times New Roman" w:eastAsia="仿宋_GB2312"/>
          <w:b w:val="0"/>
          <w:sz w:val="32"/>
        </w:rPr>
        <w:t>如需现场勘查或了解我院系统现状，请提前一个工作日联系预约。</w:t>
      </w:r>
    </w:p>
    <w:p w14:paraId="62F940A4">
      <w:pPr>
        <w:widowControl w:val="0"/>
        <w:spacing w:before="120" w:after="0" w:line="610" w:lineRule="exact"/>
        <w:ind w:firstLine="640"/>
      </w:pPr>
      <w:r>
        <w:rPr>
          <w:rFonts w:hint="eastAsia" w:ascii="Times New Roman" w:hAnsi="Times New Roman" w:eastAsia="黑体"/>
          <w:b w:val="0"/>
          <w:sz w:val="32"/>
        </w:rPr>
        <w:t>七、其他说明</w:t>
      </w:r>
    </w:p>
    <w:p w14:paraId="63D31474">
      <w:pPr>
        <w:widowControl w:val="0"/>
        <w:spacing w:before="0" w:after="0" w:line="610" w:lineRule="exact"/>
        <w:ind w:firstLine="640"/>
      </w:pPr>
      <w:r>
        <w:rPr>
          <w:rFonts w:hint="eastAsia" w:ascii="Times New Roman" w:hAnsi="Times New Roman" w:eastAsia="仿宋_GB2312"/>
          <w:b w:val="0"/>
          <w:sz w:val="32"/>
        </w:rPr>
        <w:t>（一）本次调研所获取的资料仅用于本项目采购需求编制，不构成采购人对任何供应商的采购承诺，供应商不得将本次调研结果作为中标（成交）的依据；</w:t>
      </w:r>
    </w:p>
    <w:p w14:paraId="37607BC8">
      <w:pPr>
        <w:widowControl w:val="0"/>
        <w:spacing w:before="0" w:after="0" w:line="610" w:lineRule="exact"/>
        <w:ind w:firstLine="640"/>
      </w:pPr>
      <w:r>
        <w:rPr>
          <w:rFonts w:hint="eastAsia" w:ascii="Times New Roman" w:hAnsi="Times New Roman" w:eastAsia="仿宋_GB2312"/>
          <w:b w:val="0"/>
          <w:sz w:val="32"/>
        </w:rPr>
        <w:t>（二）供应商提交的全部资料我院将严格保密，恕不退还，请自行留存备份；</w:t>
      </w:r>
    </w:p>
    <w:p w14:paraId="38EA9F15">
      <w:pPr>
        <w:widowControl w:val="0"/>
        <w:spacing w:before="0" w:after="0" w:line="610" w:lineRule="exact"/>
        <w:ind w:firstLine="640"/>
      </w:pPr>
      <w:r>
        <w:rPr>
          <w:rFonts w:hint="eastAsia" w:ascii="Times New Roman" w:hAnsi="Times New Roman" w:eastAsia="仿宋_GB2312"/>
          <w:b w:val="0"/>
          <w:sz w:val="32"/>
        </w:rPr>
        <w:t>（三）调研过程中如发现供应商提供虚假资料的，我院将取消其参与资格并记入不良记录；</w:t>
      </w:r>
    </w:p>
    <w:p w14:paraId="501C0DAA">
      <w:pPr>
        <w:widowControl w:val="0"/>
        <w:spacing w:before="0" w:after="0" w:line="610" w:lineRule="exact"/>
        <w:ind w:firstLine="640"/>
      </w:pPr>
      <w:r>
        <w:rPr>
          <w:rFonts w:hint="eastAsia" w:ascii="Times New Roman" w:hAnsi="Times New Roman" w:eastAsia="仿宋_GB2312"/>
          <w:b w:val="0"/>
          <w:sz w:val="32"/>
        </w:rPr>
        <w:t>（四）我院有权根据调研情况调整、合并或取消相关建设内容，最终采购需求以正式发布的采购文件为准；</w:t>
      </w:r>
    </w:p>
    <w:p w14:paraId="08735707">
      <w:pPr>
        <w:widowControl w:val="0"/>
        <w:spacing w:before="0" w:after="0" w:line="610" w:lineRule="exact"/>
        <w:ind w:firstLine="640"/>
      </w:pPr>
      <w:r>
        <w:rPr>
          <w:rFonts w:hint="eastAsia" w:ascii="Times New Roman" w:hAnsi="Times New Roman" w:eastAsia="仿宋_GB2312"/>
          <w:b w:val="0"/>
          <w:sz w:val="32"/>
        </w:rPr>
        <w:t>（五）本公告的最终解释权归中山市东升医院所有。</w:t>
      </w:r>
    </w:p>
    <w:p w14:paraId="06480967">
      <w:pPr>
        <w:widowControl w:val="0"/>
        <w:spacing w:before="0" w:after="0" w:line="610" w:lineRule="exact"/>
      </w:pPr>
    </w:p>
    <w:p w14:paraId="195D49C9">
      <w:pPr>
        <w:widowControl w:val="0"/>
        <w:spacing w:before="0" w:after="0" w:line="610" w:lineRule="exact"/>
        <w:ind w:firstLine="640"/>
      </w:pPr>
      <w:r>
        <w:rPr>
          <w:rFonts w:hint="eastAsia" w:ascii="Times New Roman" w:hAnsi="Times New Roman" w:eastAsia="仿宋_GB2312"/>
          <w:b w:val="0"/>
          <w:sz w:val="32"/>
        </w:rPr>
        <w:t>附件：1. 中山市东升医院信息系统建设清单（46 项）</w:t>
      </w:r>
    </w:p>
    <w:p w14:paraId="53FF8B36">
      <w:pPr>
        <w:widowControl w:val="0"/>
        <w:numPr>
          <w:ilvl w:val="0"/>
          <w:numId w:val="1"/>
        </w:numPr>
        <w:spacing w:before="0" w:after="0" w:line="610" w:lineRule="exact"/>
        <w:ind w:left="1600" w:leftChars="0" w:firstLine="0" w:firstLineChars="0"/>
        <w:rPr>
          <w:rFonts w:hint="eastAsia" w:ascii="Times New Roman" w:hAnsi="Times New Roman" w:eastAsia="仿宋_GB2312"/>
          <w:b w:val="0"/>
          <w:sz w:val="32"/>
        </w:rPr>
      </w:pPr>
      <w:r>
        <w:rPr>
          <w:rFonts w:hint="eastAsia" w:ascii="Times New Roman" w:hAnsi="Times New Roman" w:eastAsia="仿宋_GB2312"/>
          <w:b w:val="0"/>
          <w:sz w:val="32"/>
        </w:rPr>
        <w:t>供应商调研信息表（参考格式）</w:t>
      </w:r>
    </w:p>
    <w:p w14:paraId="6735BD2D">
      <w:pPr>
        <w:widowControl w:val="0"/>
        <w:numPr>
          <w:ilvl w:val="0"/>
          <w:numId w:val="1"/>
        </w:numPr>
        <w:spacing w:before="0" w:after="0" w:line="610" w:lineRule="exact"/>
        <w:ind w:left="1600" w:leftChars="0" w:firstLine="0" w:firstLineChars="0"/>
      </w:pPr>
      <w:r>
        <w:rPr>
          <w:rFonts w:hint="eastAsia"/>
          <w:b w:val="0"/>
          <w:sz w:val="32"/>
          <w:lang w:val="en-US" w:eastAsia="zh-CN"/>
        </w:rPr>
        <w:t>中山市东升医院系统建设项目系统具体功能参数</w:t>
      </w:r>
    </w:p>
    <w:p w14:paraId="23F93F98">
      <w:pPr>
        <w:widowControl w:val="0"/>
        <w:numPr>
          <w:ilvl w:val="0"/>
          <w:numId w:val="0"/>
        </w:numPr>
        <w:spacing w:before="0" w:after="0" w:line="610" w:lineRule="exact"/>
        <w:ind w:left="1600" w:leftChars="0"/>
      </w:pPr>
    </w:p>
    <w:p w14:paraId="53DCDD0C">
      <w:pPr>
        <w:widowControl w:val="0"/>
        <w:spacing w:before="0" w:after="0" w:line="610" w:lineRule="exact"/>
        <w:jc w:val="right"/>
      </w:pPr>
      <w:r>
        <w:rPr>
          <w:rFonts w:hint="eastAsia" w:ascii="Times New Roman" w:hAnsi="Times New Roman" w:eastAsia="仿宋_GB2312"/>
          <w:b w:val="0"/>
          <w:sz w:val="32"/>
        </w:rPr>
        <w:t>中山市东升医院</w:t>
      </w:r>
    </w:p>
    <w:p w14:paraId="62C48368">
      <w:pPr>
        <w:widowControl w:val="0"/>
        <w:spacing w:before="0" w:after="0" w:line="610" w:lineRule="exact"/>
        <w:jc w:val="right"/>
      </w:pPr>
      <w:r>
        <w:rPr>
          <w:rFonts w:hint="eastAsia" w:ascii="Times New Roman" w:hAnsi="Times New Roman" w:eastAsia="仿宋_GB2312"/>
          <w:b w:val="0"/>
          <w:sz w:val="32"/>
        </w:rPr>
        <w:t>2026 年</w:t>
      </w:r>
      <w:r>
        <w:rPr>
          <w:rFonts w:hint="eastAsia"/>
          <w:b w:val="0"/>
          <w:sz w:val="32"/>
          <w:lang w:val="en-US" w:eastAsia="zh-CN"/>
        </w:rPr>
        <w:t>9</w:t>
      </w:r>
      <w:r>
        <w:rPr>
          <w:rFonts w:hint="eastAsia" w:ascii="Times New Roman" w:hAnsi="Times New Roman" w:eastAsia="仿宋_GB2312"/>
          <w:b w:val="0"/>
          <w:sz w:val="32"/>
        </w:rPr>
        <w:t>月</w:t>
      </w:r>
      <w:r>
        <w:rPr>
          <w:rFonts w:hint="eastAsia"/>
          <w:b w:val="0"/>
          <w:sz w:val="32"/>
          <w:lang w:val="en-US" w:eastAsia="zh-CN"/>
        </w:rPr>
        <w:t>24</w:t>
      </w:r>
      <w:r>
        <w:rPr>
          <w:rFonts w:hint="eastAsia" w:ascii="Times New Roman" w:hAnsi="Times New Roman" w:eastAsia="仿宋_GB2312"/>
          <w:b w:val="0"/>
          <w:sz w:val="32"/>
        </w:rPr>
        <w:t>日</w:t>
      </w:r>
    </w:p>
    <w:p w14:paraId="54AAB426">
      <w:pPr>
        <w:widowControl w:val="0"/>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814" w:left="1587" w:header="720" w:footer="720" w:gutter="0"/>
          <w:cols w:space="720" w:num="1"/>
          <w:docGrid w:linePitch="360" w:charSpace="0"/>
        </w:sectPr>
      </w:pPr>
    </w:p>
    <w:p w14:paraId="2A5C7757">
      <w:pPr>
        <w:widowControl w:val="0"/>
        <w:spacing w:before="0" w:after="0" w:line="610" w:lineRule="exact"/>
      </w:pPr>
      <w:r>
        <w:rPr>
          <w:rFonts w:hint="eastAsia" w:ascii="Times New Roman" w:hAnsi="Times New Roman" w:eastAsia="黑体"/>
          <w:b w:val="0"/>
          <w:sz w:val="32"/>
        </w:rPr>
        <w:t>附件 1</w:t>
      </w:r>
    </w:p>
    <w:p w14:paraId="317F3C58">
      <w:pPr>
        <w:widowControl w:val="0"/>
        <w:spacing w:before="0" w:after="200" w:line="610" w:lineRule="exact"/>
        <w:jc w:val="center"/>
      </w:pPr>
      <w:r>
        <w:rPr>
          <w:rFonts w:hint="eastAsia" w:ascii="Times New Roman" w:hAnsi="Times New Roman" w:eastAsia="方正小标宋简体"/>
          <w:b w:val="0"/>
          <w:sz w:val="40"/>
        </w:rPr>
        <w:t>中山市东升医院信息系统建设清单</w:t>
      </w:r>
    </w:p>
    <w:tbl>
      <w:tblPr>
        <w:tblStyle w:val="33"/>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907"/>
        <w:gridCol w:w="907"/>
        <w:gridCol w:w="3175"/>
        <w:gridCol w:w="1474"/>
        <w:gridCol w:w="1247"/>
        <w:gridCol w:w="3969"/>
        <w:gridCol w:w="1364"/>
      </w:tblGrid>
      <w:tr w14:paraId="7731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37" w:type="dxa"/>
            <w:shd w:val="clear" w:color="auto" w:fill="DCE6F1"/>
          </w:tcPr>
          <w:p w14:paraId="1E677178">
            <w:pPr>
              <w:widowControl w:val="0"/>
              <w:spacing w:before="30" w:after="30" w:line="240" w:lineRule="auto"/>
              <w:jc w:val="center"/>
            </w:pPr>
            <w:r>
              <w:rPr>
                <w:rFonts w:hint="eastAsia" w:ascii="Times New Roman" w:hAnsi="Times New Roman" w:eastAsia="黑体"/>
                <w:b w:val="0"/>
                <w:sz w:val="21"/>
              </w:rPr>
              <w:t>序号</w:t>
            </w:r>
          </w:p>
        </w:tc>
        <w:tc>
          <w:tcPr>
            <w:tcW w:w="907" w:type="dxa"/>
            <w:shd w:val="clear" w:color="auto" w:fill="DCE6F1"/>
          </w:tcPr>
          <w:p w14:paraId="3D4E98D8">
            <w:pPr>
              <w:widowControl w:val="0"/>
              <w:spacing w:before="30" w:after="30" w:line="240" w:lineRule="auto"/>
              <w:jc w:val="center"/>
            </w:pPr>
            <w:r>
              <w:rPr>
                <w:rFonts w:hint="eastAsia" w:ascii="Times New Roman" w:hAnsi="Times New Roman" w:eastAsia="黑体"/>
                <w:b w:val="0"/>
                <w:sz w:val="21"/>
              </w:rPr>
              <w:t>大类</w:t>
            </w:r>
          </w:p>
        </w:tc>
        <w:tc>
          <w:tcPr>
            <w:tcW w:w="907" w:type="dxa"/>
            <w:shd w:val="clear" w:color="auto" w:fill="DCE6F1"/>
          </w:tcPr>
          <w:p w14:paraId="17F8F983">
            <w:pPr>
              <w:widowControl w:val="0"/>
              <w:spacing w:before="30" w:after="30" w:line="240" w:lineRule="auto"/>
              <w:jc w:val="center"/>
            </w:pPr>
            <w:r>
              <w:rPr>
                <w:rFonts w:hint="eastAsia" w:ascii="Times New Roman" w:hAnsi="Times New Roman" w:eastAsia="黑体"/>
                <w:b w:val="0"/>
                <w:sz w:val="21"/>
              </w:rPr>
              <w:t>类别</w:t>
            </w:r>
          </w:p>
        </w:tc>
        <w:tc>
          <w:tcPr>
            <w:tcW w:w="3175" w:type="dxa"/>
            <w:shd w:val="clear" w:color="auto" w:fill="DCE6F1"/>
          </w:tcPr>
          <w:p w14:paraId="6523C233">
            <w:pPr>
              <w:widowControl w:val="0"/>
              <w:spacing w:before="30" w:after="30" w:line="240" w:lineRule="auto"/>
              <w:jc w:val="center"/>
            </w:pPr>
            <w:r>
              <w:rPr>
                <w:rFonts w:hint="eastAsia" w:ascii="Times New Roman" w:hAnsi="Times New Roman" w:eastAsia="黑体"/>
                <w:b w:val="0"/>
                <w:sz w:val="21"/>
              </w:rPr>
              <w:t>系统名称</w:t>
            </w:r>
          </w:p>
        </w:tc>
        <w:tc>
          <w:tcPr>
            <w:tcW w:w="1474" w:type="dxa"/>
            <w:shd w:val="clear" w:color="auto" w:fill="DCE6F1"/>
          </w:tcPr>
          <w:p w14:paraId="747C8642">
            <w:pPr>
              <w:widowControl w:val="0"/>
              <w:jc w:val="center"/>
            </w:pPr>
            <w:r>
              <w:rPr>
                <w:rFonts w:hint="eastAsia" w:ascii="Times New Roman" w:hAnsi="Times New Roman" w:eastAsia="黑体"/>
                <w:sz w:val="21"/>
              </w:rPr>
              <w:t>软件品牌</w:t>
            </w:r>
          </w:p>
        </w:tc>
        <w:tc>
          <w:tcPr>
            <w:tcW w:w="1247" w:type="dxa"/>
            <w:shd w:val="clear" w:color="auto" w:fill="DCE6F1"/>
          </w:tcPr>
          <w:p w14:paraId="2A4DEB1C">
            <w:pPr>
              <w:widowControl w:val="0"/>
              <w:jc w:val="center"/>
              <w:rPr>
                <w:rFonts w:hint="eastAsia" w:ascii="Times New Roman" w:hAnsi="Times New Roman" w:eastAsia="黑体"/>
                <w:sz w:val="21"/>
                <w:lang w:val="en-US" w:eastAsia="zh-CN"/>
              </w:rPr>
            </w:pPr>
            <w:r>
              <w:rPr>
                <w:rFonts w:hint="eastAsia" w:eastAsia="黑体"/>
                <w:sz w:val="21"/>
                <w:lang w:val="en-US" w:eastAsia="zh-CN"/>
              </w:rPr>
              <w:t>报价</w:t>
            </w:r>
          </w:p>
        </w:tc>
        <w:tc>
          <w:tcPr>
            <w:tcW w:w="3969" w:type="dxa"/>
            <w:shd w:val="clear" w:color="auto" w:fill="DCE6F1"/>
          </w:tcPr>
          <w:p w14:paraId="16CDB47D">
            <w:pPr>
              <w:widowControl w:val="0"/>
              <w:spacing w:before="30" w:after="30" w:line="240" w:lineRule="auto"/>
              <w:jc w:val="center"/>
              <w:rPr>
                <w:rFonts w:ascii="Times New Roman" w:hAnsi="Times New Roman" w:eastAsia="黑体"/>
                <w:b w:val="0"/>
                <w:sz w:val="21"/>
              </w:rPr>
            </w:pPr>
            <w:r>
              <w:rPr>
                <w:rFonts w:hint="eastAsia" w:ascii="Times New Roman" w:hAnsi="Times New Roman" w:eastAsia="黑体"/>
                <w:b w:val="0"/>
                <w:sz w:val="21"/>
              </w:rPr>
              <w:t>参数（含功能）</w:t>
            </w:r>
          </w:p>
        </w:tc>
        <w:tc>
          <w:tcPr>
            <w:tcW w:w="1364" w:type="dxa"/>
            <w:shd w:val="clear" w:color="auto" w:fill="DCE6F1"/>
          </w:tcPr>
          <w:p w14:paraId="13C9EE1A">
            <w:pPr>
              <w:jc w:val="center"/>
            </w:pPr>
            <w:r>
              <w:rPr>
                <w:rFonts w:ascii="Times New Roman" w:hAnsi="Times New Roman" w:eastAsia="黑体"/>
                <w:sz w:val="21"/>
              </w:rPr>
              <w:t>文件页码</w:t>
            </w:r>
          </w:p>
        </w:tc>
      </w:tr>
      <w:tr w14:paraId="512A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6C1BD1BD">
            <w:pPr>
              <w:widowControl w:val="0"/>
              <w:spacing w:before="30" w:after="30" w:line="240" w:lineRule="auto"/>
              <w:jc w:val="center"/>
            </w:pPr>
            <w:r>
              <w:rPr>
                <w:rFonts w:ascii="Times New Roman" w:hAnsi="Times New Roman" w:eastAsia="仿宋_GB2312"/>
                <w:b w:val="0"/>
                <w:sz w:val="21"/>
              </w:rPr>
              <w:t>1</w:t>
            </w:r>
          </w:p>
        </w:tc>
        <w:tc>
          <w:tcPr>
            <w:tcW w:w="907" w:type="dxa"/>
          </w:tcPr>
          <w:p w14:paraId="25D6677D">
            <w:pPr>
              <w:widowControl w:val="0"/>
              <w:spacing w:before="30" w:after="30" w:line="240" w:lineRule="auto"/>
              <w:jc w:val="center"/>
            </w:pPr>
            <w:r>
              <w:rPr>
                <w:rFonts w:ascii="Times New Roman" w:hAnsi="Times New Roman" w:eastAsia="仿宋_GB2312"/>
                <w:b w:val="0"/>
                <w:sz w:val="21"/>
              </w:rPr>
              <w:t>HIS</w:t>
            </w:r>
          </w:p>
        </w:tc>
        <w:tc>
          <w:tcPr>
            <w:tcW w:w="907" w:type="dxa"/>
          </w:tcPr>
          <w:p w14:paraId="4BCB96E6">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3F722470">
            <w:pPr>
              <w:widowControl w:val="0"/>
              <w:spacing w:before="30" w:after="30" w:line="240" w:lineRule="auto"/>
              <w:jc w:val="left"/>
            </w:pPr>
            <w:r>
              <w:rPr>
                <w:rFonts w:hint="eastAsia" w:ascii="Times New Roman" w:hAnsi="Times New Roman" w:eastAsia="仿宋_GB2312"/>
                <w:b w:val="0"/>
                <w:sz w:val="21"/>
              </w:rPr>
              <w:t>排队叫号系统（含导诊功能）</w:t>
            </w:r>
          </w:p>
        </w:tc>
        <w:tc>
          <w:tcPr>
            <w:tcW w:w="1474" w:type="dxa"/>
          </w:tcPr>
          <w:p w14:paraId="22DF1DE7">
            <w:pPr>
              <w:widowControl w:val="0"/>
              <w:jc w:val="center"/>
            </w:pPr>
          </w:p>
        </w:tc>
        <w:tc>
          <w:tcPr>
            <w:tcW w:w="1247" w:type="dxa"/>
          </w:tcPr>
          <w:p w14:paraId="47CBE7C2">
            <w:pPr>
              <w:widowControl w:val="0"/>
              <w:jc w:val="center"/>
            </w:pPr>
          </w:p>
        </w:tc>
        <w:tc>
          <w:tcPr>
            <w:tcW w:w="3969" w:type="dxa"/>
          </w:tcPr>
          <w:p w14:paraId="06321525">
            <w:pPr>
              <w:widowControl w:val="0"/>
              <w:spacing w:before="30" w:after="30" w:line="240" w:lineRule="auto"/>
              <w:jc w:val="left"/>
              <w:rPr>
                <w:rFonts w:ascii="Times New Roman" w:hAnsi="Times New Roman" w:eastAsia="仿宋_GB2312"/>
                <w:b w:val="0"/>
                <w:sz w:val="21"/>
              </w:rPr>
            </w:pPr>
          </w:p>
        </w:tc>
        <w:tc>
          <w:tcPr>
            <w:tcW w:w="1364" w:type="dxa"/>
          </w:tcPr>
          <w:p w14:paraId="1021CA59">
            <w:pPr>
              <w:jc w:val="center"/>
            </w:pPr>
          </w:p>
        </w:tc>
      </w:tr>
      <w:tr w14:paraId="2B82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45ABFA5">
            <w:pPr>
              <w:widowControl w:val="0"/>
              <w:spacing w:before="30" w:after="30" w:line="240" w:lineRule="auto"/>
              <w:jc w:val="center"/>
            </w:pPr>
            <w:r>
              <w:rPr>
                <w:rFonts w:ascii="Times New Roman" w:hAnsi="Times New Roman" w:eastAsia="仿宋_GB2312"/>
                <w:b w:val="0"/>
                <w:sz w:val="21"/>
              </w:rPr>
              <w:t>2</w:t>
            </w:r>
          </w:p>
        </w:tc>
        <w:tc>
          <w:tcPr>
            <w:tcW w:w="907" w:type="dxa"/>
          </w:tcPr>
          <w:p w14:paraId="234D34B0">
            <w:pPr>
              <w:widowControl w:val="0"/>
              <w:spacing w:before="30" w:after="30" w:line="240" w:lineRule="auto"/>
              <w:jc w:val="center"/>
            </w:pPr>
            <w:r>
              <w:rPr>
                <w:rFonts w:ascii="Times New Roman" w:hAnsi="Times New Roman" w:eastAsia="仿宋_GB2312"/>
                <w:b w:val="0"/>
                <w:sz w:val="21"/>
              </w:rPr>
              <w:t>HIS</w:t>
            </w:r>
          </w:p>
        </w:tc>
        <w:tc>
          <w:tcPr>
            <w:tcW w:w="907" w:type="dxa"/>
          </w:tcPr>
          <w:p w14:paraId="6EC37CF9">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0634C43F">
            <w:pPr>
              <w:widowControl w:val="0"/>
              <w:spacing w:before="30" w:after="30" w:line="240" w:lineRule="auto"/>
              <w:jc w:val="left"/>
            </w:pPr>
            <w:r>
              <w:rPr>
                <w:rFonts w:hint="eastAsia" w:ascii="Times New Roman" w:hAnsi="Times New Roman" w:eastAsia="仿宋_GB2312"/>
                <w:b w:val="0"/>
                <w:sz w:val="21"/>
              </w:rPr>
              <w:t>挂号建档系统</w:t>
            </w:r>
          </w:p>
        </w:tc>
        <w:tc>
          <w:tcPr>
            <w:tcW w:w="1474" w:type="dxa"/>
          </w:tcPr>
          <w:p w14:paraId="31100B16">
            <w:pPr>
              <w:widowControl w:val="0"/>
              <w:jc w:val="center"/>
            </w:pPr>
          </w:p>
        </w:tc>
        <w:tc>
          <w:tcPr>
            <w:tcW w:w="1247" w:type="dxa"/>
          </w:tcPr>
          <w:p w14:paraId="11573C38">
            <w:pPr>
              <w:widowControl w:val="0"/>
              <w:jc w:val="center"/>
            </w:pPr>
          </w:p>
        </w:tc>
        <w:tc>
          <w:tcPr>
            <w:tcW w:w="3969" w:type="dxa"/>
          </w:tcPr>
          <w:p w14:paraId="2C56EC62">
            <w:pPr>
              <w:widowControl w:val="0"/>
              <w:spacing w:before="30" w:after="30" w:line="240" w:lineRule="auto"/>
              <w:jc w:val="left"/>
              <w:rPr>
                <w:rFonts w:ascii="Times New Roman" w:hAnsi="Times New Roman" w:eastAsia="仿宋_GB2312"/>
                <w:b w:val="0"/>
                <w:sz w:val="21"/>
              </w:rPr>
            </w:pPr>
          </w:p>
        </w:tc>
        <w:tc>
          <w:tcPr>
            <w:tcW w:w="1364" w:type="dxa"/>
          </w:tcPr>
          <w:p w14:paraId="2C2BA5A8">
            <w:pPr>
              <w:jc w:val="center"/>
            </w:pPr>
          </w:p>
        </w:tc>
      </w:tr>
      <w:tr w14:paraId="2B817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3D3B1BE6">
            <w:pPr>
              <w:widowControl w:val="0"/>
              <w:spacing w:before="30" w:after="30" w:line="240" w:lineRule="auto"/>
              <w:jc w:val="center"/>
            </w:pPr>
            <w:r>
              <w:rPr>
                <w:rFonts w:ascii="Times New Roman" w:hAnsi="Times New Roman" w:eastAsia="仿宋_GB2312"/>
                <w:b w:val="0"/>
                <w:sz w:val="21"/>
              </w:rPr>
              <w:t>3</w:t>
            </w:r>
          </w:p>
        </w:tc>
        <w:tc>
          <w:tcPr>
            <w:tcW w:w="907" w:type="dxa"/>
          </w:tcPr>
          <w:p w14:paraId="5DC8EA3A">
            <w:pPr>
              <w:widowControl w:val="0"/>
              <w:spacing w:before="30" w:after="30" w:line="240" w:lineRule="auto"/>
              <w:jc w:val="center"/>
            </w:pPr>
            <w:r>
              <w:rPr>
                <w:rFonts w:ascii="Times New Roman" w:hAnsi="Times New Roman" w:eastAsia="仿宋_GB2312"/>
                <w:b w:val="0"/>
                <w:sz w:val="21"/>
              </w:rPr>
              <w:t>HIS</w:t>
            </w:r>
          </w:p>
        </w:tc>
        <w:tc>
          <w:tcPr>
            <w:tcW w:w="907" w:type="dxa"/>
          </w:tcPr>
          <w:p w14:paraId="47302BA2">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30138236">
            <w:pPr>
              <w:widowControl w:val="0"/>
              <w:spacing w:before="30" w:after="30" w:line="240" w:lineRule="auto"/>
              <w:jc w:val="left"/>
            </w:pPr>
            <w:r>
              <w:rPr>
                <w:rFonts w:hint="eastAsia" w:ascii="Times New Roman" w:hAnsi="Times New Roman" w:eastAsia="仿宋_GB2312"/>
                <w:b w:val="0"/>
                <w:sz w:val="21"/>
              </w:rPr>
              <w:t>门急诊收费系统</w:t>
            </w:r>
          </w:p>
        </w:tc>
        <w:tc>
          <w:tcPr>
            <w:tcW w:w="1474" w:type="dxa"/>
          </w:tcPr>
          <w:p w14:paraId="7136DC55">
            <w:pPr>
              <w:widowControl w:val="0"/>
              <w:jc w:val="center"/>
            </w:pPr>
          </w:p>
        </w:tc>
        <w:tc>
          <w:tcPr>
            <w:tcW w:w="1247" w:type="dxa"/>
          </w:tcPr>
          <w:p w14:paraId="466E9A65">
            <w:pPr>
              <w:widowControl w:val="0"/>
              <w:jc w:val="center"/>
            </w:pPr>
          </w:p>
        </w:tc>
        <w:tc>
          <w:tcPr>
            <w:tcW w:w="3969" w:type="dxa"/>
          </w:tcPr>
          <w:p w14:paraId="5C3AA2C8">
            <w:pPr>
              <w:widowControl w:val="0"/>
              <w:spacing w:before="30" w:after="30" w:line="240" w:lineRule="auto"/>
              <w:jc w:val="left"/>
              <w:rPr>
                <w:rFonts w:ascii="Times New Roman" w:hAnsi="Times New Roman" w:eastAsia="仿宋_GB2312"/>
                <w:b w:val="0"/>
                <w:sz w:val="21"/>
              </w:rPr>
            </w:pPr>
          </w:p>
        </w:tc>
        <w:tc>
          <w:tcPr>
            <w:tcW w:w="1364" w:type="dxa"/>
          </w:tcPr>
          <w:p w14:paraId="348D54D9">
            <w:pPr>
              <w:jc w:val="center"/>
            </w:pPr>
          </w:p>
        </w:tc>
      </w:tr>
      <w:tr w14:paraId="5D56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0DF0FDC">
            <w:pPr>
              <w:widowControl w:val="0"/>
              <w:spacing w:before="30" w:after="30" w:line="240" w:lineRule="auto"/>
              <w:jc w:val="center"/>
            </w:pPr>
            <w:r>
              <w:rPr>
                <w:rFonts w:ascii="Times New Roman" w:hAnsi="Times New Roman" w:eastAsia="仿宋_GB2312"/>
                <w:b w:val="0"/>
                <w:sz w:val="21"/>
              </w:rPr>
              <w:t>4</w:t>
            </w:r>
          </w:p>
        </w:tc>
        <w:tc>
          <w:tcPr>
            <w:tcW w:w="907" w:type="dxa"/>
          </w:tcPr>
          <w:p w14:paraId="15B93CE2">
            <w:pPr>
              <w:widowControl w:val="0"/>
              <w:spacing w:before="30" w:after="30" w:line="240" w:lineRule="auto"/>
              <w:jc w:val="center"/>
            </w:pPr>
            <w:r>
              <w:rPr>
                <w:rFonts w:ascii="Times New Roman" w:hAnsi="Times New Roman" w:eastAsia="仿宋_GB2312"/>
                <w:b w:val="0"/>
                <w:sz w:val="21"/>
              </w:rPr>
              <w:t>HIS</w:t>
            </w:r>
          </w:p>
        </w:tc>
        <w:tc>
          <w:tcPr>
            <w:tcW w:w="907" w:type="dxa"/>
          </w:tcPr>
          <w:p w14:paraId="0B54B2B7">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33E175EA">
            <w:pPr>
              <w:widowControl w:val="0"/>
              <w:spacing w:before="30" w:after="30" w:line="240" w:lineRule="auto"/>
              <w:jc w:val="left"/>
            </w:pPr>
            <w:r>
              <w:rPr>
                <w:rFonts w:hint="eastAsia" w:ascii="Times New Roman" w:hAnsi="Times New Roman" w:eastAsia="仿宋_GB2312"/>
                <w:b w:val="0"/>
                <w:sz w:val="21"/>
              </w:rPr>
              <w:t>急诊分诊系统</w:t>
            </w:r>
          </w:p>
        </w:tc>
        <w:tc>
          <w:tcPr>
            <w:tcW w:w="1474" w:type="dxa"/>
          </w:tcPr>
          <w:p w14:paraId="4361E702">
            <w:pPr>
              <w:widowControl w:val="0"/>
              <w:jc w:val="center"/>
            </w:pPr>
          </w:p>
        </w:tc>
        <w:tc>
          <w:tcPr>
            <w:tcW w:w="1247" w:type="dxa"/>
          </w:tcPr>
          <w:p w14:paraId="1F6B1E12">
            <w:pPr>
              <w:widowControl w:val="0"/>
              <w:jc w:val="center"/>
            </w:pPr>
          </w:p>
        </w:tc>
        <w:tc>
          <w:tcPr>
            <w:tcW w:w="3969" w:type="dxa"/>
          </w:tcPr>
          <w:p w14:paraId="41FC9FCA">
            <w:pPr>
              <w:widowControl w:val="0"/>
              <w:spacing w:before="30" w:after="30" w:line="240" w:lineRule="auto"/>
              <w:jc w:val="left"/>
              <w:rPr>
                <w:rFonts w:ascii="Times New Roman" w:hAnsi="Times New Roman" w:eastAsia="仿宋_GB2312"/>
                <w:b w:val="0"/>
                <w:sz w:val="21"/>
              </w:rPr>
            </w:pPr>
          </w:p>
        </w:tc>
        <w:tc>
          <w:tcPr>
            <w:tcW w:w="1364" w:type="dxa"/>
          </w:tcPr>
          <w:p w14:paraId="33BB7E36">
            <w:pPr>
              <w:jc w:val="center"/>
            </w:pPr>
          </w:p>
        </w:tc>
      </w:tr>
      <w:tr w14:paraId="73F8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7FDE7C57">
            <w:pPr>
              <w:widowControl w:val="0"/>
              <w:spacing w:before="30" w:after="30" w:line="240" w:lineRule="auto"/>
              <w:jc w:val="center"/>
            </w:pPr>
            <w:r>
              <w:rPr>
                <w:rFonts w:ascii="Times New Roman" w:hAnsi="Times New Roman" w:eastAsia="仿宋_GB2312"/>
                <w:b w:val="0"/>
                <w:sz w:val="21"/>
              </w:rPr>
              <w:t>5</w:t>
            </w:r>
          </w:p>
        </w:tc>
        <w:tc>
          <w:tcPr>
            <w:tcW w:w="907" w:type="dxa"/>
          </w:tcPr>
          <w:p w14:paraId="64AC3304">
            <w:pPr>
              <w:widowControl w:val="0"/>
              <w:spacing w:before="30" w:after="30" w:line="240" w:lineRule="auto"/>
              <w:jc w:val="center"/>
            </w:pPr>
            <w:r>
              <w:rPr>
                <w:rFonts w:ascii="Times New Roman" w:hAnsi="Times New Roman" w:eastAsia="仿宋_GB2312"/>
                <w:b w:val="0"/>
                <w:sz w:val="21"/>
              </w:rPr>
              <w:t>HIS</w:t>
            </w:r>
          </w:p>
        </w:tc>
        <w:tc>
          <w:tcPr>
            <w:tcW w:w="907" w:type="dxa"/>
          </w:tcPr>
          <w:p w14:paraId="6E2D0409">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5DA6CDE8">
            <w:pPr>
              <w:widowControl w:val="0"/>
              <w:spacing w:before="30" w:after="30" w:line="240" w:lineRule="auto"/>
              <w:jc w:val="left"/>
            </w:pPr>
            <w:r>
              <w:rPr>
                <w:rFonts w:hint="eastAsia" w:ascii="Times New Roman" w:hAnsi="Times New Roman" w:eastAsia="仿宋_GB2312"/>
                <w:b w:val="0"/>
                <w:sz w:val="21"/>
              </w:rPr>
              <w:t>门急诊医生工作站</w:t>
            </w:r>
          </w:p>
        </w:tc>
        <w:tc>
          <w:tcPr>
            <w:tcW w:w="1474" w:type="dxa"/>
          </w:tcPr>
          <w:p w14:paraId="57BA3374">
            <w:pPr>
              <w:widowControl w:val="0"/>
              <w:jc w:val="center"/>
            </w:pPr>
          </w:p>
        </w:tc>
        <w:tc>
          <w:tcPr>
            <w:tcW w:w="1247" w:type="dxa"/>
          </w:tcPr>
          <w:p w14:paraId="11DE5EEC">
            <w:pPr>
              <w:widowControl w:val="0"/>
              <w:jc w:val="center"/>
            </w:pPr>
          </w:p>
        </w:tc>
        <w:tc>
          <w:tcPr>
            <w:tcW w:w="3969" w:type="dxa"/>
          </w:tcPr>
          <w:p w14:paraId="64607E99">
            <w:pPr>
              <w:widowControl w:val="0"/>
              <w:spacing w:before="30" w:after="30" w:line="240" w:lineRule="auto"/>
              <w:jc w:val="left"/>
              <w:rPr>
                <w:rFonts w:ascii="Times New Roman" w:hAnsi="Times New Roman" w:eastAsia="仿宋_GB2312"/>
                <w:b w:val="0"/>
                <w:sz w:val="21"/>
              </w:rPr>
            </w:pPr>
          </w:p>
        </w:tc>
        <w:tc>
          <w:tcPr>
            <w:tcW w:w="1364" w:type="dxa"/>
          </w:tcPr>
          <w:p w14:paraId="58B1A4C7">
            <w:pPr>
              <w:jc w:val="center"/>
            </w:pPr>
          </w:p>
        </w:tc>
      </w:tr>
      <w:tr w14:paraId="3BFB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F0512FA">
            <w:pPr>
              <w:widowControl w:val="0"/>
              <w:spacing w:before="30" w:after="30" w:line="240" w:lineRule="auto"/>
              <w:jc w:val="center"/>
            </w:pPr>
            <w:r>
              <w:rPr>
                <w:rFonts w:ascii="Times New Roman" w:hAnsi="Times New Roman" w:eastAsia="仿宋_GB2312"/>
                <w:b w:val="0"/>
                <w:sz w:val="21"/>
              </w:rPr>
              <w:t>6</w:t>
            </w:r>
          </w:p>
        </w:tc>
        <w:tc>
          <w:tcPr>
            <w:tcW w:w="907" w:type="dxa"/>
          </w:tcPr>
          <w:p w14:paraId="1D43667F">
            <w:pPr>
              <w:widowControl w:val="0"/>
              <w:spacing w:before="30" w:after="30" w:line="240" w:lineRule="auto"/>
              <w:jc w:val="center"/>
            </w:pPr>
            <w:r>
              <w:rPr>
                <w:rFonts w:ascii="Times New Roman" w:hAnsi="Times New Roman" w:eastAsia="仿宋_GB2312"/>
                <w:b w:val="0"/>
                <w:sz w:val="21"/>
              </w:rPr>
              <w:t>HIS</w:t>
            </w:r>
          </w:p>
        </w:tc>
        <w:tc>
          <w:tcPr>
            <w:tcW w:w="907" w:type="dxa"/>
          </w:tcPr>
          <w:p w14:paraId="28ACDD8D">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7C45B3C9">
            <w:pPr>
              <w:widowControl w:val="0"/>
              <w:spacing w:before="30" w:after="30" w:line="240" w:lineRule="auto"/>
              <w:jc w:val="left"/>
            </w:pPr>
            <w:r>
              <w:rPr>
                <w:rFonts w:hint="eastAsia" w:ascii="Times New Roman" w:hAnsi="Times New Roman" w:eastAsia="仿宋_GB2312"/>
                <w:b w:val="0"/>
                <w:sz w:val="21"/>
              </w:rPr>
              <w:t>门急诊病历系统</w:t>
            </w:r>
          </w:p>
        </w:tc>
        <w:tc>
          <w:tcPr>
            <w:tcW w:w="1474" w:type="dxa"/>
          </w:tcPr>
          <w:p w14:paraId="7471D90E">
            <w:pPr>
              <w:widowControl w:val="0"/>
              <w:jc w:val="center"/>
            </w:pPr>
          </w:p>
        </w:tc>
        <w:tc>
          <w:tcPr>
            <w:tcW w:w="1247" w:type="dxa"/>
          </w:tcPr>
          <w:p w14:paraId="5D9D1BCD">
            <w:pPr>
              <w:widowControl w:val="0"/>
              <w:jc w:val="center"/>
            </w:pPr>
          </w:p>
        </w:tc>
        <w:tc>
          <w:tcPr>
            <w:tcW w:w="3969" w:type="dxa"/>
          </w:tcPr>
          <w:p w14:paraId="0DE0F160">
            <w:pPr>
              <w:widowControl w:val="0"/>
              <w:spacing w:before="30" w:after="30" w:line="240" w:lineRule="auto"/>
              <w:jc w:val="left"/>
              <w:rPr>
                <w:rFonts w:ascii="Times New Roman" w:hAnsi="Times New Roman" w:eastAsia="仿宋_GB2312"/>
                <w:b w:val="0"/>
                <w:sz w:val="21"/>
              </w:rPr>
            </w:pPr>
          </w:p>
        </w:tc>
        <w:tc>
          <w:tcPr>
            <w:tcW w:w="1364" w:type="dxa"/>
          </w:tcPr>
          <w:p w14:paraId="6FF6EDB2">
            <w:pPr>
              <w:jc w:val="center"/>
            </w:pPr>
          </w:p>
        </w:tc>
      </w:tr>
      <w:tr w14:paraId="6810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73DC64F5">
            <w:pPr>
              <w:widowControl w:val="0"/>
              <w:spacing w:before="30" w:after="30" w:line="240" w:lineRule="auto"/>
              <w:jc w:val="center"/>
            </w:pPr>
            <w:r>
              <w:rPr>
                <w:rFonts w:ascii="Times New Roman" w:hAnsi="Times New Roman" w:eastAsia="仿宋_GB2312"/>
                <w:b w:val="0"/>
                <w:sz w:val="21"/>
              </w:rPr>
              <w:t>7</w:t>
            </w:r>
          </w:p>
        </w:tc>
        <w:tc>
          <w:tcPr>
            <w:tcW w:w="907" w:type="dxa"/>
          </w:tcPr>
          <w:p w14:paraId="42D9B1AA">
            <w:pPr>
              <w:widowControl w:val="0"/>
              <w:spacing w:before="30" w:after="30" w:line="240" w:lineRule="auto"/>
              <w:jc w:val="center"/>
            </w:pPr>
            <w:r>
              <w:rPr>
                <w:rFonts w:ascii="Times New Roman" w:hAnsi="Times New Roman" w:eastAsia="仿宋_GB2312"/>
                <w:b w:val="0"/>
                <w:sz w:val="21"/>
              </w:rPr>
              <w:t>HIS</w:t>
            </w:r>
          </w:p>
        </w:tc>
        <w:tc>
          <w:tcPr>
            <w:tcW w:w="907" w:type="dxa"/>
          </w:tcPr>
          <w:p w14:paraId="611D1D79">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49E5B53B">
            <w:pPr>
              <w:widowControl w:val="0"/>
              <w:spacing w:before="30" w:after="30" w:line="240" w:lineRule="auto"/>
              <w:jc w:val="left"/>
            </w:pPr>
            <w:r>
              <w:rPr>
                <w:rFonts w:hint="eastAsia" w:ascii="Times New Roman" w:hAnsi="Times New Roman" w:eastAsia="仿宋_GB2312"/>
                <w:b w:val="0"/>
                <w:sz w:val="21"/>
              </w:rPr>
              <w:t>门急诊输液系统</w:t>
            </w:r>
          </w:p>
        </w:tc>
        <w:tc>
          <w:tcPr>
            <w:tcW w:w="1474" w:type="dxa"/>
          </w:tcPr>
          <w:p w14:paraId="4793EC75">
            <w:pPr>
              <w:widowControl w:val="0"/>
              <w:jc w:val="center"/>
            </w:pPr>
          </w:p>
        </w:tc>
        <w:tc>
          <w:tcPr>
            <w:tcW w:w="1247" w:type="dxa"/>
          </w:tcPr>
          <w:p w14:paraId="0418C3AE">
            <w:pPr>
              <w:widowControl w:val="0"/>
              <w:jc w:val="center"/>
            </w:pPr>
          </w:p>
        </w:tc>
        <w:tc>
          <w:tcPr>
            <w:tcW w:w="3969" w:type="dxa"/>
          </w:tcPr>
          <w:p w14:paraId="3C94E447">
            <w:pPr>
              <w:widowControl w:val="0"/>
              <w:spacing w:before="30" w:after="30" w:line="240" w:lineRule="auto"/>
              <w:jc w:val="left"/>
              <w:rPr>
                <w:rFonts w:ascii="Times New Roman" w:hAnsi="Times New Roman" w:eastAsia="仿宋_GB2312"/>
                <w:b w:val="0"/>
                <w:sz w:val="21"/>
              </w:rPr>
            </w:pPr>
          </w:p>
        </w:tc>
        <w:tc>
          <w:tcPr>
            <w:tcW w:w="1364" w:type="dxa"/>
          </w:tcPr>
          <w:p w14:paraId="15317E25">
            <w:pPr>
              <w:jc w:val="center"/>
            </w:pPr>
          </w:p>
        </w:tc>
      </w:tr>
      <w:tr w14:paraId="50EE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F8F8BA3">
            <w:pPr>
              <w:widowControl w:val="0"/>
              <w:spacing w:before="30" w:after="30" w:line="240" w:lineRule="auto"/>
              <w:jc w:val="center"/>
            </w:pPr>
            <w:r>
              <w:rPr>
                <w:rFonts w:ascii="Times New Roman" w:hAnsi="Times New Roman" w:eastAsia="仿宋_GB2312"/>
                <w:b w:val="0"/>
                <w:sz w:val="21"/>
              </w:rPr>
              <w:t>8</w:t>
            </w:r>
          </w:p>
        </w:tc>
        <w:tc>
          <w:tcPr>
            <w:tcW w:w="907" w:type="dxa"/>
          </w:tcPr>
          <w:p w14:paraId="1C33A786">
            <w:pPr>
              <w:widowControl w:val="0"/>
              <w:spacing w:before="30" w:after="30" w:line="240" w:lineRule="auto"/>
              <w:jc w:val="center"/>
            </w:pPr>
            <w:r>
              <w:rPr>
                <w:rFonts w:ascii="Times New Roman" w:hAnsi="Times New Roman" w:eastAsia="仿宋_GB2312"/>
                <w:b w:val="0"/>
                <w:sz w:val="21"/>
              </w:rPr>
              <w:t>HIS</w:t>
            </w:r>
          </w:p>
        </w:tc>
        <w:tc>
          <w:tcPr>
            <w:tcW w:w="907" w:type="dxa"/>
          </w:tcPr>
          <w:p w14:paraId="2762593D">
            <w:pPr>
              <w:widowControl w:val="0"/>
              <w:spacing w:before="30" w:after="30" w:line="240" w:lineRule="auto"/>
              <w:jc w:val="center"/>
            </w:pPr>
            <w:r>
              <w:rPr>
                <w:rFonts w:hint="eastAsia" w:ascii="Times New Roman" w:hAnsi="Times New Roman" w:eastAsia="仿宋_GB2312"/>
                <w:b w:val="0"/>
                <w:sz w:val="21"/>
              </w:rPr>
              <w:t>门诊</w:t>
            </w:r>
          </w:p>
        </w:tc>
        <w:tc>
          <w:tcPr>
            <w:tcW w:w="3175" w:type="dxa"/>
          </w:tcPr>
          <w:p w14:paraId="211976CE">
            <w:pPr>
              <w:widowControl w:val="0"/>
              <w:spacing w:before="30" w:after="30" w:line="240" w:lineRule="auto"/>
              <w:jc w:val="left"/>
            </w:pPr>
            <w:r>
              <w:rPr>
                <w:rFonts w:hint="eastAsia" w:ascii="Times New Roman" w:hAnsi="Times New Roman" w:eastAsia="仿宋_GB2312"/>
                <w:b w:val="0"/>
                <w:sz w:val="21"/>
              </w:rPr>
              <w:t>治疗系统（门诊+住院，含康复）</w:t>
            </w:r>
          </w:p>
        </w:tc>
        <w:tc>
          <w:tcPr>
            <w:tcW w:w="1474" w:type="dxa"/>
          </w:tcPr>
          <w:p w14:paraId="6ECD29ED">
            <w:pPr>
              <w:widowControl w:val="0"/>
              <w:jc w:val="center"/>
            </w:pPr>
          </w:p>
        </w:tc>
        <w:tc>
          <w:tcPr>
            <w:tcW w:w="1247" w:type="dxa"/>
          </w:tcPr>
          <w:p w14:paraId="7B9ABAC0">
            <w:pPr>
              <w:widowControl w:val="0"/>
              <w:jc w:val="center"/>
            </w:pPr>
          </w:p>
        </w:tc>
        <w:tc>
          <w:tcPr>
            <w:tcW w:w="3969" w:type="dxa"/>
          </w:tcPr>
          <w:p w14:paraId="2380B508">
            <w:pPr>
              <w:widowControl w:val="0"/>
              <w:spacing w:before="30" w:after="30" w:line="240" w:lineRule="auto"/>
              <w:jc w:val="left"/>
              <w:rPr>
                <w:rFonts w:ascii="Times New Roman" w:hAnsi="Times New Roman" w:eastAsia="仿宋_GB2312"/>
                <w:b w:val="0"/>
                <w:sz w:val="21"/>
              </w:rPr>
            </w:pPr>
          </w:p>
        </w:tc>
        <w:tc>
          <w:tcPr>
            <w:tcW w:w="1364" w:type="dxa"/>
          </w:tcPr>
          <w:p w14:paraId="5663B756">
            <w:pPr>
              <w:jc w:val="center"/>
            </w:pPr>
          </w:p>
        </w:tc>
      </w:tr>
      <w:tr w14:paraId="1E75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29E88426">
            <w:pPr>
              <w:widowControl w:val="0"/>
              <w:spacing w:before="30" w:after="30" w:line="240" w:lineRule="auto"/>
              <w:jc w:val="center"/>
            </w:pPr>
            <w:r>
              <w:rPr>
                <w:rFonts w:ascii="Times New Roman" w:hAnsi="Times New Roman" w:eastAsia="仿宋_GB2312"/>
                <w:b w:val="0"/>
                <w:sz w:val="21"/>
              </w:rPr>
              <w:t>9</w:t>
            </w:r>
          </w:p>
        </w:tc>
        <w:tc>
          <w:tcPr>
            <w:tcW w:w="907" w:type="dxa"/>
          </w:tcPr>
          <w:p w14:paraId="6C55E591">
            <w:pPr>
              <w:widowControl w:val="0"/>
              <w:spacing w:before="30" w:after="30" w:line="240" w:lineRule="auto"/>
              <w:jc w:val="center"/>
            </w:pPr>
            <w:r>
              <w:rPr>
                <w:rFonts w:ascii="Times New Roman" w:hAnsi="Times New Roman" w:eastAsia="仿宋_GB2312"/>
                <w:b w:val="0"/>
                <w:sz w:val="21"/>
              </w:rPr>
              <w:t>HIS</w:t>
            </w:r>
          </w:p>
        </w:tc>
        <w:tc>
          <w:tcPr>
            <w:tcW w:w="907" w:type="dxa"/>
          </w:tcPr>
          <w:p w14:paraId="1D70A969">
            <w:pPr>
              <w:widowControl w:val="0"/>
              <w:spacing w:before="30" w:after="30" w:line="240" w:lineRule="auto"/>
              <w:jc w:val="center"/>
            </w:pPr>
            <w:r>
              <w:rPr>
                <w:rFonts w:hint="eastAsia" w:ascii="Times New Roman" w:hAnsi="Times New Roman" w:eastAsia="仿宋_GB2312"/>
                <w:b w:val="0"/>
                <w:sz w:val="21"/>
              </w:rPr>
              <w:t>门诊+住院</w:t>
            </w:r>
          </w:p>
        </w:tc>
        <w:tc>
          <w:tcPr>
            <w:tcW w:w="3175" w:type="dxa"/>
          </w:tcPr>
          <w:p w14:paraId="3DDF1711">
            <w:pPr>
              <w:widowControl w:val="0"/>
              <w:spacing w:before="30" w:after="30" w:line="240" w:lineRule="auto"/>
              <w:jc w:val="left"/>
            </w:pPr>
            <w:r>
              <w:rPr>
                <w:rFonts w:hint="eastAsia" w:ascii="Times New Roman" w:hAnsi="Times New Roman" w:eastAsia="仿宋_GB2312"/>
                <w:b w:val="0"/>
                <w:sz w:val="21"/>
              </w:rPr>
              <w:t>病历质控系统（门急诊+住院）</w:t>
            </w:r>
          </w:p>
        </w:tc>
        <w:tc>
          <w:tcPr>
            <w:tcW w:w="1474" w:type="dxa"/>
          </w:tcPr>
          <w:p w14:paraId="0EE9A07A">
            <w:pPr>
              <w:widowControl w:val="0"/>
              <w:jc w:val="center"/>
            </w:pPr>
          </w:p>
        </w:tc>
        <w:tc>
          <w:tcPr>
            <w:tcW w:w="1247" w:type="dxa"/>
          </w:tcPr>
          <w:p w14:paraId="16F78E09">
            <w:pPr>
              <w:widowControl w:val="0"/>
              <w:jc w:val="center"/>
            </w:pPr>
          </w:p>
        </w:tc>
        <w:tc>
          <w:tcPr>
            <w:tcW w:w="3969" w:type="dxa"/>
          </w:tcPr>
          <w:p w14:paraId="46C77ED5">
            <w:pPr>
              <w:widowControl w:val="0"/>
              <w:spacing w:before="30" w:after="30" w:line="240" w:lineRule="auto"/>
              <w:jc w:val="left"/>
              <w:rPr>
                <w:rFonts w:ascii="Times New Roman" w:hAnsi="Times New Roman" w:eastAsia="仿宋_GB2312"/>
                <w:b w:val="0"/>
                <w:sz w:val="21"/>
              </w:rPr>
            </w:pPr>
          </w:p>
        </w:tc>
        <w:tc>
          <w:tcPr>
            <w:tcW w:w="1364" w:type="dxa"/>
          </w:tcPr>
          <w:p w14:paraId="76783B57">
            <w:pPr>
              <w:jc w:val="center"/>
            </w:pPr>
          </w:p>
        </w:tc>
      </w:tr>
      <w:tr w14:paraId="6A3E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85C8703">
            <w:pPr>
              <w:widowControl w:val="0"/>
              <w:spacing w:before="30" w:after="30" w:line="240" w:lineRule="auto"/>
              <w:jc w:val="center"/>
            </w:pPr>
            <w:r>
              <w:rPr>
                <w:rFonts w:ascii="Times New Roman" w:hAnsi="Times New Roman" w:eastAsia="仿宋_GB2312"/>
                <w:b w:val="0"/>
                <w:sz w:val="21"/>
              </w:rPr>
              <w:t>10</w:t>
            </w:r>
          </w:p>
        </w:tc>
        <w:tc>
          <w:tcPr>
            <w:tcW w:w="907" w:type="dxa"/>
          </w:tcPr>
          <w:p w14:paraId="07D2D3FF">
            <w:pPr>
              <w:widowControl w:val="0"/>
              <w:spacing w:before="30" w:after="30" w:line="240" w:lineRule="auto"/>
              <w:jc w:val="center"/>
            </w:pPr>
            <w:r>
              <w:rPr>
                <w:rFonts w:ascii="Times New Roman" w:hAnsi="Times New Roman" w:eastAsia="仿宋_GB2312"/>
                <w:b w:val="0"/>
                <w:sz w:val="21"/>
              </w:rPr>
              <w:t>HIS</w:t>
            </w:r>
          </w:p>
        </w:tc>
        <w:tc>
          <w:tcPr>
            <w:tcW w:w="907" w:type="dxa"/>
          </w:tcPr>
          <w:p w14:paraId="6093643A">
            <w:pPr>
              <w:widowControl w:val="0"/>
              <w:spacing w:before="30" w:after="30" w:line="240" w:lineRule="auto"/>
              <w:jc w:val="center"/>
            </w:pPr>
            <w:r>
              <w:rPr>
                <w:rFonts w:hint="eastAsia" w:ascii="Times New Roman" w:hAnsi="Times New Roman" w:eastAsia="仿宋_GB2312"/>
                <w:b w:val="0"/>
                <w:sz w:val="21"/>
              </w:rPr>
              <w:t>门诊+住院</w:t>
            </w:r>
          </w:p>
        </w:tc>
        <w:tc>
          <w:tcPr>
            <w:tcW w:w="3175" w:type="dxa"/>
          </w:tcPr>
          <w:p w14:paraId="5D5DBB04">
            <w:pPr>
              <w:widowControl w:val="0"/>
              <w:spacing w:before="30" w:after="30" w:line="240" w:lineRule="auto"/>
              <w:jc w:val="left"/>
            </w:pPr>
            <w:r>
              <w:rPr>
                <w:rFonts w:hint="eastAsia" w:ascii="Times New Roman" w:hAnsi="Times New Roman" w:eastAsia="仿宋_GB2312"/>
                <w:b w:val="0"/>
                <w:sz w:val="21"/>
              </w:rPr>
              <w:t>HIS 后台管理程序</w:t>
            </w:r>
          </w:p>
        </w:tc>
        <w:tc>
          <w:tcPr>
            <w:tcW w:w="1474" w:type="dxa"/>
          </w:tcPr>
          <w:p w14:paraId="20318938">
            <w:pPr>
              <w:widowControl w:val="0"/>
              <w:jc w:val="center"/>
            </w:pPr>
          </w:p>
        </w:tc>
        <w:tc>
          <w:tcPr>
            <w:tcW w:w="1247" w:type="dxa"/>
          </w:tcPr>
          <w:p w14:paraId="53DC5071">
            <w:pPr>
              <w:widowControl w:val="0"/>
              <w:jc w:val="center"/>
            </w:pPr>
          </w:p>
        </w:tc>
        <w:tc>
          <w:tcPr>
            <w:tcW w:w="3969" w:type="dxa"/>
          </w:tcPr>
          <w:p w14:paraId="752E87CC">
            <w:pPr>
              <w:widowControl w:val="0"/>
              <w:spacing w:before="30" w:after="30" w:line="240" w:lineRule="auto"/>
              <w:jc w:val="left"/>
              <w:rPr>
                <w:rFonts w:ascii="Times New Roman" w:hAnsi="Times New Roman" w:eastAsia="仿宋_GB2312"/>
                <w:b w:val="0"/>
                <w:sz w:val="21"/>
              </w:rPr>
            </w:pPr>
          </w:p>
        </w:tc>
        <w:tc>
          <w:tcPr>
            <w:tcW w:w="1364" w:type="dxa"/>
          </w:tcPr>
          <w:p w14:paraId="10C8287A">
            <w:pPr>
              <w:jc w:val="center"/>
            </w:pPr>
          </w:p>
        </w:tc>
      </w:tr>
      <w:tr w14:paraId="7B40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5A52BFF0">
            <w:pPr>
              <w:widowControl w:val="0"/>
              <w:spacing w:before="30" w:after="30" w:line="240" w:lineRule="auto"/>
              <w:jc w:val="center"/>
            </w:pPr>
            <w:r>
              <w:rPr>
                <w:rFonts w:ascii="Times New Roman" w:hAnsi="Times New Roman" w:eastAsia="仿宋_GB2312"/>
                <w:b w:val="0"/>
                <w:sz w:val="21"/>
              </w:rPr>
              <w:t>11</w:t>
            </w:r>
          </w:p>
        </w:tc>
        <w:tc>
          <w:tcPr>
            <w:tcW w:w="907" w:type="dxa"/>
          </w:tcPr>
          <w:p w14:paraId="644AB249">
            <w:pPr>
              <w:widowControl w:val="0"/>
              <w:spacing w:before="30" w:after="30" w:line="240" w:lineRule="auto"/>
              <w:jc w:val="center"/>
            </w:pPr>
            <w:r>
              <w:rPr>
                <w:rFonts w:ascii="Times New Roman" w:hAnsi="Times New Roman" w:eastAsia="仿宋_GB2312"/>
                <w:b w:val="0"/>
                <w:sz w:val="21"/>
              </w:rPr>
              <w:t>HIS</w:t>
            </w:r>
          </w:p>
        </w:tc>
        <w:tc>
          <w:tcPr>
            <w:tcW w:w="907" w:type="dxa"/>
          </w:tcPr>
          <w:p w14:paraId="11AB34B2">
            <w:pPr>
              <w:widowControl w:val="0"/>
              <w:spacing w:before="30" w:after="30" w:line="240" w:lineRule="auto"/>
              <w:jc w:val="center"/>
            </w:pPr>
            <w:r>
              <w:rPr>
                <w:rFonts w:hint="eastAsia" w:ascii="Times New Roman" w:hAnsi="Times New Roman" w:eastAsia="仿宋_GB2312"/>
                <w:b w:val="0"/>
                <w:sz w:val="21"/>
              </w:rPr>
              <w:t>门诊+住院</w:t>
            </w:r>
          </w:p>
        </w:tc>
        <w:tc>
          <w:tcPr>
            <w:tcW w:w="3175" w:type="dxa"/>
          </w:tcPr>
          <w:p w14:paraId="378D4EDE">
            <w:pPr>
              <w:widowControl w:val="0"/>
              <w:spacing w:before="30" w:after="30" w:line="240" w:lineRule="auto"/>
              <w:jc w:val="left"/>
            </w:pPr>
            <w:r>
              <w:rPr>
                <w:rFonts w:hint="eastAsia" w:ascii="Times New Roman" w:hAnsi="Times New Roman" w:eastAsia="仿宋_GB2312"/>
                <w:b w:val="0"/>
                <w:sz w:val="21"/>
              </w:rPr>
              <w:t>医保管理系统</w:t>
            </w:r>
          </w:p>
        </w:tc>
        <w:tc>
          <w:tcPr>
            <w:tcW w:w="1474" w:type="dxa"/>
          </w:tcPr>
          <w:p w14:paraId="30AB21B6">
            <w:pPr>
              <w:widowControl w:val="0"/>
              <w:jc w:val="center"/>
            </w:pPr>
          </w:p>
        </w:tc>
        <w:tc>
          <w:tcPr>
            <w:tcW w:w="1247" w:type="dxa"/>
          </w:tcPr>
          <w:p w14:paraId="07B732C3">
            <w:pPr>
              <w:widowControl w:val="0"/>
              <w:jc w:val="center"/>
            </w:pPr>
          </w:p>
        </w:tc>
        <w:tc>
          <w:tcPr>
            <w:tcW w:w="3969" w:type="dxa"/>
          </w:tcPr>
          <w:p w14:paraId="58648261">
            <w:pPr>
              <w:widowControl w:val="0"/>
              <w:spacing w:before="30" w:after="30" w:line="240" w:lineRule="auto"/>
              <w:jc w:val="left"/>
              <w:rPr>
                <w:rFonts w:ascii="Times New Roman" w:hAnsi="Times New Roman" w:eastAsia="仿宋_GB2312"/>
                <w:b w:val="0"/>
                <w:sz w:val="21"/>
              </w:rPr>
            </w:pPr>
          </w:p>
        </w:tc>
        <w:tc>
          <w:tcPr>
            <w:tcW w:w="1364" w:type="dxa"/>
          </w:tcPr>
          <w:p w14:paraId="7086949D">
            <w:pPr>
              <w:jc w:val="center"/>
            </w:pPr>
          </w:p>
        </w:tc>
      </w:tr>
      <w:tr w14:paraId="01FA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5B0E099E">
            <w:pPr>
              <w:widowControl w:val="0"/>
              <w:spacing w:before="30" w:after="30" w:line="240" w:lineRule="auto"/>
              <w:jc w:val="center"/>
            </w:pPr>
            <w:r>
              <w:rPr>
                <w:rFonts w:ascii="Times New Roman" w:hAnsi="Times New Roman" w:eastAsia="仿宋_GB2312"/>
                <w:b w:val="0"/>
                <w:sz w:val="21"/>
              </w:rPr>
              <w:t>12</w:t>
            </w:r>
          </w:p>
        </w:tc>
        <w:tc>
          <w:tcPr>
            <w:tcW w:w="907" w:type="dxa"/>
          </w:tcPr>
          <w:p w14:paraId="0F99C9C0">
            <w:pPr>
              <w:widowControl w:val="0"/>
              <w:spacing w:before="30" w:after="30" w:line="240" w:lineRule="auto"/>
              <w:jc w:val="center"/>
            </w:pPr>
            <w:r>
              <w:rPr>
                <w:rFonts w:ascii="Times New Roman" w:hAnsi="Times New Roman" w:eastAsia="仿宋_GB2312"/>
                <w:b w:val="0"/>
                <w:sz w:val="21"/>
              </w:rPr>
              <w:t>HIS</w:t>
            </w:r>
          </w:p>
        </w:tc>
        <w:tc>
          <w:tcPr>
            <w:tcW w:w="907" w:type="dxa"/>
          </w:tcPr>
          <w:p w14:paraId="5BDC4FBC">
            <w:pPr>
              <w:widowControl w:val="0"/>
              <w:spacing w:before="30" w:after="30" w:line="240" w:lineRule="auto"/>
              <w:jc w:val="center"/>
            </w:pPr>
            <w:r>
              <w:rPr>
                <w:rFonts w:hint="eastAsia" w:ascii="Times New Roman" w:hAnsi="Times New Roman" w:eastAsia="仿宋_GB2312"/>
                <w:b w:val="0"/>
                <w:sz w:val="21"/>
              </w:rPr>
              <w:t>住院</w:t>
            </w:r>
          </w:p>
        </w:tc>
        <w:tc>
          <w:tcPr>
            <w:tcW w:w="3175" w:type="dxa"/>
          </w:tcPr>
          <w:p w14:paraId="69A88FE6">
            <w:pPr>
              <w:widowControl w:val="0"/>
              <w:spacing w:before="30" w:after="30" w:line="240" w:lineRule="auto"/>
              <w:jc w:val="left"/>
            </w:pPr>
            <w:r>
              <w:rPr>
                <w:rFonts w:hint="eastAsia" w:ascii="Times New Roman" w:hAnsi="Times New Roman" w:eastAsia="仿宋_GB2312"/>
                <w:b w:val="0"/>
                <w:sz w:val="21"/>
              </w:rPr>
              <w:t>住院登记系统</w:t>
            </w:r>
          </w:p>
        </w:tc>
        <w:tc>
          <w:tcPr>
            <w:tcW w:w="1474" w:type="dxa"/>
          </w:tcPr>
          <w:p w14:paraId="3BA470B0">
            <w:pPr>
              <w:widowControl w:val="0"/>
              <w:jc w:val="center"/>
            </w:pPr>
          </w:p>
        </w:tc>
        <w:tc>
          <w:tcPr>
            <w:tcW w:w="1247" w:type="dxa"/>
          </w:tcPr>
          <w:p w14:paraId="687E6858">
            <w:pPr>
              <w:widowControl w:val="0"/>
              <w:jc w:val="center"/>
            </w:pPr>
          </w:p>
        </w:tc>
        <w:tc>
          <w:tcPr>
            <w:tcW w:w="3969" w:type="dxa"/>
          </w:tcPr>
          <w:p w14:paraId="50BAB165">
            <w:pPr>
              <w:widowControl w:val="0"/>
              <w:spacing w:before="30" w:after="30" w:line="240" w:lineRule="auto"/>
              <w:jc w:val="left"/>
              <w:rPr>
                <w:rFonts w:ascii="Times New Roman" w:hAnsi="Times New Roman" w:eastAsia="仿宋_GB2312"/>
                <w:b w:val="0"/>
                <w:sz w:val="21"/>
              </w:rPr>
            </w:pPr>
          </w:p>
        </w:tc>
        <w:tc>
          <w:tcPr>
            <w:tcW w:w="1364" w:type="dxa"/>
          </w:tcPr>
          <w:p w14:paraId="33EA7697">
            <w:pPr>
              <w:jc w:val="center"/>
            </w:pPr>
          </w:p>
        </w:tc>
      </w:tr>
      <w:tr w14:paraId="3A66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4B75F2D">
            <w:pPr>
              <w:widowControl w:val="0"/>
              <w:spacing w:before="30" w:after="30" w:line="240" w:lineRule="auto"/>
              <w:jc w:val="center"/>
            </w:pPr>
            <w:r>
              <w:rPr>
                <w:rFonts w:ascii="Times New Roman" w:hAnsi="Times New Roman" w:eastAsia="仿宋_GB2312"/>
                <w:b w:val="0"/>
                <w:sz w:val="21"/>
              </w:rPr>
              <w:t>13</w:t>
            </w:r>
          </w:p>
        </w:tc>
        <w:tc>
          <w:tcPr>
            <w:tcW w:w="907" w:type="dxa"/>
          </w:tcPr>
          <w:p w14:paraId="7FF8EAF4">
            <w:pPr>
              <w:widowControl w:val="0"/>
              <w:spacing w:before="30" w:after="30" w:line="240" w:lineRule="auto"/>
              <w:jc w:val="center"/>
            </w:pPr>
            <w:r>
              <w:rPr>
                <w:rFonts w:ascii="Times New Roman" w:hAnsi="Times New Roman" w:eastAsia="仿宋_GB2312"/>
                <w:b w:val="0"/>
                <w:sz w:val="21"/>
              </w:rPr>
              <w:t>HIS</w:t>
            </w:r>
          </w:p>
        </w:tc>
        <w:tc>
          <w:tcPr>
            <w:tcW w:w="907" w:type="dxa"/>
          </w:tcPr>
          <w:p w14:paraId="4CEAC6D1">
            <w:pPr>
              <w:widowControl w:val="0"/>
              <w:spacing w:before="30" w:after="30" w:line="240" w:lineRule="auto"/>
              <w:jc w:val="center"/>
            </w:pPr>
            <w:r>
              <w:rPr>
                <w:rFonts w:hint="eastAsia" w:ascii="Times New Roman" w:hAnsi="Times New Roman" w:eastAsia="仿宋_GB2312"/>
                <w:b w:val="0"/>
                <w:sz w:val="21"/>
              </w:rPr>
              <w:t>住院</w:t>
            </w:r>
          </w:p>
        </w:tc>
        <w:tc>
          <w:tcPr>
            <w:tcW w:w="3175" w:type="dxa"/>
          </w:tcPr>
          <w:p w14:paraId="59E82E9E">
            <w:pPr>
              <w:widowControl w:val="0"/>
              <w:spacing w:before="30" w:after="30" w:line="240" w:lineRule="auto"/>
              <w:jc w:val="left"/>
            </w:pPr>
            <w:r>
              <w:rPr>
                <w:rFonts w:hint="eastAsia" w:ascii="Times New Roman" w:hAnsi="Times New Roman" w:eastAsia="仿宋_GB2312"/>
                <w:b w:val="0"/>
                <w:sz w:val="21"/>
              </w:rPr>
              <w:t>住院收费系统</w:t>
            </w:r>
          </w:p>
        </w:tc>
        <w:tc>
          <w:tcPr>
            <w:tcW w:w="1474" w:type="dxa"/>
          </w:tcPr>
          <w:p w14:paraId="6C18F5D6">
            <w:pPr>
              <w:widowControl w:val="0"/>
              <w:jc w:val="center"/>
            </w:pPr>
          </w:p>
        </w:tc>
        <w:tc>
          <w:tcPr>
            <w:tcW w:w="1247" w:type="dxa"/>
          </w:tcPr>
          <w:p w14:paraId="072F979A">
            <w:pPr>
              <w:widowControl w:val="0"/>
              <w:jc w:val="center"/>
            </w:pPr>
          </w:p>
        </w:tc>
        <w:tc>
          <w:tcPr>
            <w:tcW w:w="3969" w:type="dxa"/>
          </w:tcPr>
          <w:p w14:paraId="39905082">
            <w:pPr>
              <w:widowControl w:val="0"/>
              <w:spacing w:before="30" w:after="30" w:line="240" w:lineRule="auto"/>
              <w:jc w:val="left"/>
              <w:rPr>
                <w:rFonts w:ascii="Times New Roman" w:hAnsi="Times New Roman" w:eastAsia="仿宋_GB2312"/>
                <w:b w:val="0"/>
                <w:sz w:val="21"/>
              </w:rPr>
            </w:pPr>
          </w:p>
        </w:tc>
        <w:tc>
          <w:tcPr>
            <w:tcW w:w="1364" w:type="dxa"/>
          </w:tcPr>
          <w:p w14:paraId="768AE4F4">
            <w:pPr>
              <w:jc w:val="center"/>
            </w:pPr>
          </w:p>
        </w:tc>
      </w:tr>
      <w:tr w14:paraId="0CEE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5728336A">
            <w:pPr>
              <w:widowControl w:val="0"/>
              <w:spacing w:before="30" w:after="30" w:line="240" w:lineRule="auto"/>
              <w:jc w:val="center"/>
            </w:pPr>
            <w:r>
              <w:rPr>
                <w:rFonts w:ascii="Times New Roman" w:hAnsi="Times New Roman" w:eastAsia="仿宋_GB2312"/>
                <w:b w:val="0"/>
                <w:sz w:val="21"/>
              </w:rPr>
              <w:t>14</w:t>
            </w:r>
          </w:p>
        </w:tc>
        <w:tc>
          <w:tcPr>
            <w:tcW w:w="907" w:type="dxa"/>
          </w:tcPr>
          <w:p w14:paraId="300C7660">
            <w:pPr>
              <w:widowControl w:val="0"/>
              <w:spacing w:before="30" w:after="30" w:line="240" w:lineRule="auto"/>
              <w:jc w:val="center"/>
            </w:pPr>
            <w:r>
              <w:rPr>
                <w:rFonts w:ascii="Times New Roman" w:hAnsi="Times New Roman" w:eastAsia="仿宋_GB2312"/>
                <w:b w:val="0"/>
                <w:sz w:val="21"/>
              </w:rPr>
              <w:t>HIS</w:t>
            </w:r>
          </w:p>
        </w:tc>
        <w:tc>
          <w:tcPr>
            <w:tcW w:w="907" w:type="dxa"/>
          </w:tcPr>
          <w:p w14:paraId="3C681398">
            <w:pPr>
              <w:widowControl w:val="0"/>
              <w:spacing w:before="30" w:after="30" w:line="240" w:lineRule="auto"/>
              <w:jc w:val="center"/>
            </w:pPr>
            <w:r>
              <w:rPr>
                <w:rFonts w:hint="eastAsia" w:ascii="Times New Roman" w:hAnsi="Times New Roman" w:eastAsia="仿宋_GB2312"/>
                <w:b w:val="0"/>
                <w:sz w:val="21"/>
              </w:rPr>
              <w:t>住院</w:t>
            </w:r>
          </w:p>
        </w:tc>
        <w:tc>
          <w:tcPr>
            <w:tcW w:w="3175" w:type="dxa"/>
          </w:tcPr>
          <w:p w14:paraId="780CBB8A">
            <w:pPr>
              <w:widowControl w:val="0"/>
              <w:spacing w:before="30" w:after="30" w:line="240" w:lineRule="auto"/>
              <w:jc w:val="left"/>
            </w:pPr>
            <w:r>
              <w:rPr>
                <w:rFonts w:hint="eastAsia" w:ascii="Times New Roman" w:hAnsi="Times New Roman" w:eastAsia="仿宋_GB2312"/>
                <w:b w:val="0"/>
                <w:sz w:val="21"/>
              </w:rPr>
              <w:t>住院护士站</w:t>
            </w:r>
          </w:p>
        </w:tc>
        <w:tc>
          <w:tcPr>
            <w:tcW w:w="1474" w:type="dxa"/>
          </w:tcPr>
          <w:p w14:paraId="4AA768C9">
            <w:pPr>
              <w:widowControl w:val="0"/>
              <w:jc w:val="center"/>
            </w:pPr>
          </w:p>
        </w:tc>
        <w:tc>
          <w:tcPr>
            <w:tcW w:w="1247" w:type="dxa"/>
          </w:tcPr>
          <w:p w14:paraId="51E66605">
            <w:pPr>
              <w:widowControl w:val="0"/>
              <w:jc w:val="center"/>
            </w:pPr>
          </w:p>
        </w:tc>
        <w:tc>
          <w:tcPr>
            <w:tcW w:w="3969" w:type="dxa"/>
          </w:tcPr>
          <w:p w14:paraId="5E4012B2">
            <w:pPr>
              <w:widowControl w:val="0"/>
              <w:spacing w:before="30" w:after="30" w:line="240" w:lineRule="auto"/>
              <w:jc w:val="left"/>
              <w:rPr>
                <w:rFonts w:ascii="Times New Roman" w:hAnsi="Times New Roman" w:eastAsia="仿宋_GB2312"/>
                <w:b w:val="0"/>
                <w:sz w:val="21"/>
              </w:rPr>
            </w:pPr>
          </w:p>
        </w:tc>
        <w:tc>
          <w:tcPr>
            <w:tcW w:w="1364" w:type="dxa"/>
          </w:tcPr>
          <w:p w14:paraId="71B55F5D">
            <w:pPr>
              <w:jc w:val="center"/>
            </w:pPr>
          </w:p>
        </w:tc>
      </w:tr>
      <w:tr w14:paraId="750B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4ED5F9A1">
            <w:pPr>
              <w:widowControl w:val="0"/>
              <w:spacing w:before="30" w:after="30" w:line="240" w:lineRule="auto"/>
              <w:jc w:val="center"/>
            </w:pPr>
            <w:r>
              <w:rPr>
                <w:rFonts w:ascii="Times New Roman" w:hAnsi="Times New Roman" w:eastAsia="仿宋_GB2312"/>
                <w:b w:val="0"/>
                <w:sz w:val="21"/>
              </w:rPr>
              <w:t>15</w:t>
            </w:r>
          </w:p>
        </w:tc>
        <w:tc>
          <w:tcPr>
            <w:tcW w:w="907" w:type="dxa"/>
          </w:tcPr>
          <w:p w14:paraId="2696A262">
            <w:pPr>
              <w:widowControl w:val="0"/>
              <w:spacing w:before="30" w:after="30" w:line="240" w:lineRule="auto"/>
              <w:jc w:val="center"/>
            </w:pPr>
            <w:r>
              <w:rPr>
                <w:rFonts w:ascii="Times New Roman" w:hAnsi="Times New Roman" w:eastAsia="仿宋_GB2312"/>
                <w:b w:val="0"/>
                <w:sz w:val="21"/>
              </w:rPr>
              <w:t>HIS</w:t>
            </w:r>
          </w:p>
        </w:tc>
        <w:tc>
          <w:tcPr>
            <w:tcW w:w="907" w:type="dxa"/>
          </w:tcPr>
          <w:p w14:paraId="1783F5A1">
            <w:pPr>
              <w:widowControl w:val="0"/>
              <w:spacing w:before="30" w:after="30" w:line="240" w:lineRule="auto"/>
              <w:jc w:val="center"/>
            </w:pPr>
            <w:r>
              <w:rPr>
                <w:rFonts w:hint="eastAsia" w:ascii="Times New Roman" w:hAnsi="Times New Roman" w:eastAsia="仿宋_GB2312"/>
                <w:b w:val="0"/>
                <w:sz w:val="21"/>
              </w:rPr>
              <w:t>住院</w:t>
            </w:r>
          </w:p>
        </w:tc>
        <w:tc>
          <w:tcPr>
            <w:tcW w:w="3175" w:type="dxa"/>
          </w:tcPr>
          <w:p w14:paraId="019319D3">
            <w:pPr>
              <w:widowControl w:val="0"/>
              <w:spacing w:before="30" w:after="30" w:line="240" w:lineRule="auto"/>
              <w:jc w:val="left"/>
            </w:pPr>
            <w:r>
              <w:rPr>
                <w:rFonts w:hint="eastAsia" w:ascii="Times New Roman" w:hAnsi="Times New Roman" w:eastAsia="仿宋_GB2312"/>
                <w:b w:val="0"/>
                <w:sz w:val="21"/>
              </w:rPr>
              <w:t>住院医生站（含病案首页）</w:t>
            </w:r>
          </w:p>
        </w:tc>
        <w:tc>
          <w:tcPr>
            <w:tcW w:w="1474" w:type="dxa"/>
          </w:tcPr>
          <w:p w14:paraId="0EFC1016">
            <w:pPr>
              <w:widowControl w:val="0"/>
              <w:jc w:val="center"/>
            </w:pPr>
          </w:p>
        </w:tc>
        <w:tc>
          <w:tcPr>
            <w:tcW w:w="1247" w:type="dxa"/>
          </w:tcPr>
          <w:p w14:paraId="768B4000">
            <w:pPr>
              <w:widowControl w:val="0"/>
              <w:jc w:val="center"/>
            </w:pPr>
          </w:p>
        </w:tc>
        <w:tc>
          <w:tcPr>
            <w:tcW w:w="3969" w:type="dxa"/>
          </w:tcPr>
          <w:p w14:paraId="252CCD41">
            <w:pPr>
              <w:widowControl w:val="0"/>
              <w:spacing w:before="30" w:after="30" w:line="240" w:lineRule="auto"/>
              <w:jc w:val="left"/>
              <w:rPr>
                <w:rFonts w:ascii="Times New Roman" w:hAnsi="Times New Roman" w:eastAsia="仿宋_GB2312"/>
                <w:b w:val="0"/>
                <w:sz w:val="21"/>
              </w:rPr>
            </w:pPr>
          </w:p>
        </w:tc>
        <w:tc>
          <w:tcPr>
            <w:tcW w:w="1364" w:type="dxa"/>
          </w:tcPr>
          <w:p w14:paraId="38876178">
            <w:pPr>
              <w:jc w:val="center"/>
            </w:pPr>
          </w:p>
        </w:tc>
      </w:tr>
      <w:tr w14:paraId="44D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53731D4E">
            <w:pPr>
              <w:widowControl w:val="0"/>
              <w:spacing w:before="30" w:after="30" w:line="240" w:lineRule="auto"/>
              <w:jc w:val="center"/>
            </w:pPr>
            <w:r>
              <w:rPr>
                <w:rFonts w:ascii="Times New Roman" w:hAnsi="Times New Roman" w:eastAsia="仿宋_GB2312"/>
                <w:b w:val="0"/>
                <w:sz w:val="21"/>
              </w:rPr>
              <w:t>16</w:t>
            </w:r>
          </w:p>
        </w:tc>
        <w:tc>
          <w:tcPr>
            <w:tcW w:w="907" w:type="dxa"/>
          </w:tcPr>
          <w:p w14:paraId="36EF0CA1">
            <w:pPr>
              <w:widowControl w:val="0"/>
              <w:spacing w:before="30" w:after="30" w:line="240" w:lineRule="auto"/>
              <w:jc w:val="center"/>
            </w:pPr>
            <w:r>
              <w:rPr>
                <w:rFonts w:ascii="Times New Roman" w:hAnsi="Times New Roman" w:eastAsia="仿宋_GB2312"/>
                <w:b w:val="0"/>
                <w:sz w:val="21"/>
              </w:rPr>
              <w:t>HIS</w:t>
            </w:r>
          </w:p>
        </w:tc>
        <w:tc>
          <w:tcPr>
            <w:tcW w:w="907" w:type="dxa"/>
          </w:tcPr>
          <w:p w14:paraId="20262A70">
            <w:pPr>
              <w:widowControl w:val="0"/>
              <w:spacing w:before="30" w:after="30" w:line="240" w:lineRule="auto"/>
              <w:jc w:val="center"/>
            </w:pPr>
            <w:r>
              <w:rPr>
                <w:rFonts w:hint="eastAsia" w:ascii="Times New Roman" w:hAnsi="Times New Roman" w:eastAsia="仿宋_GB2312"/>
                <w:b w:val="0"/>
                <w:sz w:val="21"/>
              </w:rPr>
              <w:t>住院</w:t>
            </w:r>
          </w:p>
        </w:tc>
        <w:tc>
          <w:tcPr>
            <w:tcW w:w="3175" w:type="dxa"/>
          </w:tcPr>
          <w:p w14:paraId="6258E306">
            <w:pPr>
              <w:widowControl w:val="0"/>
              <w:spacing w:before="30" w:after="30" w:line="240" w:lineRule="auto"/>
              <w:jc w:val="left"/>
            </w:pPr>
            <w:r>
              <w:rPr>
                <w:rFonts w:hint="eastAsia" w:ascii="Times New Roman" w:hAnsi="Times New Roman" w:eastAsia="仿宋_GB2312"/>
                <w:b w:val="0"/>
                <w:sz w:val="21"/>
              </w:rPr>
              <w:t>住院病历</w:t>
            </w:r>
          </w:p>
        </w:tc>
        <w:tc>
          <w:tcPr>
            <w:tcW w:w="1474" w:type="dxa"/>
          </w:tcPr>
          <w:p w14:paraId="0E3E50AD">
            <w:pPr>
              <w:widowControl w:val="0"/>
              <w:jc w:val="center"/>
            </w:pPr>
          </w:p>
        </w:tc>
        <w:tc>
          <w:tcPr>
            <w:tcW w:w="1247" w:type="dxa"/>
          </w:tcPr>
          <w:p w14:paraId="08061FD7">
            <w:pPr>
              <w:widowControl w:val="0"/>
              <w:jc w:val="center"/>
            </w:pPr>
          </w:p>
        </w:tc>
        <w:tc>
          <w:tcPr>
            <w:tcW w:w="3969" w:type="dxa"/>
          </w:tcPr>
          <w:p w14:paraId="37DEFC1B">
            <w:pPr>
              <w:widowControl w:val="0"/>
              <w:spacing w:before="30" w:after="30" w:line="240" w:lineRule="auto"/>
              <w:jc w:val="left"/>
              <w:rPr>
                <w:rFonts w:ascii="Times New Roman" w:hAnsi="Times New Roman" w:eastAsia="仿宋_GB2312"/>
                <w:b w:val="0"/>
                <w:sz w:val="21"/>
              </w:rPr>
            </w:pPr>
          </w:p>
        </w:tc>
        <w:tc>
          <w:tcPr>
            <w:tcW w:w="1364" w:type="dxa"/>
          </w:tcPr>
          <w:p w14:paraId="50D0E35E">
            <w:pPr>
              <w:jc w:val="center"/>
            </w:pPr>
          </w:p>
        </w:tc>
      </w:tr>
      <w:tr w14:paraId="50CA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5FFEB09F">
            <w:pPr>
              <w:widowControl w:val="0"/>
              <w:spacing w:before="30" w:after="30" w:line="240" w:lineRule="auto"/>
              <w:jc w:val="center"/>
            </w:pPr>
            <w:r>
              <w:rPr>
                <w:rFonts w:ascii="Times New Roman" w:hAnsi="Times New Roman" w:eastAsia="仿宋_GB2312"/>
                <w:b w:val="0"/>
                <w:sz w:val="21"/>
              </w:rPr>
              <w:t>17</w:t>
            </w:r>
          </w:p>
        </w:tc>
        <w:tc>
          <w:tcPr>
            <w:tcW w:w="907" w:type="dxa"/>
          </w:tcPr>
          <w:p w14:paraId="78CEEBA5">
            <w:pPr>
              <w:widowControl w:val="0"/>
              <w:spacing w:before="30" w:after="30" w:line="240" w:lineRule="auto"/>
              <w:jc w:val="both"/>
            </w:pPr>
          </w:p>
        </w:tc>
        <w:tc>
          <w:tcPr>
            <w:tcW w:w="907" w:type="dxa"/>
          </w:tcPr>
          <w:p w14:paraId="77C1B1D7">
            <w:pPr>
              <w:widowControl w:val="0"/>
              <w:spacing w:before="30" w:after="30" w:line="240" w:lineRule="auto"/>
              <w:jc w:val="center"/>
            </w:pPr>
            <w:r>
              <w:rPr>
                <w:rFonts w:hint="eastAsia" w:ascii="Times New Roman" w:hAnsi="Times New Roman" w:eastAsia="仿宋_GB2312"/>
                <w:b w:val="0"/>
                <w:sz w:val="21"/>
              </w:rPr>
              <w:t>住院+门诊</w:t>
            </w:r>
          </w:p>
        </w:tc>
        <w:tc>
          <w:tcPr>
            <w:tcW w:w="3175" w:type="dxa"/>
          </w:tcPr>
          <w:p w14:paraId="519ADBB5">
            <w:pPr>
              <w:widowControl w:val="0"/>
              <w:spacing w:before="30" w:after="30" w:line="240" w:lineRule="auto"/>
              <w:jc w:val="left"/>
            </w:pPr>
            <w:r>
              <w:rPr>
                <w:rFonts w:hint="eastAsia" w:ascii="Times New Roman" w:hAnsi="Times New Roman" w:eastAsia="仿宋_GB2312"/>
                <w:b w:val="0"/>
                <w:sz w:val="21"/>
              </w:rPr>
              <w:t>电子病历归档系统</w:t>
            </w:r>
          </w:p>
        </w:tc>
        <w:tc>
          <w:tcPr>
            <w:tcW w:w="1474" w:type="dxa"/>
          </w:tcPr>
          <w:p w14:paraId="2CADA4DE">
            <w:pPr>
              <w:widowControl w:val="0"/>
              <w:jc w:val="center"/>
            </w:pPr>
          </w:p>
        </w:tc>
        <w:tc>
          <w:tcPr>
            <w:tcW w:w="1247" w:type="dxa"/>
          </w:tcPr>
          <w:p w14:paraId="17EF1532">
            <w:pPr>
              <w:widowControl w:val="0"/>
              <w:jc w:val="center"/>
            </w:pPr>
          </w:p>
        </w:tc>
        <w:tc>
          <w:tcPr>
            <w:tcW w:w="3969" w:type="dxa"/>
          </w:tcPr>
          <w:p w14:paraId="41CB1567">
            <w:pPr>
              <w:widowControl w:val="0"/>
              <w:spacing w:before="30" w:after="30" w:line="240" w:lineRule="auto"/>
              <w:jc w:val="left"/>
              <w:rPr>
                <w:rFonts w:ascii="Times New Roman" w:hAnsi="Times New Roman" w:eastAsia="仿宋_GB2312"/>
                <w:b w:val="0"/>
                <w:sz w:val="21"/>
              </w:rPr>
            </w:pPr>
          </w:p>
        </w:tc>
        <w:tc>
          <w:tcPr>
            <w:tcW w:w="1364" w:type="dxa"/>
          </w:tcPr>
          <w:p w14:paraId="0C0A1EEF">
            <w:pPr>
              <w:jc w:val="center"/>
            </w:pPr>
          </w:p>
        </w:tc>
      </w:tr>
      <w:tr w14:paraId="24BB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78501694">
            <w:pPr>
              <w:widowControl w:val="0"/>
              <w:spacing w:before="30" w:after="30" w:line="240" w:lineRule="auto"/>
              <w:jc w:val="center"/>
            </w:pPr>
            <w:r>
              <w:rPr>
                <w:rFonts w:ascii="Times New Roman" w:hAnsi="Times New Roman" w:eastAsia="仿宋_GB2312"/>
                <w:b w:val="0"/>
                <w:sz w:val="21"/>
              </w:rPr>
              <w:t>18</w:t>
            </w:r>
          </w:p>
        </w:tc>
        <w:tc>
          <w:tcPr>
            <w:tcW w:w="907" w:type="dxa"/>
          </w:tcPr>
          <w:p w14:paraId="530087F2">
            <w:pPr>
              <w:widowControl w:val="0"/>
              <w:spacing w:before="30" w:after="30" w:line="240" w:lineRule="auto"/>
              <w:jc w:val="center"/>
            </w:pPr>
            <w:r>
              <w:rPr>
                <w:rFonts w:ascii="Times New Roman" w:hAnsi="Times New Roman" w:eastAsia="仿宋_GB2312"/>
                <w:b w:val="0"/>
                <w:sz w:val="21"/>
              </w:rPr>
              <w:t>HIS</w:t>
            </w:r>
          </w:p>
        </w:tc>
        <w:tc>
          <w:tcPr>
            <w:tcW w:w="907" w:type="dxa"/>
          </w:tcPr>
          <w:p w14:paraId="30DEDEDD">
            <w:pPr>
              <w:widowControl w:val="0"/>
              <w:spacing w:before="30" w:after="30" w:line="240" w:lineRule="auto"/>
              <w:jc w:val="center"/>
            </w:pPr>
            <w:r>
              <w:rPr>
                <w:rFonts w:hint="eastAsia" w:ascii="Times New Roman" w:hAnsi="Times New Roman" w:eastAsia="仿宋_GB2312"/>
                <w:b w:val="0"/>
                <w:sz w:val="21"/>
              </w:rPr>
              <w:t>药剂</w:t>
            </w:r>
          </w:p>
        </w:tc>
        <w:tc>
          <w:tcPr>
            <w:tcW w:w="3175" w:type="dxa"/>
          </w:tcPr>
          <w:p w14:paraId="3A6F90E8">
            <w:pPr>
              <w:widowControl w:val="0"/>
              <w:spacing w:before="30" w:after="30" w:line="240" w:lineRule="auto"/>
              <w:jc w:val="left"/>
            </w:pPr>
            <w:r>
              <w:rPr>
                <w:rFonts w:hint="eastAsia" w:ascii="Times New Roman" w:hAnsi="Times New Roman" w:eastAsia="仿宋_GB2312"/>
                <w:b w:val="0"/>
                <w:sz w:val="21"/>
              </w:rPr>
              <w:t>药库系统（含中西药库）</w:t>
            </w:r>
          </w:p>
        </w:tc>
        <w:tc>
          <w:tcPr>
            <w:tcW w:w="1474" w:type="dxa"/>
          </w:tcPr>
          <w:p w14:paraId="46BD3A02">
            <w:pPr>
              <w:widowControl w:val="0"/>
              <w:jc w:val="center"/>
            </w:pPr>
          </w:p>
        </w:tc>
        <w:tc>
          <w:tcPr>
            <w:tcW w:w="1247" w:type="dxa"/>
          </w:tcPr>
          <w:p w14:paraId="295141D4">
            <w:pPr>
              <w:widowControl w:val="0"/>
              <w:jc w:val="center"/>
            </w:pPr>
          </w:p>
        </w:tc>
        <w:tc>
          <w:tcPr>
            <w:tcW w:w="3969" w:type="dxa"/>
          </w:tcPr>
          <w:p w14:paraId="125F39BE">
            <w:pPr>
              <w:widowControl w:val="0"/>
              <w:spacing w:before="30" w:after="30" w:line="240" w:lineRule="auto"/>
              <w:jc w:val="left"/>
              <w:rPr>
                <w:rFonts w:ascii="Times New Roman" w:hAnsi="Times New Roman" w:eastAsia="仿宋_GB2312"/>
                <w:b w:val="0"/>
                <w:sz w:val="21"/>
              </w:rPr>
            </w:pPr>
          </w:p>
        </w:tc>
        <w:tc>
          <w:tcPr>
            <w:tcW w:w="1364" w:type="dxa"/>
          </w:tcPr>
          <w:p w14:paraId="49EF6E3F">
            <w:pPr>
              <w:jc w:val="center"/>
            </w:pPr>
          </w:p>
        </w:tc>
      </w:tr>
      <w:tr w14:paraId="22BBB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5E073749">
            <w:pPr>
              <w:widowControl w:val="0"/>
              <w:spacing w:before="30" w:after="30" w:line="240" w:lineRule="auto"/>
              <w:jc w:val="center"/>
            </w:pPr>
            <w:r>
              <w:rPr>
                <w:rFonts w:ascii="Times New Roman" w:hAnsi="Times New Roman" w:eastAsia="仿宋_GB2312"/>
                <w:b w:val="0"/>
                <w:sz w:val="21"/>
              </w:rPr>
              <w:t>19</w:t>
            </w:r>
          </w:p>
        </w:tc>
        <w:tc>
          <w:tcPr>
            <w:tcW w:w="907" w:type="dxa"/>
          </w:tcPr>
          <w:p w14:paraId="66540686">
            <w:pPr>
              <w:widowControl w:val="0"/>
              <w:spacing w:before="30" w:after="30" w:line="240" w:lineRule="auto"/>
              <w:jc w:val="center"/>
            </w:pPr>
            <w:r>
              <w:rPr>
                <w:rFonts w:ascii="Times New Roman" w:hAnsi="Times New Roman" w:eastAsia="仿宋_GB2312"/>
                <w:b w:val="0"/>
                <w:sz w:val="21"/>
              </w:rPr>
              <w:t>HIS</w:t>
            </w:r>
          </w:p>
        </w:tc>
        <w:tc>
          <w:tcPr>
            <w:tcW w:w="907" w:type="dxa"/>
          </w:tcPr>
          <w:p w14:paraId="351F2A17">
            <w:pPr>
              <w:widowControl w:val="0"/>
              <w:spacing w:before="30" w:after="30" w:line="240" w:lineRule="auto"/>
              <w:jc w:val="center"/>
            </w:pPr>
            <w:r>
              <w:rPr>
                <w:rFonts w:hint="eastAsia" w:ascii="Times New Roman" w:hAnsi="Times New Roman" w:eastAsia="仿宋_GB2312"/>
                <w:b w:val="0"/>
                <w:sz w:val="21"/>
              </w:rPr>
              <w:t>药剂</w:t>
            </w:r>
          </w:p>
        </w:tc>
        <w:tc>
          <w:tcPr>
            <w:tcW w:w="3175" w:type="dxa"/>
          </w:tcPr>
          <w:p w14:paraId="5A1B4B2B">
            <w:pPr>
              <w:widowControl w:val="0"/>
              <w:spacing w:before="30" w:after="30" w:line="240" w:lineRule="auto"/>
              <w:jc w:val="left"/>
            </w:pPr>
            <w:r>
              <w:rPr>
                <w:rFonts w:hint="eastAsia" w:ascii="Times New Roman" w:hAnsi="Times New Roman" w:eastAsia="仿宋_GB2312"/>
                <w:b w:val="0"/>
                <w:sz w:val="21"/>
              </w:rPr>
              <w:t>药房系统（含门急诊、住院）</w:t>
            </w:r>
          </w:p>
        </w:tc>
        <w:tc>
          <w:tcPr>
            <w:tcW w:w="1474" w:type="dxa"/>
          </w:tcPr>
          <w:p w14:paraId="0B477281">
            <w:pPr>
              <w:widowControl w:val="0"/>
              <w:jc w:val="center"/>
            </w:pPr>
          </w:p>
        </w:tc>
        <w:tc>
          <w:tcPr>
            <w:tcW w:w="1247" w:type="dxa"/>
          </w:tcPr>
          <w:p w14:paraId="7E61668C">
            <w:pPr>
              <w:widowControl w:val="0"/>
              <w:jc w:val="center"/>
            </w:pPr>
          </w:p>
        </w:tc>
        <w:tc>
          <w:tcPr>
            <w:tcW w:w="3969" w:type="dxa"/>
          </w:tcPr>
          <w:p w14:paraId="27804AEB">
            <w:pPr>
              <w:widowControl w:val="0"/>
              <w:spacing w:before="30" w:after="30" w:line="240" w:lineRule="auto"/>
              <w:jc w:val="left"/>
              <w:rPr>
                <w:rFonts w:ascii="Times New Roman" w:hAnsi="Times New Roman" w:eastAsia="仿宋_GB2312"/>
                <w:b w:val="0"/>
                <w:sz w:val="21"/>
              </w:rPr>
            </w:pPr>
          </w:p>
        </w:tc>
        <w:tc>
          <w:tcPr>
            <w:tcW w:w="1364" w:type="dxa"/>
          </w:tcPr>
          <w:p w14:paraId="47D14B1D">
            <w:pPr>
              <w:jc w:val="center"/>
            </w:pPr>
          </w:p>
        </w:tc>
      </w:tr>
      <w:tr w14:paraId="381A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BEEC3C1">
            <w:pPr>
              <w:widowControl w:val="0"/>
              <w:spacing w:before="30" w:after="30" w:line="240" w:lineRule="auto"/>
              <w:jc w:val="center"/>
            </w:pPr>
            <w:r>
              <w:rPr>
                <w:rFonts w:ascii="Times New Roman" w:hAnsi="Times New Roman" w:eastAsia="仿宋_GB2312"/>
                <w:b w:val="0"/>
                <w:sz w:val="21"/>
              </w:rPr>
              <w:t>20</w:t>
            </w:r>
          </w:p>
        </w:tc>
        <w:tc>
          <w:tcPr>
            <w:tcW w:w="907" w:type="dxa"/>
          </w:tcPr>
          <w:p w14:paraId="60CCE9F8">
            <w:pPr>
              <w:widowControl w:val="0"/>
              <w:spacing w:before="30" w:after="30" w:line="240" w:lineRule="auto"/>
              <w:jc w:val="center"/>
            </w:pPr>
            <w:r>
              <w:rPr>
                <w:rFonts w:ascii="Times New Roman" w:hAnsi="Times New Roman" w:eastAsia="仿宋_GB2312"/>
                <w:b w:val="0"/>
                <w:sz w:val="21"/>
              </w:rPr>
              <w:t>HIS</w:t>
            </w:r>
          </w:p>
        </w:tc>
        <w:tc>
          <w:tcPr>
            <w:tcW w:w="907" w:type="dxa"/>
          </w:tcPr>
          <w:p w14:paraId="2C688D50">
            <w:pPr>
              <w:widowControl w:val="0"/>
              <w:spacing w:before="30" w:after="30" w:line="240" w:lineRule="auto"/>
              <w:jc w:val="center"/>
            </w:pPr>
            <w:r>
              <w:rPr>
                <w:rFonts w:hint="eastAsia" w:ascii="Times New Roman" w:hAnsi="Times New Roman" w:eastAsia="仿宋_GB2312"/>
                <w:b w:val="0"/>
                <w:sz w:val="21"/>
              </w:rPr>
              <w:t>药剂</w:t>
            </w:r>
          </w:p>
        </w:tc>
        <w:tc>
          <w:tcPr>
            <w:tcW w:w="3175" w:type="dxa"/>
          </w:tcPr>
          <w:p w14:paraId="4629604D">
            <w:pPr>
              <w:widowControl w:val="0"/>
              <w:spacing w:before="30" w:after="30" w:line="240" w:lineRule="auto"/>
              <w:jc w:val="left"/>
            </w:pPr>
            <w:r>
              <w:rPr>
                <w:rFonts w:hint="eastAsia" w:ascii="Times New Roman" w:hAnsi="Times New Roman" w:eastAsia="仿宋_GB2312"/>
                <w:b w:val="0"/>
                <w:sz w:val="21"/>
              </w:rPr>
              <w:t>发药系统（门急诊+住院）</w:t>
            </w:r>
          </w:p>
        </w:tc>
        <w:tc>
          <w:tcPr>
            <w:tcW w:w="1474" w:type="dxa"/>
          </w:tcPr>
          <w:p w14:paraId="1FFDB70F">
            <w:pPr>
              <w:widowControl w:val="0"/>
              <w:jc w:val="center"/>
            </w:pPr>
          </w:p>
        </w:tc>
        <w:tc>
          <w:tcPr>
            <w:tcW w:w="1247" w:type="dxa"/>
          </w:tcPr>
          <w:p w14:paraId="57BB5724">
            <w:pPr>
              <w:widowControl w:val="0"/>
              <w:jc w:val="center"/>
            </w:pPr>
          </w:p>
        </w:tc>
        <w:tc>
          <w:tcPr>
            <w:tcW w:w="3969" w:type="dxa"/>
          </w:tcPr>
          <w:p w14:paraId="46413F01">
            <w:pPr>
              <w:widowControl w:val="0"/>
              <w:spacing w:before="30" w:after="30" w:line="240" w:lineRule="auto"/>
              <w:jc w:val="left"/>
              <w:rPr>
                <w:rFonts w:ascii="Times New Roman" w:hAnsi="Times New Roman" w:eastAsia="仿宋_GB2312"/>
                <w:b w:val="0"/>
                <w:sz w:val="21"/>
              </w:rPr>
            </w:pPr>
          </w:p>
        </w:tc>
        <w:tc>
          <w:tcPr>
            <w:tcW w:w="1364" w:type="dxa"/>
          </w:tcPr>
          <w:p w14:paraId="6F6DD162">
            <w:pPr>
              <w:jc w:val="center"/>
            </w:pPr>
          </w:p>
        </w:tc>
      </w:tr>
      <w:tr w14:paraId="50FA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40A2B95E">
            <w:pPr>
              <w:widowControl w:val="0"/>
              <w:spacing w:before="30" w:after="30" w:line="240" w:lineRule="auto"/>
              <w:jc w:val="center"/>
            </w:pPr>
            <w:r>
              <w:rPr>
                <w:rFonts w:ascii="Times New Roman" w:hAnsi="Times New Roman" w:eastAsia="仿宋_GB2312"/>
                <w:b w:val="0"/>
                <w:sz w:val="21"/>
              </w:rPr>
              <w:t>21</w:t>
            </w:r>
          </w:p>
        </w:tc>
        <w:tc>
          <w:tcPr>
            <w:tcW w:w="907" w:type="dxa"/>
          </w:tcPr>
          <w:p w14:paraId="326D0F46">
            <w:pPr>
              <w:widowControl w:val="0"/>
              <w:spacing w:before="30" w:after="30" w:line="240" w:lineRule="auto"/>
              <w:jc w:val="center"/>
            </w:pPr>
            <w:r>
              <w:rPr>
                <w:rFonts w:hint="eastAsia" w:ascii="Times New Roman" w:hAnsi="Times New Roman" w:eastAsia="仿宋_GB2312"/>
                <w:b w:val="0"/>
                <w:sz w:val="21"/>
              </w:rPr>
              <w:t>合理用药</w:t>
            </w:r>
          </w:p>
        </w:tc>
        <w:tc>
          <w:tcPr>
            <w:tcW w:w="907" w:type="dxa"/>
          </w:tcPr>
          <w:p w14:paraId="4E7C3D74">
            <w:pPr>
              <w:widowControl w:val="0"/>
              <w:spacing w:before="30" w:after="30" w:line="240" w:lineRule="auto"/>
              <w:jc w:val="center"/>
            </w:pPr>
            <w:r>
              <w:rPr>
                <w:rFonts w:hint="eastAsia" w:ascii="Times New Roman" w:hAnsi="Times New Roman" w:eastAsia="仿宋_GB2312"/>
                <w:b w:val="0"/>
                <w:sz w:val="21"/>
              </w:rPr>
              <w:t>药剂</w:t>
            </w:r>
          </w:p>
        </w:tc>
        <w:tc>
          <w:tcPr>
            <w:tcW w:w="3175" w:type="dxa"/>
          </w:tcPr>
          <w:p w14:paraId="631C1552">
            <w:pPr>
              <w:widowControl w:val="0"/>
              <w:spacing w:before="30" w:after="30" w:line="240" w:lineRule="auto"/>
              <w:jc w:val="left"/>
            </w:pPr>
            <w:r>
              <w:rPr>
                <w:rFonts w:hint="eastAsia" w:ascii="Times New Roman" w:hAnsi="Times New Roman" w:eastAsia="仿宋_GB2312"/>
                <w:b w:val="0"/>
                <w:sz w:val="21"/>
              </w:rPr>
              <w:t>临床药学系统（含前置审方、处方点评）</w:t>
            </w:r>
          </w:p>
        </w:tc>
        <w:tc>
          <w:tcPr>
            <w:tcW w:w="1474" w:type="dxa"/>
          </w:tcPr>
          <w:p w14:paraId="627E3DE7">
            <w:pPr>
              <w:widowControl w:val="0"/>
              <w:jc w:val="center"/>
            </w:pPr>
          </w:p>
        </w:tc>
        <w:tc>
          <w:tcPr>
            <w:tcW w:w="1247" w:type="dxa"/>
          </w:tcPr>
          <w:p w14:paraId="172BA79A">
            <w:pPr>
              <w:widowControl w:val="0"/>
              <w:jc w:val="center"/>
            </w:pPr>
          </w:p>
        </w:tc>
        <w:tc>
          <w:tcPr>
            <w:tcW w:w="3969" w:type="dxa"/>
          </w:tcPr>
          <w:p w14:paraId="5FBF9340">
            <w:pPr>
              <w:widowControl w:val="0"/>
              <w:spacing w:before="30" w:after="30" w:line="240" w:lineRule="auto"/>
              <w:jc w:val="left"/>
              <w:rPr>
                <w:rFonts w:ascii="Times New Roman" w:hAnsi="Times New Roman" w:eastAsia="仿宋_GB2312"/>
                <w:b w:val="0"/>
                <w:sz w:val="21"/>
              </w:rPr>
            </w:pPr>
          </w:p>
        </w:tc>
        <w:tc>
          <w:tcPr>
            <w:tcW w:w="1364" w:type="dxa"/>
          </w:tcPr>
          <w:p w14:paraId="20CEEBF9">
            <w:pPr>
              <w:jc w:val="center"/>
            </w:pPr>
          </w:p>
        </w:tc>
      </w:tr>
      <w:tr w14:paraId="3331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265D80CF">
            <w:pPr>
              <w:widowControl w:val="0"/>
              <w:spacing w:before="30" w:after="30" w:line="240" w:lineRule="auto"/>
              <w:jc w:val="center"/>
            </w:pPr>
            <w:r>
              <w:rPr>
                <w:rFonts w:ascii="Times New Roman" w:hAnsi="Times New Roman" w:eastAsia="仿宋_GB2312"/>
                <w:b w:val="0"/>
                <w:sz w:val="21"/>
              </w:rPr>
              <w:t>22</w:t>
            </w:r>
          </w:p>
        </w:tc>
        <w:tc>
          <w:tcPr>
            <w:tcW w:w="907" w:type="dxa"/>
          </w:tcPr>
          <w:p w14:paraId="461C928D">
            <w:pPr>
              <w:widowControl w:val="0"/>
              <w:spacing w:before="30" w:after="30" w:line="240" w:lineRule="auto"/>
              <w:jc w:val="center"/>
            </w:pPr>
            <w:r>
              <w:rPr>
                <w:rFonts w:hint="eastAsia" w:ascii="Times New Roman" w:hAnsi="Times New Roman" w:eastAsia="仿宋_GB2312"/>
                <w:b w:val="0"/>
                <w:sz w:val="21"/>
              </w:rPr>
              <w:t>合理用药</w:t>
            </w:r>
          </w:p>
        </w:tc>
        <w:tc>
          <w:tcPr>
            <w:tcW w:w="907" w:type="dxa"/>
          </w:tcPr>
          <w:p w14:paraId="74A1CDD9">
            <w:pPr>
              <w:widowControl w:val="0"/>
              <w:spacing w:before="30" w:after="30" w:line="240" w:lineRule="auto"/>
              <w:jc w:val="center"/>
            </w:pPr>
            <w:r>
              <w:rPr>
                <w:rFonts w:hint="eastAsia" w:ascii="Times New Roman" w:hAnsi="Times New Roman" w:eastAsia="仿宋_GB2312"/>
                <w:b w:val="0"/>
                <w:sz w:val="21"/>
              </w:rPr>
              <w:t>药剂</w:t>
            </w:r>
          </w:p>
        </w:tc>
        <w:tc>
          <w:tcPr>
            <w:tcW w:w="3175" w:type="dxa"/>
          </w:tcPr>
          <w:p w14:paraId="0A85BFFB">
            <w:pPr>
              <w:widowControl w:val="0"/>
              <w:spacing w:before="30" w:after="30" w:line="240" w:lineRule="auto"/>
              <w:jc w:val="left"/>
            </w:pPr>
            <w:r>
              <w:rPr>
                <w:rFonts w:hint="eastAsia" w:ascii="Times New Roman" w:hAnsi="Times New Roman" w:eastAsia="仿宋_GB2312"/>
                <w:b w:val="0"/>
                <w:sz w:val="21"/>
              </w:rPr>
              <w:t>合理用药系统（配伍禁忌、药品说明书）</w:t>
            </w:r>
          </w:p>
        </w:tc>
        <w:tc>
          <w:tcPr>
            <w:tcW w:w="1474" w:type="dxa"/>
          </w:tcPr>
          <w:p w14:paraId="26A89731">
            <w:pPr>
              <w:widowControl w:val="0"/>
              <w:jc w:val="center"/>
            </w:pPr>
          </w:p>
        </w:tc>
        <w:tc>
          <w:tcPr>
            <w:tcW w:w="1247" w:type="dxa"/>
          </w:tcPr>
          <w:p w14:paraId="605F723F">
            <w:pPr>
              <w:widowControl w:val="0"/>
              <w:jc w:val="center"/>
            </w:pPr>
          </w:p>
        </w:tc>
        <w:tc>
          <w:tcPr>
            <w:tcW w:w="3969" w:type="dxa"/>
          </w:tcPr>
          <w:p w14:paraId="4B527DDE">
            <w:pPr>
              <w:widowControl w:val="0"/>
              <w:spacing w:before="30" w:after="30" w:line="240" w:lineRule="auto"/>
              <w:jc w:val="left"/>
              <w:rPr>
                <w:rFonts w:ascii="Times New Roman" w:hAnsi="Times New Roman" w:eastAsia="仿宋_GB2312"/>
                <w:b w:val="0"/>
                <w:sz w:val="21"/>
              </w:rPr>
            </w:pPr>
          </w:p>
        </w:tc>
        <w:tc>
          <w:tcPr>
            <w:tcW w:w="1364" w:type="dxa"/>
          </w:tcPr>
          <w:p w14:paraId="46C83C2B">
            <w:pPr>
              <w:jc w:val="center"/>
            </w:pPr>
          </w:p>
        </w:tc>
      </w:tr>
      <w:tr w14:paraId="6826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9F41BC3">
            <w:pPr>
              <w:widowControl w:val="0"/>
              <w:spacing w:before="30" w:after="30" w:line="240" w:lineRule="auto"/>
              <w:jc w:val="center"/>
            </w:pPr>
            <w:r>
              <w:rPr>
                <w:rFonts w:ascii="Times New Roman" w:hAnsi="Times New Roman" w:eastAsia="仿宋_GB2312"/>
                <w:b w:val="0"/>
                <w:sz w:val="21"/>
              </w:rPr>
              <w:t>23</w:t>
            </w:r>
          </w:p>
        </w:tc>
        <w:tc>
          <w:tcPr>
            <w:tcW w:w="907" w:type="dxa"/>
          </w:tcPr>
          <w:p w14:paraId="58E5FA5F">
            <w:pPr>
              <w:widowControl w:val="0"/>
              <w:spacing w:before="30" w:after="30" w:line="240" w:lineRule="auto"/>
              <w:jc w:val="center"/>
            </w:pPr>
            <w:r>
              <w:rPr>
                <w:rFonts w:hint="eastAsia" w:ascii="Times New Roman" w:hAnsi="Times New Roman" w:eastAsia="仿宋_GB2312"/>
                <w:b w:val="0"/>
                <w:sz w:val="21"/>
              </w:rPr>
              <w:t>PACS系统</w:t>
            </w:r>
          </w:p>
        </w:tc>
        <w:tc>
          <w:tcPr>
            <w:tcW w:w="907" w:type="dxa"/>
          </w:tcPr>
          <w:p w14:paraId="41399071">
            <w:pPr>
              <w:widowControl w:val="0"/>
              <w:spacing w:before="30" w:after="30" w:line="240" w:lineRule="auto"/>
              <w:jc w:val="center"/>
            </w:pPr>
            <w:r>
              <w:rPr>
                <w:rFonts w:hint="eastAsia" w:ascii="Times New Roman" w:hAnsi="Times New Roman" w:eastAsia="仿宋_GB2312"/>
                <w:b w:val="0"/>
                <w:sz w:val="21"/>
              </w:rPr>
              <w:t>医技</w:t>
            </w:r>
          </w:p>
        </w:tc>
        <w:tc>
          <w:tcPr>
            <w:tcW w:w="3175" w:type="dxa"/>
          </w:tcPr>
          <w:p w14:paraId="2441959F">
            <w:pPr>
              <w:widowControl w:val="0"/>
              <w:spacing w:before="30" w:after="30" w:line="240" w:lineRule="auto"/>
              <w:jc w:val="left"/>
            </w:pPr>
            <w:r>
              <w:rPr>
                <w:rFonts w:hint="eastAsia" w:ascii="Times New Roman" w:hAnsi="Times New Roman" w:eastAsia="仿宋_GB2312"/>
                <w:b w:val="0"/>
                <w:sz w:val="21"/>
              </w:rPr>
              <w:t>PACS 系统（含放射、影像、核磁、超声、内镜、胃肠镜等）</w:t>
            </w:r>
          </w:p>
        </w:tc>
        <w:tc>
          <w:tcPr>
            <w:tcW w:w="1474" w:type="dxa"/>
          </w:tcPr>
          <w:p w14:paraId="3C7631BD">
            <w:pPr>
              <w:widowControl w:val="0"/>
              <w:jc w:val="center"/>
            </w:pPr>
          </w:p>
        </w:tc>
        <w:tc>
          <w:tcPr>
            <w:tcW w:w="1247" w:type="dxa"/>
          </w:tcPr>
          <w:p w14:paraId="68B5EE35">
            <w:pPr>
              <w:widowControl w:val="0"/>
              <w:jc w:val="center"/>
            </w:pPr>
          </w:p>
        </w:tc>
        <w:tc>
          <w:tcPr>
            <w:tcW w:w="3969" w:type="dxa"/>
          </w:tcPr>
          <w:p w14:paraId="15213144">
            <w:pPr>
              <w:widowControl w:val="0"/>
              <w:spacing w:before="30" w:after="30" w:line="240" w:lineRule="auto"/>
              <w:jc w:val="left"/>
              <w:rPr>
                <w:rFonts w:ascii="Times New Roman" w:hAnsi="Times New Roman" w:eastAsia="仿宋_GB2312"/>
                <w:b w:val="0"/>
                <w:sz w:val="21"/>
              </w:rPr>
            </w:pPr>
          </w:p>
        </w:tc>
        <w:tc>
          <w:tcPr>
            <w:tcW w:w="1364" w:type="dxa"/>
          </w:tcPr>
          <w:p w14:paraId="19703C00">
            <w:pPr>
              <w:jc w:val="center"/>
            </w:pPr>
          </w:p>
        </w:tc>
      </w:tr>
      <w:tr w14:paraId="6870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0A33DF8">
            <w:pPr>
              <w:widowControl w:val="0"/>
              <w:spacing w:before="30" w:after="30" w:line="240" w:lineRule="auto"/>
              <w:jc w:val="center"/>
            </w:pPr>
            <w:r>
              <w:rPr>
                <w:rFonts w:ascii="Times New Roman" w:hAnsi="Times New Roman" w:eastAsia="仿宋_GB2312"/>
                <w:b w:val="0"/>
                <w:sz w:val="21"/>
              </w:rPr>
              <w:t>24</w:t>
            </w:r>
          </w:p>
        </w:tc>
        <w:tc>
          <w:tcPr>
            <w:tcW w:w="907" w:type="dxa"/>
          </w:tcPr>
          <w:p w14:paraId="43EE3396">
            <w:pPr>
              <w:widowControl w:val="0"/>
              <w:spacing w:before="30" w:after="30" w:line="240" w:lineRule="auto"/>
              <w:jc w:val="center"/>
            </w:pPr>
          </w:p>
        </w:tc>
        <w:tc>
          <w:tcPr>
            <w:tcW w:w="907" w:type="dxa"/>
          </w:tcPr>
          <w:p w14:paraId="05D6DBDD">
            <w:pPr>
              <w:widowControl w:val="0"/>
              <w:spacing w:before="30" w:after="30" w:line="240" w:lineRule="auto"/>
              <w:jc w:val="center"/>
            </w:pPr>
            <w:r>
              <w:rPr>
                <w:rFonts w:hint="eastAsia" w:ascii="Times New Roman" w:hAnsi="Times New Roman" w:eastAsia="仿宋_GB2312"/>
                <w:b w:val="0"/>
                <w:sz w:val="21"/>
              </w:rPr>
              <w:t>医技</w:t>
            </w:r>
          </w:p>
        </w:tc>
        <w:tc>
          <w:tcPr>
            <w:tcW w:w="3175" w:type="dxa"/>
          </w:tcPr>
          <w:p w14:paraId="786F1790">
            <w:pPr>
              <w:widowControl w:val="0"/>
              <w:spacing w:before="30" w:after="30" w:line="240" w:lineRule="auto"/>
              <w:jc w:val="left"/>
            </w:pPr>
            <w:r>
              <w:rPr>
                <w:rFonts w:hint="eastAsia" w:ascii="Times New Roman" w:hAnsi="Times New Roman" w:eastAsia="仿宋_GB2312"/>
                <w:b w:val="0"/>
                <w:sz w:val="21"/>
              </w:rPr>
              <w:t>病理系统</w:t>
            </w:r>
          </w:p>
        </w:tc>
        <w:tc>
          <w:tcPr>
            <w:tcW w:w="1474" w:type="dxa"/>
          </w:tcPr>
          <w:p w14:paraId="39D8D3B7">
            <w:pPr>
              <w:widowControl w:val="0"/>
              <w:jc w:val="center"/>
            </w:pPr>
          </w:p>
        </w:tc>
        <w:tc>
          <w:tcPr>
            <w:tcW w:w="1247" w:type="dxa"/>
          </w:tcPr>
          <w:p w14:paraId="0E03E833">
            <w:pPr>
              <w:widowControl w:val="0"/>
              <w:jc w:val="center"/>
            </w:pPr>
          </w:p>
        </w:tc>
        <w:tc>
          <w:tcPr>
            <w:tcW w:w="3969" w:type="dxa"/>
          </w:tcPr>
          <w:p w14:paraId="0D64C8D4">
            <w:pPr>
              <w:widowControl w:val="0"/>
              <w:spacing w:before="30" w:after="30" w:line="240" w:lineRule="auto"/>
              <w:jc w:val="left"/>
              <w:rPr>
                <w:rFonts w:ascii="Times New Roman" w:hAnsi="Times New Roman" w:eastAsia="仿宋_GB2312"/>
                <w:b w:val="0"/>
                <w:sz w:val="21"/>
              </w:rPr>
            </w:pPr>
          </w:p>
        </w:tc>
        <w:tc>
          <w:tcPr>
            <w:tcW w:w="1364" w:type="dxa"/>
          </w:tcPr>
          <w:p w14:paraId="7EA2E06B">
            <w:pPr>
              <w:jc w:val="center"/>
            </w:pPr>
          </w:p>
        </w:tc>
      </w:tr>
      <w:tr w14:paraId="77C7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26147D16">
            <w:pPr>
              <w:widowControl w:val="0"/>
              <w:spacing w:before="30" w:after="30" w:line="240" w:lineRule="auto"/>
              <w:jc w:val="center"/>
            </w:pPr>
            <w:r>
              <w:rPr>
                <w:rFonts w:ascii="Times New Roman" w:hAnsi="Times New Roman" w:eastAsia="仿宋_GB2312"/>
                <w:b w:val="0"/>
                <w:sz w:val="21"/>
              </w:rPr>
              <w:t>25</w:t>
            </w:r>
          </w:p>
        </w:tc>
        <w:tc>
          <w:tcPr>
            <w:tcW w:w="907" w:type="dxa"/>
          </w:tcPr>
          <w:p w14:paraId="7BD19FC9">
            <w:pPr>
              <w:widowControl w:val="0"/>
              <w:spacing w:before="30" w:after="30" w:line="240" w:lineRule="auto"/>
              <w:jc w:val="center"/>
            </w:pPr>
          </w:p>
        </w:tc>
        <w:tc>
          <w:tcPr>
            <w:tcW w:w="907" w:type="dxa"/>
          </w:tcPr>
          <w:p w14:paraId="1E8AE9EF">
            <w:pPr>
              <w:widowControl w:val="0"/>
              <w:spacing w:before="30" w:after="30" w:line="240" w:lineRule="auto"/>
              <w:jc w:val="center"/>
            </w:pPr>
            <w:r>
              <w:rPr>
                <w:rFonts w:hint="eastAsia" w:ascii="Times New Roman" w:hAnsi="Times New Roman" w:eastAsia="仿宋_GB2312"/>
                <w:b w:val="0"/>
                <w:sz w:val="21"/>
              </w:rPr>
              <w:t>医技</w:t>
            </w:r>
          </w:p>
        </w:tc>
        <w:tc>
          <w:tcPr>
            <w:tcW w:w="3175" w:type="dxa"/>
          </w:tcPr>
          <w:p w14:paraId="24F44738">
            <w:pPr>
              <w:widowControl w:val="0"/>
              <w:spacing w:before="30" w:after="30" w:line="240" w:lineRule="auto"/>
              <w:jc w:val="left"/>
            </w:pPr>
            <w:r>
              <w:rPr>
                <w:rFonts w:hint="eastAsia" w:ascii="Times New Roman" w:hAnsi="Times New Roman" w:eastAsia="仿宋_GB2312"/>
                <w:b w:val="0"/>
                <w:sz w:val="21"/>
              </w:rPr>
              <w:t>手麻系统</w:t>
            </w:r>
          </w:p>
        </w:tc>
        <w:tc>
          <w:tcPr>
            <w:tcW w:w="1474" w:type="dxa"/>
          </w:tcPr>
          <w:p w14:paraId="2FD26D0F">
            <w:pPr>
              <w:widowControl w:val="0"/>
              <w:jc w:val="center"/>
            </w:pPr>
          </w:p>
        </w:tc>
        <w:tc>
          <w:tcPr>
            <w:tcW w:w="1247" w:type="dxa"/>
          </w:tcPr>
          <w:p w14:paraId="01744B5E">
            <w:pPr>
              <w:widowControl w:val="0"/>
              <w:jc w:val="center"/>
            </w:pPr>
          </w:p>
        </w:tc>
        <w:tc>
          <w:tcPr>
            <w:tcW w:w="3969" w:type="dxa"/>
          </w:tcPr>
          <w:p w14:paraId="4C99B359">
            <w:pPr>
              <w:widowControl w:val="0"/>
              <w:spacing w:before="30" w:after="30" w:line="240" w:lineRule="auto"/>
              <w:jc w:val="left"/>
              <w:rPr>
                <w:rFonts w:ascii="Times New Roman" w:hAnsi="Times New Roman" w:eastAsia="仿宋_GB2312"/>
                <w:b w:val="0"/>
                <w:sz w:val="21"/>
              </w:rPr>
            </w:pPr>
          </w:p>
        </w:tc>
        <w:tc>
          <w:tcPr>
            <w:tcW w:w="1364" w:type="dxa"/>
          </w:tcPr>
          <w:p w14:paraId="74D74EA4">
            <w:pPr>
              <w:jc w:val="center"/>
            </w:pPr>
          </w:p>
        </w:tc>
      </w:tr>
      <w:tr w14:paraId="7696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E569631">
            <w:pPr>
              <w:widowControl w:val="0"/>
              <w:spacing w:before="30" w:after="30" w:line="240" w:lineRule="auto"/>
              <w:jc w:val="center"/>
            </w:pPr>
            <w:r>
              <w:rPr>
                <w:rFonts w:ascii="Times New Roman" w:hAnsi="Times New Roman" w:eastAsia="仿宋_GB2312"/>
                <w:b w:val="0"/>
                <w:sz w:val="21"/>
              </w:rPr>
              <w:t>26</w:t>
            </w:r>
          </w:p>
        </w:tc>
        <w:tc>
          <w:tcPr>
            <w:tcW w:w="907" w:type="dxa"/>
          </w:tcPr>
          <w:p w14:paraId="7B1C51B2">
            <w:pPr>
              <w:widowControl w:val="0"/>
              <w:spacing w:before="30" w:after="30" w:line="240" w:lineRule="auto"/>
              <w:jc w:val="center"/>
            </w:pPr>
            <w:r>
              <w:rPr>
                <w:rFonts w:ascii="Times New Roman" w:hAnsi="Times New Roman" w:eastAsia="仿宋_GB2312"/>
                <w:b w:val="0"/>
                <w:sz w:val="21"/>
              </w:rPr>
              <w:t>HIS</w:t>
            </w:r>
          </w:p>
        </w:tc>
        <w:tc>
          <w:tcPr>
            <w:tcW w:w="907" w:type="dxa"/>
          </w:tcPr>
          <w:p w14:paraId="359EB1FB">
            <w:pPr>
              <w:widowControl w:val="0"/>
              <w:spacing w:before="30" w:after="30" w:line="240" w:lineRule="auto"/>
              <w:jc w:val="center"/>
            </w:pPr>
            <w:r>
              <w:rPr>
                <w:rFonts w:hint="eastAsia" w:ascii="Times New Roman" w:hAnsi="Times New Roman" w:eastAsia="仿宋_GB2312"/>
                <w:b w:val="0"/>
                <w:sz w:val="21"/>
              </w:rPr>
              <w:t>专科</w:t>
            </w:r>
          </w:p>
        </w:tc>
        <w:tc>
          <w:tcPr>
            <w:tcW w:w="3175" w:type="dxa"/>
          </w:tcPr>
          <w:p w14:paraId="793E8A85">
            <w:pPr>
              <w:widowControl w:val="0"/>
              <w:spacing w:before="30" w:after="30" w:line="240" w:lineRule="auto"/>
              <w:jc w:val="left"/>
            </w:pPr>
            <w:r>
              <w:rPr>
                <w:rFonts w:hint="eastAsia" w:ascii="Times New Roman" w:hAnsi="Times New Roman" w:eastAsia="仿宋_GB2312"/>
                <w:b w:val="0"/>
                <w:sz w:val="21"/>
              </w:rPr>
              <w:t>重症监护系统</w:t>
            </w:r>
          </w:p>
        </w:tc>
        <w:tc>
          <w:tcPr>
            <w:tcW w:w="1474" w:type="dxa"/>
          </w:tcPr>
          <w:p w14:paraId="00987997">
            <w:pPr>
              <w:widowControl w:val="0"/>
              <w:jc w:val="center"/>
            </w:pPr>
          </w:p>
        </w:tc>
        <w:tc>
          <w:tcPr>
            <w:tcW w:w="1247" w:type="dxa"/>
          </w:tcPr>
          <w:p w14:paraId="5C638532">
            <w:pPr>
              <w:widowControl w:val="0"/>
              <w:jc w:val="center"/>
            </w:pPr>
          </w:p>
        </w:tc>
        <w:tc>
          <w:tcPr>
            <w:tcW w:w="3969" w:type="dxa"/>
          </w:tcPr>
          <w:p w14:paraId="6B3FD574">
            <w:pPr>
              <w:widowControl w:val="0"/>
              <w:spacing w:before="30" w:after="30" w:line="240" w:lineRule="auto"/>
              <w:jc w:val="left"/>
              <w:rPr>
                <w:rFonts w:ascii="Times New Roman" w:hAnsi="Times New Roman" w:eastAsia="仿宋_GB2312"/>
                <w:b w:val="0"/>
                <w:sz w:val="21"/>
              </w:rPr>
            </w:pPr>
          </w:p>
        </w:tc>
        <w:tc>
          <w:tcPr>
            <w:tcW w:w="1364" w:type="dxa"/>
          </w:tcPr>
          <w:p w14:paraId="51625EFE">
            <w:pPr>
              <w:jc w:val="center"/>
            </w:pPr>
          </w:p>
        </w:tc>
      </w:tr>
      <w:tr w14:paraId="67B5B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6CC5499">
            <w:pPr>
              <w:widowControl w:val="0"/>
              <w:spacing w:before="30" w:after="30" w:line="240" w:lineRule="auto"/>
              <w:jc w:val="center"/>
            </w:pPr>
            <w:r>
              <w:rPr>
                <w:rFonts w:ascii="Times New Roman" w:hAnsi="Times New Roman" w:eastAsia="仿宋_GB2312"/>
                <w:b w:val="0"/>
                <w:sz w:val="21"/>
              </w:rPr>
              <w:t>27</w:t>
            </w:r>
          </w:p>
        </w:tc>
        <w:tc>
          <w:tcPr>
            <w:tcW w:w="907" w:type="dxa"/>
          </w:tcPr>
          <w:p w14:paraId="38313DD9">
            <w:pPr>
              <w:widowControl w:val="0"/>
              <w:spacing w:before="30" w:after="30" w:line="240" w:lineRule="auto"/>
              <w:jc w:val="center"/>
            </w:pPr>
            <w:r>
              <w:rPr>
                <w:rFonts w:ascii="Times New Roman" w:hAnsi="Times New Roman" w:eastAsia="仿宋_GB2312"/>
                <w:b w:val="0"/>
                <w:sz w:val="21"/>
              </w:rPr>
              <w:t>HIS</w:t>
            </w:r>
          </w:p>
        </w:tc>
        <w:tc>
          <w:tcPr>
            <w:tcW w:w="907" w:type="dxa"/>
          </w:tcPr>
          <w:p w14:paraId="500ABC49">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478A429D">
            <w:pPr>
              <w:widowControl w:val="0"/>
              <w:spacing w:before="30" w:after="30" w:line="240" w:lineRule="auto"/>
              <w:jc w:val="left"/>
            </w:pPr>
            <w:r>
              <w:rPr>
                <w:rFonts w:hint="eastAsia" w:ascii="Times New Roman" w:hAnsi="Times New Roman" w:eastAsia="仿宋_GB2312"/>
                <w:b w:val="0"/>
                <w:sz w:val="21"/>
              </w:rPr>
              <w:t>银医自助系统（含自助报告）</w:t>
            </w:r>
          </w:p>
        </w:tc>
        <w:tc>
          <w:tcPr>
            <w:tcW w:w="1474" w:type="dxa"/>
          </w:tcPr>
          <w:p w14:paraId="5A883CE4">
            <w:pPr>
              <w:widowControl w:val="0"/>
              <w:jc w:val="center"/>
            </w:pPr>
          </w:p>
        </w:tc>
        <w:tc>
          <w:tcPr>
            <w:tcW w:w="1247" w:type="dxa"/>
          </w:tcPr>
          <w:p w14:paraId="64B45909">
            <w:pPr>
              <w:widowControl w:val="0"/>
              <w:jc w:val="center"/>
            </w:pPr>
          </w:p>
        </w:tc>
        <w:tc>
          <w:tcPr>
            <w:tcW w:w="3969" w:type="dxa"/>
          </w:tcPr>
          <w:p w14:paraId="6869001F">
            <w:pPr>
              <w:widowControl w:val="0"/>
              <w:spacing w:before="30" w:after="30" w:line="240" w:lineRule="auto"/>
              <w:jc w:val="left"/>
              <w:rPr>
                <w:rFonts w:ascii="Times New Roman" w:hAnsi="Times New Roman" w:eastAsia="仿宋_GB2312"/>
                <w:b w:val="0"/>
                <w:sz w:val="21"/>
              </w:rPr>
            </w:pPr>
          </w:p>
        </w:tc>
        <w:tc>
          <w:tcPr>
            <w:tcW w:w="1364" w:type="dxa"/>
          </w:tcPr>
          <w:p w14:paraId="48AFD950">
            <w:pPr>
              <w:jc w:val="center"/>
            </w:pPr>
          </w:p>
        </w:tc>
      </w:tr>
      <w:tr w14:paraId="33AA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2A64885D">
            <w:pPr>
              <w:widowControl w:val="0"/>
              <w:spacing w:before="30" w:after="30" w:line="240" w:lineRule="auto"/>
              <w:jc w:val="center"/>
            </w:pPr>
            <w:r>
              <w:rPr>
                <w:rFonts w:ascii="Times New Roman" w:hAnsi="Times New Roman" w:eastAsia="仿宋_GB2312"/>
                <w:b w:val="0"/>
                <w:sz w:val="21"/>
              </w:rPr>
              <w:t>28</w:t>
            </w:r>
          </w:p>
        </w:tc>
        <w:tc>
          <w:tcPr>
            <w:tcW w:w="907" w:type="dxa"/>
          </w:tcPr>
          <w:p w14:paraId="5DA83FFB">
            <w:pPr>
              <w:widowControl w:val="0"/>
              <w:spacing w:before="30" w:after="30" w:line="240" w:lineRule="auto"/>
              <w:jc w:val="center"/>
            </w:pPr>
            <w:r>
              <w:rPr>
                <w:rFonts w:ascii="Times New Roman" w:hAnsi="Times New Roman" w:eastAsia="仿宋_GB2312"/>
                <w:b w:val="0"/>
                <w:sz w:val="21"/>
              </w:rPr>
              <w:t>HIS</w:t>
            </w:r>
          </w:p>
        </w:tc>
        <w:tc>
          <w:tcPr>
            <w:tcW w:w="907" w:type="dxa"/>
          </w:tcPr>
          <w:p w14:paraId="727A2664">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5DFECCF1">
            <w:pPr>
              <w:widowControl w:val="0"/>
              <w:spacing w:before="30" w:after="30" w:line="240" w:lineRule="auto"/>
              <w:jc w:val="left"/>
            </w:pPr>
            <w:r>
              <w:rPr>
                <w:rFonts w:hint="eastAsia" w:ascii="Times New Roman" w:hAnsi="Times New Roman" w:eastAsia="仿宋_GB2312"/>
                <w:b w:val="0"/>
                <w:sz w:val="21"/>
              </w:rPr>
              <w:t>统一支付对账平台</w:t>
            </w:r>
          </w:p>
        </w:tc>
        <w:tc>
          <w:tcPr>
            <w:tcW w:w="1474" w:type="dxa"/>
          </w:tcPr>
          <w:p w14:paraId="5E5268A3">
            <w:pPr>
              <w:widowControl w:val="0"/>
              <w:jc w:val="center"/>
            </w:pPr>
          </w:p>
        </w:tc>
        <w:tc>
          <w:tcPr>
            <w:tcW w:w="1247" w:type="dxa"/>
          </w:tcPr>
          <w:p w14:paraId="591CA45F">
            <w:pPr>
              <w:widowControl w:val="0"/>
              <w:jc w:val="center"/>
            </w:pPr>
          </w:p>
        </w:tc>
        <w:tc>
          <w:tcPr>
            <w:tcW w:w="3969" w:type="dxa"/>
          </w:tcPr>
          <w:p w14:paraId="6D967085">
            <w:pPr>
              <w:widowControl w:val="0"/>
              <w:spacing w:before="30" w:after="30" w:line="240" w:lineRule="auto"/>
              <w:jc w:val="left"/>
              <w:rPr>
                <w:rFonts w:ascii="Times New Roman" w:hAnsi="Times New Roman" w:eastAsia="仿宋_GB2312"/>
                <w:b w:val="0"/>
                <w:sz w:val="21"/>
              </w:rPr>
            </w:pPr>
          </w:p>
        </w:tc>
        <w:tc>
          <w:tcPr>
            <w:tcW w:w="1364" w:type="dxa"/>
          </w:tcPr>
          <w:p w14:paraId="3C45C88B">
            <w:pPr>
              <w:jc w:val="center"/>
            </w:pPr>
          </w:p>
        </w:tc>
      </w:tr>
      <w:tr w14:paraId="7EE7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093F6B42">
            <w:pPr>
              <w:widowControl w:val="0"/>
              <w:spacing w:before="30" w:after="30" w:line="240" w:lineRule="auto"/>
              <w:jc w:val="center"/>
            </w:pPr>
            <w:r>
              <w:rPr>
                <w:rFonts w:ascii="Times New Roman" w:hAnsi="Times New Roman" w:eastAsia="仿宋_GB2312"/>
                <w:b w:val="0"/>
                <w:sz w:val="21"/>
              </w:rPr>
              <w:t>29</w:t>
            </w:r>
          </w:p>
        </w:tc>
        <w:tc>
          <w:tcPr>
            <w:tcW w:w="907" w:type="dxa"/>
          </w:tcPr>
          <w:p w14:paraId="12B83624">
            <w:pPr>
              <w:widowControl w:val="0"/>
              <w:spacing w:before="30" w:after="30" w:line="240" w:lineRule="auto"/>
              <w:jc w:val="center"/>
            </w:pPr>
            <w:r>
              <w:rPr>
                <w:rFonts w:ascii="Times New Roman" w:hAnsi="Times New Roman" w:eastAsia="仿宋_GB2312"/>
                <w:b w:val="0"/>
                <w:sz w:val="21"/>
              </w:rPr>
              <w:t>HIS</w:t>
            </w:r>
          </w:p>
        </w:tc>
        <w:tc>
          <w:tcPr>
            <w:tcW w:w="907" w:type="dxa"/>
          </w:tcPr>
          <w:p w14:paraId="50D5C76B">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3AC307DD">
            <w:pPr>
              <w:widowControl w:val="0"/>
              <w:spacing w:before="30" w:after="30" w:line="240" w:lineRule="auto"/>
              <w:jc w:val="left"/>
            </w:pPr>
            <w:r>
              <w:rPr>
                <w:rFonts w:hint="eastAsia" w:ascii="Times New Roman" w:hAnsi="Times New Roman" w:eastAsia="仿宋_GB2312"/>
                <w:b w:val="0"/>
                <w:sz w:val="21"/>
              </w:rPr>
              <w:t>微信公众号</w:t>
            </w:r>
          </w:p>
        </w:tc>
        <w:tc>
          <w:tcPr>
            <w:tcW w:w="1474" w:type="dxa"/>
          </w:tcPr>
          <w:p w14:paraId="40BC4D15">
            <w:pPr>
              <w:widowControl w:val="0"/>
              <w:jc w:val="center"/>
            </w:pPr>
          </w:p>
        </w:tc>
        <w:tc>
          <w:tcPr>
            <w:tcW w:w="1247" w:type="dxa"/>
          </w:tcPr>
          <w:p w14:paraId="67702D27">
            <w:pPr>
              <w:widowControl w:val="0"/>
              <w:jc w:val="center"/>
            </w:pPr>
          </w:p>
        </w:tc>
        <w:tc>
          <w:tcPr>
            <w:tcW w:w="3969" w:type="dxa"/>
          </w:tcPr>
          <w:p w14:paraId="0FBD9F76">
            <w:pPr>
              <w:widowControl w:val="0"/>
              <w:spacing w:before="30" w:after="30" w:line="240" w:lineRule="auto"/>
              <w:jc w:val="left"/>
              <w:rPr>
                <w:rFonts w:ascii="Times New Roman" w:hAnsi="Times New Roman" w:eastAsia="仿宋_GB2312"/>
                <w:b w:val="0"/>
                <w:sz w:val="21"/>
              </w:rPr>
            </w:pPr>
          </w:p>
        </w:tc>
        <w:tc>
          <w:tcPr>
            <w:tcW w:w="1364" w:type="dxa"/>
          </w:tcPr>
          <w:p w14:paraId="4D24788F">
            <w:pPr>
              <w:jc w:val="center"/>
            </w:pPr>
          </w:p>
        </w:tc>
      </w:tr>
      <w:tr w14:paraId="3DD7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65CC2DAC">
            <w:pPr>
              <w:widowControl w:val="0"/>
              <w:spacing w:before="30" w:after="30" w:line="240" w:lineRule="auto"/>
              <w:jc w:val="center"/>
            </w:pPr>
            <w:r>
              <w:rPr>
                <w:rFonts w:ascii="Times New Roman" w:hAnsi="Times New Roman" w:eastAsia="仿宋_GB2312"/>
                <w:b w:val="0"/>
                <w:sz w:val="21"/>
              </w:rPr>
              <w:t>30</w:t>
            </w:r>
          </w:p>
        </w:tc>
        <w:tc>
          <w:tcPr>
            <w:tcW w:w="907" w:type="dxa"/>
          </w:tcPr>
          <w:p w14:paraId="74C4540B">
            <w:pPr>
              <w:widowControl w:val="0"/>
              <w:spacing w:before="30" w:after="30" w:line="240" w:lineRule="auto"/>
              <w:jc w:val="center"/>
            </w:pPr>
          </w:p>
        </w:tc>
        <w:tc>
          <w:tcPr>
            <w:tcW w:w="907" w:type="dxa"/>
          </w:tcPr>
          <w:p w14:paraId="4C42440B">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3D12B563">
            <w:pPr>
              <w:widowControl w:val="0"/>
              <w:spacing w:before="30" w:after="30" w:line="240" w:lineRule="auto"/>
              <w:jc w:val="left"/>
            </w:pPr>
            <w:r>
              <w:rPr>
                <w:rFonts w:ascii="Times New Roman" w:hAnsi="Times New Roman" w:eastAsia="仿宋_GB2312"/>
                <w:b w:val="0"/>
                <w:sz w:val="21"/>
              </w:rPr>
              <w:t>OA</w:t>
            </w:r>
          </w:p>
        </w:tc>
        <w:tc>
          <w:tcPr>
            <w:tcW w:w="1474" w:type="dxa"/>
          </w:tcPr>
          <w:p w14:paraId="77BC1737">
            <w:pPr>
              <w:widowControl w:val="0"/>
              <w:jc w:val="center"/>
            </w:pPr>
          </w:p>
        </w:tc>
        <w:tc>
          <w:tcPr>
            <w:tcW w:w="1247" w:type="dxa"/>
          </w:tcPr>
          <w:p w14:paraId="175B072C">
            <w:pPr>
              <w:widowControl w:val="0"/>
              <w:jc w:val="center"/>
            </w:pPr>
          </w:p>
        </w:tc>
        <w:tc>
          <w:tcPr>
            <w:tcW w:w="3969" w:type="dxa"/>
          </w:tcPr>
          <w:p w14:paraId="2404F550">
            <w:pPr>
              <w:widowControl w:val="0"/>
              <w:spacing w:before="30" w:after="30" w:line="240" w:lineRule="auto"/>
              <w:jc w:val="left"/>
              <w:rPr>
                <w:rFonts w:ascii="Times New Roman" w:hAnsi="Times New Roman" w:eastAsia="仿宋_GB2312"/>
                <w:b w:val="0"/>
                <w:sz w:val="21"/>
              </w:rPr>
            </w:pPr>
          </w:p>
        </w:tc>
        <w:tc>
          <w:tcPr>
            <w:tcW w:w="1364" w:type="dxa"/>
          </w:tcPr>
          <w:p w14:paraId="7A2A94AD">
            <w:pPr>
              <w:jc w:val="center"/>
            </w:pPr>
          </w:p>
        </w:tc>
      </w:tr>
      <w:tr w14:paraId="7590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0C154DE4">
            <w:pPr>
              <w:widowControl w:val="0"/>
              <w:spacing w:before="30" w:after="30" w:line="240" w:lineRule="auto"/>
              <w:jc w:val="center"/>
            </w:pPr>
            <w:r>
              <w:rPr>
                <w:rFonts w:ascii="Times New Roman" w:hAnsi="Times New Roman" w:eastAsia="仿宋_GB2312"/>
                <w:b w:val="0"/>
                <w:sz w:val="21"/>
              </w:rPr>
              <w:t>31</w:t>
            </w:r>
          </w:p>
        </w:tc>
        <w:tc>
          <w:tcPr>
            <w:tcW w:w="907" w:type="dxa"/>
          </w:tcPr>
          <w:p w14:paraId="4B19F521">
            <w:pPr>
              <w:widowControl w:val="0"/>
              <w:spacing w:before="30" w:after="30" w:line="240" w:lineRule="auto"/>
              <w:jc w:val="center"/>
            </w:pPr>
            <w:r>
              <w:rPr>
                <w:rFonts w:hint="eastAsia" w:ascii="Times New Roman" w:hAnsi="Times New Roman" w:eastAsia="仿宋_GB2312"/>
                <w:b w:val="0"/>
                <w:sz w:val="21"/>
              </w:rPr>
              <w:t>人事系统</w:t>
            </w:r>
          </w:p>
        </w:tc>
        <w:tc>
          <w:tcPr>
            <w:tcW w:w="907" w:type="dxa"/>
          </w:tcPr>
          <w:p w14:paraId="352C4D43">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0F7A5D8C">
            <w:pPr>
              <w:widowControl w:val="0"/>
              <w:spacing w:before="30" w:after="30" w:line="240" w:lineRule="auto"/>
              <w:jc w:val="left"/>
            </w:pPr>
            <w:r>
              <w:rPr>
                <w:rFonts w:hint="eastAsia" w:ascii="Times New Roman" w:hAnsi="Times New Roman" w:eastAsia="仿宋_GB2312"/>
                <w:b w:val="0"/>
                <w:sz w:val="21"/>
              </w:rPr>
              <w:t>人事系统</w:t>
            </w:r>
          </w:p>
        </w:tc>
        <w:tc>
          <w:tcPr>
            <w:tcW w:w="1474" w:type="dxa"/>
          </w:tcPr>
          <w:p w14:paraId="4832D3AB">
            <w:pPr>
              <w:widowControl w:val="0"/>
              <w:jc w:val="center"/>
            </w:pPr>
          </w:p>
        </w:tc>
        <w:tc>
          <w:tcPr>
            <w:tcW w:w="1247" w:type="dxa"/>
          </w:tcPr>
          <w:p w14:paraId="6E81FBA2">
            <w:pPr>
              <w:widowControl w:val="0"/>
              <w:jc w:val="center"/>
            </w:pPr>
          </w:p>
        </w:tc>
        <w:tc>
          <w:tcPr>
            <w:tcW w:w="3969" w:type="dxa"/>
          </w:tcPr>
          <w:p w14:paraId="2210E30C">
            <w:pPr>
              <w:widowControl w:val="0"/>
              <w:spacing w:before="30" w:after="30" w:line="240" w:lineRule="auto"/>
              <w:jc w:val="left"/>
              <w:rPr>
                <w:rFonts w:ascii="Times New Roman" w:hAnsi="Times New Roman" w:eastAsia="仿宋_GB2312"/>
                <w:b w:val="0"/>
                <w:sz w:val="21"/>
              </w:rPr>
            </w:pPr>
          </w:p>
        </w:tc>
        <w:tc>
          <w:tcPr>
            <w:tcW w:w="1364" w:type="dxa"/>
          </w:tcPr>
          <w:p w14:paraId="27ADE241">
            <w:pPr>
              <w:jc w:val="center"/>
            </w:pPr>
          </w:p>
        </w:tc>
      </w:tr>
      <w:tr w14:paraId="2A50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F6E9B95">
            <w:pPr>
              <w:widowControl w:val="0"/>
              <w:spacing w:before="30" w:after="30" w:line="240" w:lineRule="auto"/>
              <w:jc w:val="center"/>
            </w:pPr>
            <w:r>
              <w:rPr>
                <w:rFonts w:ascii="Times New Roman" w:hAnsi="Times New Roman" w:eastAsia="仿宋_GB2312"/>
                <w:b w:val="0"/>
                <w:sz w:val="21"/>
              </w:rPr>
              <w:t>32</w:t>
            </w:r>
          </w:p>
        </w:tc>
        <w:tc>
          <w:tcPr>
            <w:tcW w:w="907" w:type="dxa"/>
          </w:tcPr>
          <w:p w14:paraId="4B4A51DD">
            <w:pPr>
              <w:widowControl w:val="0"/>
              <w:spacing w:before="30" w:after="30" w:line="240" w:lineRule="auto"/>
              <w:jc w:val="center"/>
            </w:pPr>
            <w:r>
              <w:rPr>
                <w:rFonts w:ascii="Times New Roman" w:hAnsi="Times New Roman" w:eastAsia="仿宋_GB2312"/>
                <w:b w:val="0"/>
                <w:sz w:val="21"/>
              </w:rPr>
              <w:t>HRP</w:t>
            </w:r>
          </w:p>
        </w:tc>
        <w:tc>
          <w:tcPr>
            <w:tcW w:w="907" w:type="dxa"/>
          </w:tcPr>
          <w:p w14:paraId="015011D4">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21A97C91">
            <w:pPr>
              <w:widowControl w:val="0"/>
              <w:spacing w:before="30" w:after="30" w:line="240" w:lineRule="auto"/>
              <w:jc w:val="left"/>
            </w:pPr>
            <w:r>
              <w:rPr>
                <w:rFonts w:hint="eastAsia" w:ascii="Times New Roman" w:hAnsi="Times New Roman" w:eastAsia="仿宋_GB2312"/>
                <w:b w:val="0"/>
                <w:sz w:val="21"/>
              </w:rPr>
              <w:t>总账管理系统（含财务转记账）</w:t>
            </w:r>
          </w:p>
        </w:tc>
        <w:tc>
          <w:tcPr>
            <w:tcW w:w="1474" w:type="dxa"/>
          </w:tcPr>
          <w:p w14:paraId="4A018FFB">
            <w:pPr>
              <w:widowControl w:val="0"/>
              <w:jc w:val="center"/>
            </w:pPr>
          </w:p>
        </w:tc>
        <w:tc>
          <w:tcPr>
            <w:tcW w:w="1247" w:type="dxa"/>
          </w:tcPr>
          <w:p w14:paraId="7D7D5210">
            <w:pPr>
              <w:widowControl w:val="0"/>
              <w:jc w:val="center"/>
            </w:pPr>
          </w:p>
        </w:tc>
        <w:tc>
          <w:tcPr>
            <w:tcW w:w="3969" w:type="dxa"/>
          </w:tcPr>
          <w:p w14:paraId="1DB796ED">
            <w:pPr>
              <w:widowControl w:val="0"/>
              <w:spacing w:before="30" w:after="30" w:line="240" w:lineRule="auto"/>
              <w:jc w:val="left"/>
              <w:rPr>
                <w:rFonts w:ascii="Times New Roman" w:hAnsi="Times New Roman" w:eastAsia="仿宋_GB2312"/>
                <w:b w:val="0"/>
                <w:sz w:val="21"/>
              </w:rPr>
            </w:pPr>
          </w:p>
        </w:tc>
        <w:tc>
          <w:tcPr>
            <w:tcW w:w="1364" w:type="dxa"/>
          </w:tcPr>
          <w:p w14:paraId="22998DDC">
            <w:pPr>
              <w:jc w:val="center"/>
            </w:pPr>
          </w:p>
        </w:tc>
      </w:tr>
      <w:tr w14:paraId="6904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604341F2">
            <w:pPr>
              <w:widowControl w:val="0"/>
              <w:spacing w:before="30" w:after="30" w:line="240" w:lineRule="auto"/>
              <w:jc w:val="center"/>
            </w:pPr>
            <w:r>
              <w:rPr>
                <w:rFonts w:ascii="Times New Roman" w:hAnsi="Times New Roman" w:eastAsia="仿宋_GB2312"/>
                <w:b w:val="0"/>
                <w:sz w:val="21"/>
              </w:rPr>
              <w:t>33</w:t>
            </w:r>
          </w:p>
        </w:tc>
        <w:tc>
          <w:tcPr>
            <w:tcW w:w="907" w:type="dxa"/>
          </w:tcPr>
          <w:p w14:paraId="5E262871">
            <w:pPr>
              <w:widowControl w:val="0"/>
              <w:spacing w:before="30" w:after="30" w:line="240" w:lineRule="auto"/>
              <w:jc w:val="center"/>
            </w:pPr>
          </w:p>
        </w:tc>
        <w:tc>
          <w:tcPr>
            <w:tcW w:w="907" w:type="dxa"/>
          </w:tcPr>
          <w:p w14:paraId="395AD59D">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4FB45C22">
            <w:pPr>
              <w:widowControl w:val="0"/>
              <w:spacing w:before="30" w:after="30" w:line="240" w:lineRule="auto"/>
              <w:jc w:val="left"/>
            </w:pPr>
            <w:r>
              <w:rPr>
                <w:rFonts w:hint="eastAsia" w:ascii="Times New Roman" w:hAnsi="Times New Roman" w:eastAsia="仿宋_GB2312"/>
                <w:b w:val="0"/>
                <w:sz w:val="21"/>
              </w:rPr>
              <w:t>人事薪酬管理系统</w:t>
            </w:r>
          </w:p>
        </w:tc>
        <w:tc>
          <w:tcPr>
            <w:tcW w:w="1474" w:type="dxa"/>
          </w:tcPr>
          <w:p w14:paraId="018600DC">
            <w:pPr>
              <w:widowControl w:val="0"/>
              <w:jc w:val="center"/>
            </w:pPr>
          </w:p>
        </w:tc>
        <w:tc>
          <w:tcPr>
            <w:tcW w:w="1247" w:type="dxa"/>
          </w:tcPr>
          <w:p w14:paraId="3BFC3AEC">
            <w:pPr>
              <w:widowControl w:val="0"/>
              <w:jc w:val="center"/>
            </w:pPr>
          </w:p>
        </w:tc>
        <w:tc>
          <w:tcPr>
            <w:tcW w:w="3969" w:type="dxa"/>
          </w:tcPr>
          <w:p w14:paraId="56DFB564">
            <w:pPr>
              <w:widowControl w:val="0"/>
              <w:spacing w:before="30" w:after="30" w:line="240" w:lineRule="auto"/>
              <w:jc w:val="left"/>
              <w:rPr>
                <w:rFonts w:ascii="Times New Roman" w:hAnsi="Times New Roman" w:eastAsia="仿宋_GB2312"/>
                <w:b w:val="0"/>
                <w:sz w:val="21"/>
              </w:rPr>
            </w:pPr>
          </w:p>
        </w:tc>
        <w:tc>
          <w:tcPr>
            <w:tcW w:w="1364" w:type="dxa"/>
          </w:tcPr>
          <w:p w14:paraId="0EA7A184">
            <w:pPr>
              <w:jc w:val="center"/>
            </w:pPr>
          </w:p>
        </w:tc>
      </w:tr>
      <w:tr w14:paraId="39213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7F43072F">
            <w:pPr>
              <w:widowControl w:val="0"/>
              <w:spacing w:before="30" w:after="30" w:line="240" w:lineRule="auto"/>
              <w:jc w:val="center"/>
            </w:pPr>
            <w:r>
              <w:rPr>
                <w:rFonts w:ascii="Times New Roman" w:hAnsi="Times New Roman" w:eastAsia="仿宋_GB2312"/>
                <w:b w:val="0"/>
                <w:sz w:val="21"/>
              </w:rPr>
              <w:t>34</w:t>
            </w:r>
          </w:p>
        </w:tc>
        <w:tc>
          <w:tcPr>
            <w:tcW w:w="907" w:type="dxa"/>
          </w:tcPr>
          <w:p w14:paraId="0855B146">
            <w:pPr>
              <w:widowControl w:val="0"/>
              <w:spacing w:before="30" w:after="30" w:line="240" w:lineRule="auto"/>
              <w:jc w:val="center"/>
            </w:pPr>
            <w:r>
              <w:rPr>
                <w:rFonts w:ascii="Times New Roman" w:hAnsi="Times New Roman" w:eastAsia="仿宋_GB2312"/>
                <w:b w:val="0"/>
                <w:sz w:val="21"/>
              </w:rPr>
              <w:t>HRP</w:t>
            </w:r>
          </w:p>
        </w:tc>
        <w:tc>
          <w:tcPr>
            <w:tcW w:w="907" w:type="dxa"/>
          </w:tcPr>
          <w:p w14:paraId="18FCD04E">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17960EB0">
            <w:pPr>
              <w:widowControl w:val="0"/>
              <w:spacing w:before="30" w:after="30" w:line="240" w:lineRule="auto"/>
              <w:jc w:val="left"/>
            </w:pPr>
            <w:r>
              <w:rPr>
                <w:rFonts w:hint="eastAsia" w:ascii="Times New Roman" w:hAnsi="Times New Roman" w:eastAsia="仿宋_GB2312"/>
                <w:b w:val="0"/>
                <w:sz w:val="21"/>
              </w:rPr>
              <w:t>预算管理系统（包含合同管理、报销系统）</w:t>
            </w:r>
          </w:p>
        </w:tc>
        <w:tc>
          <w:tcPr>
            <w:tcW w:w="1474" w:type="dxa"/>
          </w:tcPr>
          <w:p w14:paraId="1E034DBE">
            <w:pPr>
              <w:widowControl w:val="0"/>
              <w:jc w:val="center"/>
            </w:pPr>
          </w:p>
        </w:tc>
        <w:tc>
          <w:tcPr>
            <w:tcW w:w="1247" w:type="dxa"/>
          </w:tcPr>
          <w:p w14:paraId="21B898F3">
            <w:pPr>
              <w:widowControl w:val="0"/>
              <w:jc w:val="center"/>
            </w:pPr>
          </w:p>
        </w:tc>
        <w:tc>
          <w:tcPr>
            <w:tcW w:w="3969" w:type="dxa"/>
          </w:tcPr>
          <w:p w14:paraId="50AC936B">
            <w:pPr>
              <w:widowControl w:val="0"/>
              <w:spacing w:before="30" w:after="30" w:line="240" w:lineRule="auto"/>
              <w:jc w:val="left"/>
              <w:rPr>
                <w:rFonts w:ascii="Times New Roman" w:hAnsi="Times New Roman" w:eastAsia="仿宋_GB2312"/>
                <w:b w:val="0"/>
                <w:sz w:val="21"/>
              </w:rPr>
            </w:pPr>
          </w:p>
        </w:tc>
        <w:tc>
          <w:tcPr>
            <w:tcW w:w="1364" w:type="dxa"/>
          </w:tcPr>
          <w:p w14:paraId="3A750A2B">
            <w:pPr>
              <w:jc w:val="center"/>
            </w:pPr>
          </w:p>
        </w:tc>
      </w:tr>
      <w:tr w14:paraId="2667A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6F068587">
            <w:pPr>
              <w:widowControl w:val="0"/>
              <w:spacing w:before="30" w:after="30" w:line="240" w:lineRule="auto"/>
              <w:jc w:val="center"/>
            </w:pPr>
            <w:r>
              <w:rPr>
                <w:rFonts w:ascii="Times New Roman" w:hAnsi="Times New Roman" w:eastAsia="仿宋_GB2312"/>
                <w:b w:val="0"/>
                <w:sz w:val="21"/>
              </w:rPr>
              <w:t>35</w:t>
            </w:r>
          </w:p>
        </w:tc>
        <w:tc>
          <w:tcPr>
            <w:tcW w:w="907" w:type="dxa"/>
          </w:tcPr>
          <w:p w14:paraId="223A2577">
            <w:pPr>
              <w:widowControl w:val="0"/>
              <w:spacing w:before="30" w:after="30" w:line="240" w:lineRule="auto"/>
              <w:jc w:val="center"/>
            </w:pPr>
          </w:p>
        </w:tc>
        <w:tc>
          <w:tcPr>
            <w:tcW w:w="907" w:type="dxa"/>
          </w:tcPr>
          <w:p w14:paraId="1B049BCC">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2809666A">
            <w:pPr>
              <w:widowControl w:val="0"/>
              <w:spacing w:before="30" w:after="30" w:line="240" w:lineRule="auto"/>
              <w:jc w:val="left"/>
            </w:pPr>
            <w:r>
              <w:rPr>
                <w:rFonts w:hint="eastAsia" w:ascii="Times New Roman" w:hAnsi="Times New Roman" w:eastAsia="仿宋_GB2312"/>
                <w:b w:val="0"/>
                <w:sz w:val="21"/>
              </w:rPr>
              <w:t>成本管理</w:t>
            </w:r>
          </w:p>
        </w:tc>
        <w:tc>
          <w:tcPr>
            <w:tcW w:w="1474" w:type="dxa"/>
          </w:tcPr>
          <w:p w14:paraId="613BB424">
            <w:pPr>
              <w:widowControl w:val="0"/>
              <w:jc w:val="center"/>
            </w:pPr>
          </w:p>
        </w:tc>
        <w:tc>
          <w:tcPr>
            <w:tcW w:w="1247" w:type="dxa"/>
          </w:tcPr>
          <w:p w14:paraId="57EA4D78">
            <w:pPr>
              <w:widowControl w:val="0"/>
              <w:jc w:val="center"/>
            </w:pPr>
          </w:p>
        </w:tc>
        <w:tc>
          <w:tcPr>
            <w:tcW w:w="3969" w:type="dxa"/>
          </w:tcPr>
          <w:p w14:paraId="216C8975">
            <w:pPr>
              <w:widowControl w:val="0"/>
              <w:spacing w:before="30" w:after="30" w:line="240" w:lineRule="auto"/>
              <w:jc w:val="left"/>
              <w:rPr>
                <w:rFonts w:ascii="Times New Roman" w:hAnsi="Times New Roman" w:eastAsia="仿宋_GB2312"/>
                <w:b w:val="0"/>
                <w:sz w:val="21"/>
              </w:rPr>
            </w:pPr>
          </w:p>
        </w:tc>
        <w:tc>
          <w:tcPr>
            <w:tcW w:w="1364" w:type="dxa"/>
          </w:tcPr>
          <w:p w14:paraId="65B5485E">
            <w:pPr>
              <w:jc w:val="center"/>
            </w:pPr>
          </w:p>
        </w:tc>
      </w:tr>
      <w:tr w14:paraId="62AB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2ECB7EDF">
            <w:pPr>
              <w:widowControl w:val="0"/>
              <w:spacing w:before="30" w:after="30" w:line="240" w:lineRule="auto"/>
              <w:jc w:val="center"/>
            </w:pPr>
            <w:r>
              <w:rPr>
                <w:rFonts w:ascii="Times New Roman" w:hAnsi="Times New Roman" w:eastAsia="仿宋_GB2312"/>
                <w:b w:val="0"/>
                <w:sz w:val="21"/>
              </w:rPr>
              <w:t>36</w:t>
            </w:r>
          </w:p>
        </w:tc>
        <w:tc>
          <w:tcPr>
            <w:tcW w:w="907" w:type="dxa"/>
          </w:tcPr>
          <w:p w14:paraId="445B1DFB">
            <w:pPr>
              <w:widowControl w:val="0"/>
              <w:spacing w:before="30" w:after="30" w:line="240" w:lineRule="auto"/>
              <w:jc w:val="center"/>
            </w:pPr>
          </w:p>
        </w:tc>
        <w:tc>
          <w:tcPr>
            <w:tcW w:w="907" w:type="dxa"/>
          </w:tcPr>
          <w:p w14:paraId="70CF8FB5">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7DF69F56">
            <w:pPr>
              <w:widowControl w:val="0"/>
              <w:spacing w:before="30" w:after="30" w:line="240" w:lineRule="auto"/>
              <w:jc w:val="left"/>
            </w:pPr>
            <w:r>
              <w:rPr>
                <w:rFonts w:hint="eastAsia" w:ascii="Times New Roman" w:hAnsi="Times New Roman" w:eastAsia="仿宋_GB2312"/>
                <w:b w:val="0"/>
                <w:sz w:val="21"/>
              </w:rPr>
              <w:t>固定资产管理系统</w:t>
            </w:r>
          </w:p>
        </w:tc>
        <w:tc>
          <w:tcPr>
            <w:tcW w:w="1474" w:type="dxa"/>
          </w:tcPr>
          <w:p w14:paraId="5B2AD7CA">
            <w:pPr>
              <w:widowControl w:val="0"/>
              <w:jc w:val="center"/>
            </w:pPr>
          </w:p>
        </w:tc>
        <w:tc>
          <w:tcPr>
            <w:tcW w:w="1247" w:type="dxa"/>
          </w:tcPr>
          <w:p w14:paraId="00BBB45E">
            <w:pPr>
              <w:widowControl w:val="0"/>
              <w:jc w:val="center"/>
            </w:pPr>
          </w:p>
        </w:tc>
        <w:tc>
          <w:tcPr>
            <w:tcW w:w="3969" w:type="dxa"/>
          </w:tcPr>
          <w:p w14:paraId="30309994">
            <w:pPr>
              <w:widowControl w:val="0"/>
              <w:spacing w:before="30" w:after="30" w:line="240" w:lineRule="auto"/>
              <w:jc w:val="left"/>
              <w:rPr>
                <w:rFonts w:ascii="Times New Roman" w:hAnsi="Times New Roman" w:eastAsia="仿宋_GB2312"/>
                <w:b w:val="0"/>
                <w:sz w:val="21"/>
              </w:rPr>
            </w:pPr>
          </w:p>
        </w:tc>
        <w:tc>
          <w:tcPr>
            <w:tcW w:w="1364" w:type="dxa"/>
          </w:tcPr>
          <w:p w14:paraId="2CA055EC">
            <w:pPr>
              <w:jc w:val="center"/>
            </w:pPr>
          </w:p>
        </w:tc>
      </w:tr>
      <w:tr w14:paraId="6C26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70F47FF2">
            <w:pPr>
              <w:widowControl w:val="0"/>
              <w:spacing w:before="30" w:after="30" w:line="240" w:lineRule="auto"/>
              <w:jc w:val="center"/>
            </w:pPr>
            <w:r>
              <w:rPr>
                <w:rFonts w:ascii="Times New Roman" w:hAnsi="Times New Roman" w:eastAsia="仿宋_GB2312"/>
                <w:b w:val="0"/>
                <w:sz w:val="21"/>
              </w:rPr>
              <w:t>37</w:t>
            </w:r>
          </w:p>
        </w:tc>
        <w:tc>
          <w:tcPr>
            <w:tcW w:w="907" w:type="dxa"/>
          </w:tcPr>
          <w:p w14:paraId="6302786D">
            <w:pPr>
              <w:widowControl w:val="0"/>
              <w:spacing w:before="30" w:after="30" w:line="240" w:lineRule="auto"/>
              <w:jc w:val="center"/>
            </w:pPr>
          </w:p>
        </w:tc>
        <w:tc>
          <w:tcPr>
            <w:tcW w:w="907" w:type="dxa"/>
          </w:tcPr>
          <w:p w14:paraId="734E3153">
            <w:pPr>
              <w:widowControl w:val="0"/>
              <w:spacing w:before="30" w:after="30" w:line="240" w:lineRule="auto"/>
              <w:jc w:val="center"/>
            </w:pPr>
            <w:r>
              <w:rPr>
                <w:rFonts w:hint="eastAsia" w:ascii="Times New Roman" w:hAnsi="Times New Roman" w:eastAsia="仿宋_GB2312"/>
                <w:b w:val="0"/>
                <w:sz w:val="21"/>
              </w:rPr>
              <w:t>财务</w:t>
            </w:r>
          </w:p>
        </w:tc>
        <w:tc>
          <w:tcPr>
            <w:tcW w:w="3175" w:type="dxa"/>
          </w:tcPr>
          <w:p w14:paraId="58E7F0AC">
            <w:pPr>
              <w:widowControl w:val="0"/>
              <w:spacing w:before="30" w:after="30" w:line="240" w:lineRule="auto"/>
              <w:jc w:val="left"/>
            </w:pPr>
            <w:r>
              <w:rPr>
                <w:rFonts w:hint="eastAsia" w:ascii="Times New Roman" w:hAnsi="Times New Roman" w:eastAsia="仿宋_GB2312"/>
                <w:b w:val="0"/>
                <w:sz w:val="21"/>
              </w:rPr>
              <w:t>病种成本分析</w:t>
            </w:r>
          </w:p>
        </w:tc>
        <w:tc>
          <w:tcPr>
            <w:tcW w:w="1474" w:type="dxa"/>
          </w:tcPr>
          <w:p w14:paraId="1B27A8ED">
            <w:pPr>
              <w:widowControl w:val="0"/>
              <w:jc w:val="center"/>
            </w:pPr>
          </w:p>
        </w:tc>
        <w:tc>
          <w:tcPr>
            <w:tcW w:w="1247" w:type="dxa"/>
          </w:tcPr>
          <w:p w14:paraId="4BE694CE">
            <w:pPr>
              <w:widowControl w:val="0"/>
              <w:jc w:val="center"/>
            </w:pPr>
          </w:p>
        </w:tc>
        <w:tc>
          <w:tcPr>
            <w:tcW w:w="3969" w:type="dxa"/>
          </w:tcPr>
          <w:p w14:paraId="2D1857C5">
            <w:pPr>
              <w:widowControl w:val="0"/>
              <w:spacing w:before="30" w:after="30" w:line="240" w:lineRule="auto"/>
              <w:jc w:val="left"/>
              <w:rPr>
                <w:rFonts w:ascii="Times New Roman" w:hAnsi="Times New Roman" w:eastAsia="仿宋_GB2312"/>
                <w:b w:val="0"/>
                <w:sz w:val="21"/>
              </w:rPr>
            </w:pPr>
          </w:p>
        </w:tc>
        <w:tc>
          <w:tcPr>
            <w:tcW w:w="1364" w:type="dxa"/>
          </w:tcPr>
          <w:p w14:paraId="24C93A56">
            <w:pPr>
              <w:jc w:val="center"/>
            </w:pPr>
          </w:p>
        </w:tc>
      </w:tr>
      <w:tr w14:paraId="7767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0956EF2E">
            <w:pPr>
              <w:widowControl w:val="0"/>
              <w:spacing w:before="30" w:after="30" w:line="240" w:lineRule="auto"/>
              <w:jc w:val="center"/>
            </w:pPr>
            <w:r>
              <w:rPr>
                <w:rFonts w:ascii="Times New Roman" w:hAnsi="Times New Roman" w:eastAsia="仿宋_GB2312"/>
                <w:b w:val="0"/>
                <w:sz w:val="21"/>
              </w:rPr>
              <w:t>38</w:t>
            </w:r>
          </w:p>
        </w:tc>
        <w:tc>
          <w:tcPr>
            <w:tcW w:w="907" w:type="dxa"/>
          </w:tcPr>
          <w:p w14:paraId="4913CEAB">
            <w:pPr>
              <w:widowControl w:val="0"/>
              <w:spacing w:before="30" w:after="30" w:line="240" w:lineRule="auto"/>
              <w:jc w:val="center"/>
            </w:pPr>
          </w:p>
        </w:tc>
        <w:tc>
          <w:tcPr>
            <w:tcW w:w="907" w:type="dxa"/>
          </w:tcPr>
          <w:p w14:paraId="47A9F9D0">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6FC19A38">
            <w:pPr>
              <w:widowControl w:val="0"/>
              <w:spacing w:before="30" w:after="30" w:line="240" w:lineRule="auto"/>
              <w:jc w:val="left"/>
            </w:pPr>
            <w:r>
              <w:rPr>
                <w:rFonts w:hint="eastAsia" w:ascii="Times New Roman" w:hAnsi="Times New Roman" w:eastAsia="仿宋_GB2312"/>
                <w:b w:val="0"/>
                <w:sz w:val="21"/>
              </w:rPr>
              <w:t>CDSS 临床知识库系统（含医疗／护理）</w:t>
            </w:r>
          </w:p>
        </w:tc>
        <w:tc>
          <w:tcPr>
            <w:tcW w:w="1474" w:type="dxa"/>
          </w:tcPr>
          <w:p w14:paraId="397B6707">
            <w:pPr>
              <w:widowControl w:val="0"/>
              <w:jc w:val="center"/>
            </w:pPr>
          </w:p>
        </w:tc>
        <w:tc>
          <w:tcPr>
            <w:tcW w:w="1247" w:type="dxa"/>
          </w:tcPr>
          <w:p w14:paraId="1EF53BF5">
            <w:pPr>
              <w:widowControl w:val="0"/>
              <w:jc w:val="center"/>
            </w:pPr>
          </w:p>
        </w:tc>
        <w:tc>
          <w:tcPr>
            <w:tcW w:w="3969" w:type="dxa"/>
          </w:tcPr>
          <w:p w14:paraId="4C0B4859">
            <w:pPr>
              <w:widowControl w:val="0"/>
              <w:spacing w:before="30" w:after="30" w:line="240" w:lineRule="auto"/>
              <w:jc w:val="left"/>
              <w:rPr>
                <w:rFonts w:ascii="Times New Roman" w:hAnsi="Times New Roman" w:eastAsia="仿宋_GB2312"/>
                <w:b w:val="0"/>
                <w:sz w:val="21"/>
              </w:rPr>
            </w:pPr>
          </w:p>
        </w:tc>
        <w:tc>
          <w:tcPr>
            <w:tcW w:w="1364" w:type="dxa"/>
          </w:tcPr>
          <w:p w14:paraId="2DE74262">
            <w:pPr>
              <w:jc w:val="center"/>
            </w:pPr>
          </w:p>
        </w:tc>
      </w:tr>
      <w:tr w14:paraId="0CA2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2F7E88FB">
            <w:pPr>
              <w:widowControl w:val="0"/>
              <w:spacing w:before="30" w:after="30" w:line="240" w:lineRule="auto"/>
              <w:jc w:val="center"/>
            </w:pPr>
            <w:r>
              <w:rPr>
                <w:rFonts w:ascii="Times New Roman" w:hAnsi="Times New Roman" w:eastAsia="仿宋_GB2312"/>
                <w:b w:val="0"/>
                <w:sz w:val="21"/>
              </w:rPr>
              <w:t>39</w:t>
            </w:r>
          </w:p>
        </w:tc>
        <w:tc>
          <w:tcPr>
            <w:tcW w:w="907" w:type="dxa"/>
          </w:tcPr>
          <w:p w14:paraId="709B2232">
            <w:pPr>
              <w:widowControl w:val="0"/>
              <w:spacing w:before="30" w:after="30" w:line="240" w:lineRule="auto"/>
              <w:jc w:val="center"/>
            </w:pPr>
          </w:p>
        </w:tc>
        <w:tc>
          <w:tcPr>
            <w:tcW w:w="907" w:type="dxa"/>
          </w:tcPr>
          <w:p w14:paraId="36CBF381">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34AB19C3">
            <w:pPr>
              <w:widowControl w:val="0"/>
              <w:spacing w:before="30" w:after="30" w:line="240" w:lineRule="auto"/>
              <w:jc w:val="left"/>
            </w:pPr>
            <w:r>
              <w:rPr>
                <w:rFonts w:hint="eastAsia" w:ascii="Times New Roman" w:hAnsi="Times New Roman" w:eastAsia="仿宋_GB2312"/>
                <w:b w:val="0"/>
                <w:sz w:val="21"/>
              </w:rPr>
              <w:t>院感系统</w:t>
            </w:r>
          </w:p>
        </w:tc>
        <w:tc>
          <w:tcPr>
            <w:tcW w:w="1474" w:type="dxa"/>
          </w:tcPr>
          <w:p w14:paraId="5807F678">
            <w:pPr>
              <w:widowControl w:val="0"/>
              <w:jc w:val="center"/>
            </w:pPr>
          </w:p>
        </w:tc>
        <w:tc>
          <w:tcPr>
            <w:tcW w:w="1247" w:type="dxa"/>
          </w:tcPr>
          <w:p w14:paraId="12F821DA">
            <w:pPr>
              <w:widowControl w:val="0"/>
              <w:jc w:val="center"/>
            </w:pPr>
          </w:p>
        </w:tc>
        <w:tc>
          <w:tcPr>
            <w:tcW w:w="3969" w:type="dxa"/>
          </w:tcPr>
          <w:p w14:paraId="394C7E59">
            <w:pPr>
              <w:widowControl w:val="0"/>
              <w:spacing w:before="30" w:after="30" w:line="240" w:lineRule="auto"/>
              <w:jc w:val="left"/>
              <w:rPr>
                <w:rFonts w:ascii="Times New Roman" w:hAnsi="Times New Roman" w:eastAsia="仿宋_GB2312"/>
                <w:b w:val="0"/>
                <w:sz w:val="21"/>
              </w:rPr>
            </w:pPr>
          </w:p>
        </w:tc>
        <w:tc>
          <w:tcPr>
            <w:tcW w:w="1364" w:type="dxa"/>
          </w:tcPr>
          <w:p w14:paraId="55D806CB">
            <w:pPr>
              <w:jc w:val="center"/>
            </w:pPr>
          </w:p>
        </w:tc>
      </w:tr>
      <w:tr w14:paraId="05C8D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050D746D">
            <w:pPr>
              <w:widowControl w:val="0"/>
              <w:spacing w:before="30" w:after="30" w:line="240" w:lineRule="auto"/>
              <w:jc w:val="center"/>
            </w:pPr>
            <w:r>
              <w:rPr>
                <w:rFonts w:ascii="Times New Roman" w:hAnsi="Times New Roman" w:eastAsia="仿宋_GB2312"/>
                <w:b w:val="0"/>
                <w:sz w:val="21"/>
              </w:rPr>
              <w:t>40</w:t>
            </w:r>
          </w:p>
        </w:tc>
        <w:tc>
          <w:tcPr>
            <w:tcW w:w="907" w:type="dxa"/>
          </w:tcPr>
          <w:p w14:paraId="17C485AF">
            <w:pPr>
              <w:widowControl w:val="0"/>
              <w:spacing w:before="30" w:after="30" w:line="240" w:lineRule="auto"/>
              <w:jc w:val="center"/>
            </w:pPr>
            <w:r>
              <w:rPr>
                <w:rFonts w:hint="eastAsia" w:ascii="Times New Roman" w:hAnsi="Times New Roman" w:eastAsia="仿宋_GB2312"/>
                <w:b w:val="0"/>
                <w:sz w:val="21"/>
              </w:rPr>
              <w:t>数据治理</w:t>
            </w:r>
          </w:p>
        </w:tc>
        <w:tc>
          <w:tcPr>
            <w:tcW w:w="907" w:type="dxa"/>
          </w:tcPr>
          <w:p w14:paraId="50325B48">
            <w:pPr>
              <w:widowControl w:val="0"/>
              <w:spacing w:before="30" w:after="30" w:line="240" w:lineRule="auto"/>
              <w:jc w:val="center"/>
            </w:pPr>
            <w:r>
              <w:rPr>
                <w:rFonts w:hint="eastAsia" w:ascii="Times New Roman" w:hAnsi="Times New Roman" w:eastAsia="仿宋_GB2312"/>
                <w:b w:val="0"/>
                <w:sz w:val="21"/>
              </w:rPr>
              <w:t>数据</w:t>
            </w:r>
          </w:p>
        </w:tc>
        <w:tc>
          <w:tcPr>
            <w:tcW w:w="3175" w:type="dxa"/>
          </w:tcPr>
          <w:p w14:paraId="20651ADE">
            <w:pPr>
              <w:widowControl w:val="0"/>
              <w:spacing w:before="30" w:after="30" w:line="240" w:lineRule="auto"/>
              <w:jc w:val="left"/>
            </w:pPr>
            <w:r>
              <w:rPr>
                <w:rFonts w:hint="eastAsia" w:ascii="Times New Roman" w:hAnsi="Times New Roman" w:eastAsia="仿宋_GB2312"/>
                <w:b w:val="0"/>
                <w:sz w:val="21"/>
              </w:rPr>
              <w:t>EMPI 患者主索引</w:t>
            </w:r>
          </w:p>
        </w:tc>
        <w:tc>
          <w:tcPr>
            <w:tcW w:w="1474" w:type="dxa"/>
          </w:tcPr>
          <w:p w14:paraId="0D7CDC7F">
            <w:pPr>
              <w:widowControl w:val="0"/>
              <w:jc w:val="center"/>
            </w:pPr>
          </w:p>
        </w:tc>
        <w:tc>
          <w:tcPr>
            <w:tcW w:w="1247" w:type="dxa"/>
          </w:tcPr>
          <w:p w14:paraId="292DEB48">
            <w:pPr>
              <w:widowControl w:val="0"/>
              <w:jc w:val="center"/>
            </w:pPr>
          </w:p>
        </w:tc>
        <w:tc>
          <w:tcPr>
            <w:tcW w:w="3969" w:type="dxa"/>
          </w:tcPr>
          <w:p w14:paraId="7D10182D">
            <w:pPr>
              <w:widowControl w:val="0"/>
              <w:spacing w:before="30" w:after="30" w:line="240" w:lineRule="auto"/>
              <w:jc w:val="left"/>
              <w:rPr>
                <w:rFonts w:ascii="Times New Roman" w:hAnsi="Times New Roman" w:eastAsia="仿宋_GB2312"/>
                <w:b w:val="0"/>
                <w:sz w:val="21"/>
              </w:rPr>
            </w:pPr>
          </w:p>
        </w:tc>
        <w:tc>
          <w:tcPr>
            <w:tcW w:w="1364" w:type="dxa"/>
          </w:tcPr>
          <w:p w14:paraId="6B620EE3">
            <w:pPr>
              <w:jc w:val="center"/>
            </w:pPr>
          </w:p>
        </w:tc>
      </w:tr>
      <w:tr w14:paraId="052B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3E73E271">
            <w:pPr>
              <w:widowControl w:val="0"/>
              <w:spacing w:before="30" w:after="30" w:line="240" w:lineRule="auto"/>
              <w:jc w:val="center"/>
            </w:pPr>
            <w:r>
              <w:rPr>
                <w:rFonts w:ascii="Times New Roman" w:hAnsi="Times New Roman" w:eastAsia="仿宋_GB2312"/>
                <w:b w:val="0"/>
                <w:sz w:val="21"/>
              </w:rPr>
              <w:t>41</w:t>
            </w:r>
          </w:p>
        </w:tc>
        <w:tc>
          <w:tcPr>
            <w:tcW w:w="907" w:type="dxa"/>
          </w:tcPr>
          <w:p w14:paraId="1A2B533E">
            <w:pPr>
              <w:widowControl w:val="0"/>
              <w:spacing w:before="30" w:after="30" w:line="240" w:lineRule="auto"/>
              <w:jc w:val="center"/>
            </w:pPr>
            <w:r>
              <w:rPr>
                <w:rFonts w:hint="eastAsia" w:ascii="Times New Roman" w:hAnsi="Times New Roman" w:eastAsia="仿宋_GB2312"/>
                <w:b w:val="0"/>
                <w:sz w:val="21"/>
              </w:rPr>
              <w:t>数据治理</w:t>
            </w:r>
          </w:p>
        </w:tc>
        <w:tc>
          <w:tcPr>
            <w:tcW w:w="907" w:type="dxa"/>
          </w:tcPr>
          <w:p w14:paraId="108F2977">
            <w:pPr>
              <w:widowControl w:val="0"/>
              <w:spacing w:before="30" w:after="30" w:line="240" w:lineRule="auto"/>
              <w:jc w:val="center"/>
            </w:pPr>
            <w:r>
              <w:rPr>
                <w:rFonts w:hint="eastAsia" w:ascii="Times New Roman" w:hAnsi="Times New Roman" w:eastAsia="仿宋_GB2312"/>
                <w:b w:val="0"/>
                <w:sz w:val="21"/>
              </w:rPr>
              <w:t>数据</w:t>
            </w:r>
          </w:p>
        </w:tc>
        <w:tc>
          <w:tcPr>
            <w:tcW w:w="3175" w:type="dxa"/>
          </w:tcPr>
          <w:p w14:paraId="5B6BA334">
            <w:pPr>
              <w:widowControl w:val="0"/>
              <w:spacing w:before="30" w:after="30" w:line="240" w:lineRule="auto"/>
              <w:jc w:val="left"/>
            </w:pPr>
            <w:r>
              <w:rPr>
                <w:rFonts w:hint="eastAsia" w:ascii="Times New Roman" w:hAnsi="Times New Roman" w:eastAsia="仿宋_GB2312"/>
                <w:b w:val="0"/>
                <w:sz w:val="21"/>
              </w:rPr>
              <w:t>患者 360 视图</w:t>
            </w:r>
          </w:p>
        </w:tc>
        <w:tc>
          <w:tcPr>
            <w:tcW w:w="1474" w:type="dxa"/>
          </w:tcPr>
          <w:p w14:paraId="583A8BE3">
            <w:pPr>
              <w:widowControl w:val="0"/>
              <w:jc w:val="center"/>
            </w:pPr>
          </w:p>
        </w:tc>
        <w:tc>
          <w:tcPr>
            <w:tcW w:w="1247" w:type="dxa"/>
          </w:tcPr>
          <w:p w14:paraId="42D3637E">
            <w:pPr>
              <w:widowControl w:val="0"/>
              <w:jc w:val="center"/>
            </w:pPr>
          </w:p>
        </w:tc>
        <w:tc>
          <w:tcPr>
            <w:tcW w:w="3969" w:type="dxa"/>
          </w:tcPr>
          <w:p w14:paraId="29E1D3A2">
            <w:pPr>
              <w:widowControl w:val="0"/>
              <w:spacing w:before="30" w:after="30" w:line="240" w:lineRule="auto"/>
              <w:jc w:val="left"/>
              <w:rPr>
                <w:rFonts w:ascii="Times New Roman" w:hAnsi="Times New Roman" w:eastAsia="仿宋_GB2312"/>
                <w:b w:val="0"/>
                <w:sz w:val="21"/>
              </w:rPr>
            </w:pPr>
          </w:p>
        </w:tc>
        <w:tc>
          <w:tcPr>
            <w:tcW w:w="1364" w:type="dxa"/>
          </w:tcPr>
          <w:p w14:paraId="1BC6ADE6">
            <w:pPr>
              <w:jc w:val="center"/>
            </w:pPr>
          </w:p>
        </w:tc>
      </w:tr>
      <w:tr w14:paraId="5231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72D776A6">
            <w:pPr>
              <w:widowControl w:val="0"/>
              <w:spacing w:before="30" w:after="30" w:line="240" w:lineRule="auto"/>
              <w:jc w:val="center"/>
            </w:pPr>
            <w:r>
              <w:rPr>
                <w:rFonts w:ascii="Times New Roman" w:hAnsi="Times New Roman" w:eastAsia="仿宋_GB2312"/>
                <w:b w:val="0"/>
                <w:sz w:val="21"/>
              </w:rPr>
              <w:t>42</w:t>
            </w:r>
          </w:p>
        </w:tc>
        <w:tc>
          <w:tcPr>
            <w:tcW w:w="907" w:type="dxa"/>
          </w:tcPr>
          <w:p w14:paraId="5936A82A">
            <w:pPr>
              <w:widowControl w:val="0"/>
              <w:spacing w:before="30" w:after="30" w:line="240" w:lineRule="auto"/>
              <w:jc w:val="center"/>
            </w:pPr>
            <w:r>
              <w:rPr>
                <w:rFonts w:hint="eastAsia" w:ascii="Times New Roman" w:hAnsi="Times New Roman" w:eastAsia="仿宋_GB2312"/>
                <w:b w:val="0"/>
                <w:sz w:val="21"/>
              </w:rPr>
              <w:t>数据中台+指标应用</w:t>
            </w:r>
          </w:p>
        </w:tc>
        <w:tc>
          <w:tcPr>
            <w:tcW w:w="907" w:type="dxa"/>
          </w:tcPr>
          <w:p w14:paraId="2C60847C">
            <w:pPr>
              <w:widowControl w:val="0"/>
              <w:spacing w:before="30" w:after="30" w:line="240" w:lineRule="auto"/>
              <w:jc w:val="center"/>
            </w:pPr>
            <w:r>
              <w:rPr>
                <w:rFonts w:hint="eastAsia" w:ascii="Times New Roman" w:hAnsi="Times New Roman" w:eastAsia="仿宋_GB2312"/>
                <w:b w:val="0"/>
                <w:sz w:val="21"/>
              </w:rPr>
              <w:t>数据</w:t>
            </w:r>
          </w:p>
        </w:tc>
        <w:tc>
          <w:tcPr>
            <w:tcW w:w="3175" w:type="dxa"/>
          </w:tcPr>
          <w:p w14:paraId="49155308">
            <w:pPr>
              <w:widowControl w:val="0"/>
              <w:spacing w:before="30" w:after="30" w:line="240" w:lineRule="auto"/>
              <w:jc w:val="left"/>
            </w:pPr>
            <w:r>
              <w:rPr>
                <w:rFonts w:hint="eastAsia" w:ascii="Times New Roman" w:hAnsi="Times New Roman" w:eastAsia="仿宋_GB2312"/>
                <w:b w:val="0"/>
                <w:sz w:val="21"/>
              </w:rPr>
              <w:t>数据中台与数据应用平台（医疗质量与运营管理）</w:t>
            </w:r>
          </w:p>
        </w:tc>
        <w:tc>
          <w:tcPr>
            <w:tcW w:w="1474" w:type="dxa"/>
          </w:tcPr>
          <w:p w14:paraId="0E25D796">
            <w:pPr>
              <w:widowControl w:val="0"/>
              <w:jc w:val="center"/>
            </w:pPr>
          </w:p>
        </w:tc>
        <w:tc>
          <w:tcPr>
            <w:tcW w:w="1247" w:type="dxa"/>
          </w:tcPr>
          <w:p w14:paraId="158872E1">
            <w:pPr>
              <w:widowControl w:val="0"/>
              <w:jc w:val="center"/>
            </w:pPr>
          </w:p>
        </w:tc>
        <w:tc>
          <w:tcPr>
            <w:tcW w:w="3969" w:type="dxa"/>
          </w:tcPr>
          <w:p w14:paraId="0885E070">
            <w:pPr>
              <w:widowControl w:val="0"/>
              <w:spacing w:before="30" w:after="30" w:line="240" w:lineRule="auto"/>
              <w:jc w:val="left"/>
              <w:rPr>
                <w:rFonts w:ascii="Times New Roman" w:hAnsi="Times New Roman" w:eastAsia="仿宋_GB2312"/>
                <w:b w:val="0"/>
                <w:sz w:val="21"/>
              </w:rPr>
            </w:pPr>
          </w:p>
        </w:tc>
        <w:tc>
          <w:tcPr>
            <w:tcW w:w="1364" w:type="dxa"/>
          </w:tcPr>
          <w:p w14:paraId="61E5A4FA">
            <w:pPr>
              <w:jc w:val="center"/>
            </w:pPr>
          </w:p>
        </w:tc>
      </w:tr>
      <w:tr w14:paraId="0D4B4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36FD5197">
            <w:pPr>
              <w:widowControl w:val="0"/>
              <w:spacing w:before="30" w:after="30" w:line="240" w:lineRule="auto"/>
              <w:jc w:val="center"/>
            </w:pPr>
            <w:r>
              <w:rPr>
                <w:rFonts w:ascii="Times New Roman" w:hAnsi="Times New Roman" w:eastAsia="仿宋_GB2312"/>
                <w:b w:val="0"/>
                <w:sz w:val="21"/>
              </w:rPr>
              <w:t>43</w:t>
            </w:r>
          </w:p>
        </w:tc>
        <w:tc>
          <w:tcPr>
            <w:tcW w:w="907" w:type="dxa"/>
          </w:tcPr>
          <w:p w14:paraId="62691CBD">
            <w:pPr>
              <w:widowControl w:val="0"/>
              <w:spacing w:before="30" w:after="30" w:line="240" w:lineRule="auto"/>
              <w:jc w:val="center"/>
            </w:pPr>
          </w:p>
        </w:tc>
        <w:tc>
          <w:tcPr>
            <w:tcW w:w="907" w:type="dxa"/>
          </w:tcPr>
          <w:p w14:paraId="4D78C78A">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2FC6849A">
            <w:pPr>
              <w:widowControl w:val="0"/>
              <w:spacing w:before="30" w:after="30" w:line="240" w:lineRule="auto"/>
              <w:jc w:val="left"/>
            </w:pPr>
            <w:r>
              <w:rPr>
                <w:rFonts w:hint="eastAsia" w:ascii="Times New Roman" w:hAnsi="Times New Roman" w:eastAsia="仿宋_GB2312"/>
                <w:b w:val="0"/>
                <w:sz w:val="21"/>
              </w:rPr>
              <w:t>CA 电子移动签名</w:t>
            </w:r>
          </w:p>
        </w:tc>
        <w:tc>
          <w:tcPr>
            <w:tcW w:w="1474" w:type="dxa"/>
          </w:tcPr>
          <w:p w14:paraId="2ECE0BD2">
            <w:pPr>
              <w:widowControl w:val="0"/>
              <w:jc w:val="center"/>
            </w:pPr>
          </w:p>
        </w:tc>
        <w:tc>
          <w:tcPr>
            <w:tcW w:w="1247" w:type="dxa"/>
          </w:tcPr>
          <w:p w14:paraId="3BD6C842">
            <w:pPr>
              <w:widowControl w:val="0"/>
              <w:jc w:val="center"/>
            </w:pPr>
          </w:p>
        </w:tc>
        <w:tc>
          <w:tcPr>
            <w:tcW w:w="3969" w:type="dxa"/>
          </w:tcPr>
          <w:p w14:paraId="27AF6402">
            <w:pPr>
              <w:widowControl w:val="0"/>
              <w:spacing w:before="30" w:after="30" w:line="240" w:lineRule="auto"/>
              <w:jc w:val="left"/>
              <w:rPr>
                <w:rFonts w:ascii="Times New Roman" w:hAnsi="Times New Roman" w:eastAsia="仿宋_GB2312"/>
                <w:b w:val="0"/>
                <w:sz w:val="21"/>
              </w:rPr>
            </w:pPr>
          </w:p>
        </w:tc>
        <w:tc>
          <w:tcPr>
            <w:tcW w:w="1364" w:type="dxa"/>
          </w:tcPr>
          <w:p w14:paraId="32716CF4">
            <w:pPr>
              <w:jc w:val="center"/>
            </w:pPr>
          </w:p>
        </w:tc>
      </w:tr>
      <w:tr w14:paraId="1BCB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5E342949">
            <w:pPr>
              <w:widowControl w:val="0"/>
              <w:spacing w:before="30" w:after="30" w:line="240" w:lineRule="auto"/>
              <w:jc w:val="center"/>
            </w:pPr>
            <w:r>
              <w:rPr>
                <w:rFonts w:ascii="Times New Roman" w:hAnsi="Times New Roman" w:eastAsia="仿宋_GB2312"/>
                <w:b w:val="0"/>
                <w:sz w:val="21"/>
              </w:rPr>
              <w:t>44</w:t>
            </w:r>
          </w:p>
        </w:tc>
        <w:tc>
          <w:tcPr>
            <w:tcW w:w="907" w:type="dxa"/>
          </w:tcPr>
          <w:p w14:paraId="15A2F976">
            <w:pPr>
              <w:widowControl w:val="0"/>
              <w:spacing w:before="30" w:after="30" w:line="240" w:lineRule="auto"/>
              <w:jc w:val="center"/>
            </w:pPr>
            <w:r>
              <w:rPr>
                <w:rFonts w:hint="eastAsia" w:ascii="Times New Roman" w:hAnsi="Times New Roman" w:eastAsia="仿宋_GB2312"/>
                <w:b w:val="0"/>
                <w:sz w:val="21"/>
              </w:rPr>
              <w:t>LIS系统</w:t>
            </w:r>
          </w:p>
        </w:tc>
        <w:tc>
          <w:tcPr>
            <w:tcW w:w="907" w:type="dxa"/>
          </w:tcPr>
          <w:p w14:paraId="0947F899">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60CF853D">
            <w:pPr>
              <w:widowControl w:val="0"/>
              <w:spacing w:before="30" w:after="30" w:line="240" w:lineRule="auto"/>
              <w:jc w:val="left"/>
            </w:pPr>
            <w:r>
              <w:rPr>
                <w:rFonts w:hint="eastAsia" w:ascii="Times New Roman" w:hAnsi="Times New Roman" w:eastAsia="仿宋_GB2312"/>
                <w:b w:val="0"/>
                <w:sz w:val="21"/>
              </w:rPr>
              <w:t>LIS 系统</w:t>
            </w:r>
          </w:p>
        </w:tc>
        <w:tc>
          <w:tcPr>
            <w:tcW w:w="1474" w:type="dxa"/>
          </w:tcPr>
          <w:p w14:paraId="4EDCEA98">
            <w:pPr>
              <w:widowControl w:val="0"/>
              <w:jc w:val="center"/>
            </w:pPr>
          </w:p>
        </w:tc>
        <w:tc>
          <w:tcPr>
            <w:tcW w:w="1247" w:type="dxa"/>
          </w:tcPr>
          <w:p w14:paraId="785925D9">
            <w:pPr>
              <w:widowControl w:val="0"/>
              <w:jc w:val="center"/>
            </w:pPr>
          </w:p>
        </w:tc>
        <w:tc>
          <w:tcPr>
            <w:tcW w:w="3969" w:type="dxa"/>
          </w:tcPr>
          <w:p w14:paraId="6714095F">
            <w:pPr>
              <w:widowControl w:val="0"/>
              <w:spacing w:before="30" w:after="30" w:line="240" w:lineRule="auto"/>
              <w:jc w:val="left"/>
              <w:rPr>
                <w:rFonts w:ascii="Times New Roman" w:hAnsi="Times New Roman" w:eastAsia="仿宋_GB2312"/>
                <w:b w:val="0"/>
                <w:sz w:val="21"/>
              </w:rPr>
            </w:pPr>
          </w:p>
        </w:tc>
        <w:tc>
          <w:tcPr>
            <w:tcW w:w="1364" w:type="dxa"/>
          </w:tcPr>
          <w:p w14:paraId="677DE3AD">
            <w:pPr>
              <w:jc w:val="center"/>
            </w:pPr>
          </w:p>
        </w:tc>
      </w:tr>
      <w:tr w14:paraId="6A53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37" w:type="dxa"/>
          </w:tcPr>
          <w:p w14:paraId="60475E7D">
            <w:pPr>
              <w:widowControl w:val="0"/>
              <w:spacing w:before="30" w:after="30" w:line="240" w:lineRule="auto"/>
              <w:jc w:val="center"/>
            </w:pPr>
            <w:r>
              <w:rPr>
                <w:rFonts w:ascii="Times New Roman" w:hAnsi="Times New Roman" w:eastAsia="仿宋_GB2312"/>
                <w:b w:val="0"/>
                <w:sz w:val="21"/>
              </w:rPr>
              <w:t>45</w:t>
            </w:r>
          </w:p>
        </w:tc>
        <w:tc>
          <w:tcPr>
            <w:tcW w:w="907" w:type="dxa"/>
          </w:tcPr>
          <w:p w14:paraId="4CE1D611">
            <w:pPr>
              <w:widowControl w:val="0"/>
              <w:spacing w:before="30" w:after="30" w:line="240" w:lineRule="auto"/>
              <w:jc w:val="center"/>
            </w:pPr>
          </w:p>
        </w:tc>
        <w:tc>
          <w:tcPr>
            <w:tcW w:w="907" w:type="dxa"/>
          </w:tcPr>
          <w:p w14:paraId="1CA826CC">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1840B1AD">
            <w:pPr>
              <w:widowControl w:val="0"/>
              <w:spacing w:before="30" w:after="30" w:line="240" w:lineRule="auto"/>
              <w:jc w:val="left"/>
            </w:pPr>
            <w:r>
              <w:rPr>
                <w:rFonts w:hint="eastAsia" w:ascii="Times New Roman" w:hAnsi="Times New Roman" w:eastAsia="仿宋_GB2312"/>
                <w:b w:val="0"/>
                <w:sz w:val="21"/>
              </w:rPr>
              <w:t>时钟同步服务器系统</w:t>
            </w:r>
          </w:p>
        </w:tc>
        <w:tc>
          <w:tcPr>
            <w:tcW w:w="1474" w:type="dxa"/>
          </w:tcPr>
          <w:p w14:paraId="250E3C55">
            <w:pPr>
              <w:widowControl w:val="0"/>
              <w:jc w:val="center"/>
            </w:pPr>
          </w:p>
        </w:tc>
        <w:tc>
          <w:tcPr>
            <w:tcW w:w="1247" w:type="dxa"/>
          </w:tcPr>
          <w:p w14:paraId="2C9411E5">
            <w:pPr>
              <w:widowControl w:val="0"/>
              <w:jc w:val="center"/>
            </w:pPr>
          </w:p>
        </w:tc>
        <w:tc>
          <w:tcPr>
            <w:tcW w:w="3969" w:type="dxa"/>
          </w:tcPr>
          <w:p w14:paraId="70B3D80F">
            <w:pPr>
              <w:widowControl w:val="0"/>
              <w:spacing w:before="30" w:after="30" w:line="240" w:lineRule="auto"/>
              <w:jc w:val="left"/>
              <w:rPr>
                <w:rFonts w:ascii="Times New Roman" w:hAnsi="Times New Roman" w:eastAsia="仿宋_GB2312"/>
                <w:b w:val="0"/>
                <w:sz w:val="21"/>
              </w:rPr>
            </w:pPr>
          </w:p>
        </w:tc>
        <w:tc>
          <w:tcPr>
            <w:tcW w:w="1364" w:type="dxa"/>
          </w:tcPr>
          <w:p w14:paraId="62242A62">
            <w:pPr>
              <w:jc w:val="center"/>
            </w:pPr>
          </w:p>
        </w:tc>
      </w:tr>
      <w:tr w14:paraId="47B88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tcPr>
          <w:p w14:paraId="18BBB87F">
            <w:pPr>
              <w:widowControl w:val="0"/>
              <w:spacing w:before="30" w:after="30" w:line="240" w:lineRule="auto"/>
              <w:jc w:val="center"/>
            </w:pPr>
            <w:r>
              <w:rPr>
                <w:rFonts w:ascii="Times New Roman" w:hAnsi="Times New Roman" w:eastAsia="仿宋_GB2312"/>
                <w:b w:val="0"/>
                <w:sz w:val="21"/>
              </w:rPr>
              <w:t>46</w:t>
            </w:r>
          </w:p>
        </w:tc>
        <w:tc>
          <w:tcPr>
            <w:tcW w:w="907" w:type="dxa"/>
          </w:tcPr>
          <w:p w14:paraId="2744550D">
            <w:pPr>
              <w:widowControl w:val="0"/>
              <w:spacing w:before="30" w:after="30" w:line="240" w:lineRule="auto"/>
              <w:jc w:val="center"/>
            </w:pPr>
          </w:p>
        </w:tc>
        <w:tc>
          <w:tcPr>
            <w:tcW w:w="907" w:type="dxa"/>
          </w:tcPr>
          <w:p w14:paraId="788440E0">
            <w:pPr>
              <w:widowControl w:val="0"/>
              <w:spacing w:before="30" w:after="30" w:line="240" w:lineRule="auto"/>
              <w:jc w:val="center"/>
            </w:pPr>
            <w:r>
              <w:rPr>
                <w:rFonts w:hint="eastAsia" w:ascii="Times New Roman" w:hAnsi="Times New Roman" w:eastAsia="仿宋_GB2312"/>
                <w:b w:val="0"/>
                <w:sz w:val="21"/>
              </w:rPr>
              <w:t>其他</w:t>
            </w:r>
          </w:p>
        </w:tc>
        <w:tc>
          <w:tcPr>
            <w:tcW w:w="3175" w:type="dxa"/>
          </w:tcPr>
          <w:p w14:paraId="4C2B0A59">
            <w:pPr>
              <w:widowControl w:val="0"/>
              <w:spacing w:before="30" w:after="30" w:line="240" w:lineRule="auto"/>
              <w:jc w:val="left"/>
            </w:pPr>
            <w:r>
              <w:rPr>
                <w:rFonts w:hint="eastAsia" w:ascii="Times New Roman" w:hAnsi="Times New Roman" w:eastAsia="仿宋_GB2312"/>
                <w:b w:val="0"/>
                <w:sz w:val="21"/>
              </w:rPr>
              <w:t>血透系统</w:t>
            </w:r>
          </w:p>
        </w:tc>
        <w:tc>
          <w:tcPr>
            <w:tcW w:w="1474" w:type="dxa"/>
          </w:tcPr>
          <w:p w14:paraId="33C11BCF">
            <w:pPr>
              <w:widowControl w:val="0"/>
              <w:jc w:val="center"/>
            </w:pPr>
          </w:p>
        </w:tc>
        <w:tc>
          <w:tcPr>
            <w:tcW w:w="1247" w:type="dxa"/>
          </w:tcPr>
          <w:p w14:paraId="38ACFC98">
            <w:pPr>
              <w:widowControl w:val="0"/>
              <w:jc w:val="center"/>
            </w:pPr>
          </w:p>
        </w:tc>
        <w:tc>
          <w:tcPr>
            <w:tcW w:w="3969" w:type="dxa"/>
          </w:tcPr>
          <w:p w14:paraId="3662231A">
            <w:pPr>
              <w:widowControl w:val="0"/>
              <w:spacing w:before="30" w:after="30" w:line="240" w:lineRule="auto"/>
              <w:jc w:val="left"/>
              <w:rPr>
                <w:rFonts w:ascii="Times New Roman" w:hAnsi="Times New Roman" w:eastAsia="仿宋_GB2312"/>
                <w:b w:val="0"/>
                <w:sz w:val="21"/>
              </w:rPr>
            </w:pPr>
          </w:p>
        </w:tc>
        <w:tc>
          <w:tcPr>
            <w:tcW w:w="1364" w:type="dxa"/>
          </w:tcPr>
          <w:p w14:paraId="1076A8C4">
            <w:pPr>
              <w:jc w:val="center"/>
            </w:pPr>
          </w:p>
        </w:tc>
      </w:tr>
    </w:tbl>
    <w:p w14:paraId="66B44782">
      <w:pPr>
        <w:widowControl w:val="0"/>
        <w:sectPr>
          <w:footerReference r:id="rId11" w:type="default"/>
          <w:pgSz w:w="16838" w:h="11906" w:orient="landscape"/>
          <w:pgMar w:top="2098" w:right="1474" w:bottom="1814" w:left="1587" w:header="720" w:footer="720" w:gutter="0"/>
          <w:cols w:space="720" w:num="1"/>
          <w:docGrid w:linePitch="360" w:charSpace="0"/>
        </w:sectPr>
      </w:pPr>
    </w:p>
    <w:p w14:paraId="27BE07E7">
      <w:pPr>
        <w:widowControl w:val="0"/>
        <w:spacing w:before="0" w:after="0" w:line="610" w:lineRule="exact"/>
      </w:pPr>
      <w:r>
        <w:rPr>
          <w:rFonts w:hint="eastAsia" w:ascii="Times New Roman" w:hAnsi="Times New Roman" w:eastAsia="黑体"/>
          <w:b w:val="0"/>
          <w:sz w:val="32"/>
        </w:rPr>
        <w:t>附件 2</w:t>
      </w:r>
    </w:p>
    <w:p w14:paraId="76A83B55">
      <w:pPr>
        <w:widowControl w:val="0"/>
        <w:spacing w:before="0" w:after="200" w:line="610" w:lineRule="exact"/>
        <w:jc w:val="center"/>
      </w:pPr>
      <w:r>
        <w:rPr>
          <w:rFonts w:hint="eastAsia" w:ascii="Times New Roman" w:hAnsi="Times New Roman" w:eastAsia="方正小标宋简体"/>
          <w:b w:val="0"/>
          <w:sz w:val="40"/>
        </w:rPr>
        <w:t>供应商调研信息表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5"/>
        <w:gridCol w:w="5443"/>
      </w:tblGrid>
      <w:tr w14:paraId="5E2A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0E5165F">
            <w:pPr>
              <w:widowControl w:val="0"/>
              <w:spacing w:before="30" w:after="30" w:line="240" w:lineRule="auto"/>
              <w:jc w:val="center"/>
            </w:pPr>
            <w:r>
              <w:rPr>
                <w:rFonts w:hint="eastAsia" w:ascii="Times New Roman" w:hAnsi="Times New Roman" w:eastAsia="黑体"/>
                <w:b w:val="0"/>
                <w:sz w:val="22"/>
              </w:rPr>
              <w:t>单位名称</w:t>
            </w:r>
          </w:p>
        </w:tc>
        <w:tc>
          <w:tcPr>
            <w:tcW w:w="5443" w:type="dxa"/>
          </w:tcPr>
          <w:p w14:paraId="51C59CB2">
            <w:pPr>
              <w:widowControl w:val="0"/>
              <w:spacing w:before="30" w:after="30" w:line="240" w:lineRule="auto"/>
              <w:jc w:val="left"/>
            </w:pPr>
          </w:p>
        </w:tc>
      </w:tr>
      <w:tr w14:paraId="1951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319FCA95">
            <w:pPr>
              <w:widowControl w:val="0"/>
              <w:spacing w:before="30" w:after="30" w:line="240" w:lineRule="auto"/>
              <w:jc w:val="center"/>
            </w:pPr>
            <w:r>
              <w:rPr>
                <w:rFonts w:hint="eastAsia" w:ascii="Times New Roman" w:hAnsi="Times New Roman" w:eastAsia="黑体"/>
                <w:b w:val="0"/>
                <w:sz w:val="22"/>
              </w:rPr>
              <w:t>统一社会信用代码</w:t>
            </w:r>
          </w:p>
        </w:tc>
        <w:tc>
          <w:tcPr>
            <w:tcW w:w="5443" w:type="dxa"/>
          </w:tcPr>
          <w:p w14:paraId="70DD963B">
            <w:pPr>
              <w:widowControl w:val="0"/>
              <w:spacing w:before="30" w:after="30" w:line="240" w:lineRule="auto"/>
              <w:jc w:val="left"/>
            </w:pPr>
          </w:p>
        </w:tc>
      </w:tr>
      <w:tr w14:paraId="5C37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71E003F">
            <w:pPr>
              <w:widowControl w:val="0"/>
              <w:spacing w:before="30" w:after="30" w:line="240" w:lineRule="auto"/>
              <w:jc w:val="center"/>
            </w:pPr>
            <w:r>
              <w:rPr>
                <w:rFonts w:hint="eastAsia" w:ascii="Times New Roman" w:hAnsi="Times New Roman" w:eastAsia="黑体"/>
                <w:b w:val="0"/>
                <w:sz w:val="22"/>
              </w:rPr>
              <w:t>注册地址</w:t>
            </w:r>
          </w:p>
        </w:tc>
        <w:tc>
          <w:tcPr>
            <w:tcW w:w="5443" w:type="dxa"/>
          </w:tcPr>
          <w:p w14:paraId="2CDD5C0B">
            <w:pPr>
              <w:widowControl w:val="0"/>
              <w:spacing w:before="30" w:after="30" w:line="240" w:lineRule="auto"/>
              <w:jc w:val="left"/>
            </w:pPr>
          </w:p>
        </w:tc>
      </w:tr>
      <w:tr w14:paraId="06E4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BC31966">
            <w:pPr>
              <w:widowControl w:val="0"/>
              <w:spacing w:before="30" w:after="30" w:line="240" w:lineRule="auto"/>
              <w:jc w:val="center"/>
            </w:pPr>
            <w:r>
              <w:rPr>
                <w:rFonts w:hint="eastAsia" w:ascii="Times New Roman" w:hAnsi="Times New Roman" w:eastAsia="黑体"/>
                <w:b w:val="0"/>
                <w:sz w:val="22"/>
              </w:rPr>
              <w:t>成立时间</w:t>
            </w:r>
          </w:p>
        </w:tc>
        <w:tc>
          <w:tcPr>
            <w:tcW w:w="5443" w:type="dxa"/>
          </w:tcPr>
          <w:p w14:paraId="085A4695">
            <w:pPr>
              <w:widowControl w:val="0"/>
              <w:spacing w:before="30" w:after="30" w:line="240" w:lineRule="auto"/>
              <w:jc w:val="left"/>
            </w:pPr>
          </w:p>
        </w:tc>
      </w:tr>
      <w:tr w14:paraId="404E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75" w:type="dxa"/>
            <w:shd w:val="clear" w:color="auto" w:fill="F2F2F2"/>
          </w:tcPr>
          <w:p w14:paraId="64FEF276">
            <w:pPr>
              <w:widowControl w:val="0"/>
              <w:spacing w:before="30" w:after="30" w:line="240" w:lineRule="auto"/>
              <w:jc w:val="center"/>
            </w:pPr>
            <w:r>
              <w:rPr>
                <w:rFonts w:hint="eastAsia" w:ascii="Times New Roman" w:hAnsi="Times New Roman" w:eastAsia="黑体"/>
                <w:b w:val="0"/>
                <w:sz w:val="22"/>
              </w:rPr>
              <w:t>注册资本（万元）</w:t>
            </w:r>
          </w:p>
        </w:tc>
        <w:tc>
          <w:tcPr>
            <w:tcW w:w="5443" w:type="dxa"/>
          </w:tcPr>
          <w:p w14:paraId="48CE7EDF">
            <w:pPr>
              <w:widowControl w:val="0"/>
              <w:spacing w:before="30" w:after="30" w:line="240" w:lineRule="auto"/>
              <w:jc w:val="left"/>
            </w:pPr>
          </w:p>
        </w:tc>
      </w:tr>
      <w:tr w14:paraId="7A1C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3040522C">
            <w:pPr>
              <w:widowControl w:val="0"/>
              <w:spacing w:before="30" w:after="30" w:line="240" w:lineRule="auto"/>
              <w:jc w:val="center"/>
            </w:pPr>
            <w:r>
              <w:rPr>
                <w:rFonts w:hint="eastAsia" w:ascii="Times New Roman" w:hAnsi="Times New Roman" w:eastAsia="黑体"/>
                <w:b w:val="0"/>
                <w:sz w:val="22"/>
              </w:rPr>
              <w:t>企业资质</w:t>
            </w:r>
          </w:p>
        </w:tc>
        <w:tc>
          <w:tcPr>
            <w:tcW w:w="5443" w:type="dxa"/>
          </w:tcPr>
          <w:p w14:paraId="50387B4E">
            <w:pPr>
              <w:widowControl w:val="0"/>
              <w:spacing w:before="30" w:after="30" w:line="240" w:lineRule="auto"/>
              <w:jc w:val="left"/>
            </w:pPr>
            <w:r>
              <w:rPr>
                <w:rFonts w:hint="eastAsia" w:ascii="Times New Roman" w:hAnsi="Times New Roman" w:eastAsia="仿宋_GB2312"/>
                <w:b w:val="0"/>
                <w:sz w:val="22"/>
              </w:rPr>
              <w:t>如：高新技术企业、软件企业认定、ISO 体系认证等</w:t>
            </w:r>
          </w:p>
        </w:tc>
      </w:tr>
      <w:tr w14:paraId="05E2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602E3843">
            <w:pPr>
              <w:widowControl w:val="0"/>
              <w:spacing w:before="30" w:after="30" w:line="240" w:lineRule="auto"/>
              <w:jc w:val="center"/>
            </w:pPr>
            <w:r>
              <w:rPr>
                <w:rFonts w:hint="eastAsia" w:ascii="Times New Roman" w:hAnsi="Times New Roman" w:eastAsia="黑体"/>
                <w:b w:val="0"/>
                <w:sz w:val="22"/>
              </w:rPr>
              <w:t>拟参与系统</w:t>
            </w:r>
          </w:p>
        </w:tc>
        <w:tc>
          <w:tcPr>
            <w:tcW w:w="5443" w:type="dxa"/>
          </w:tcPr>
          <w:p w14:paraId="1EB240B9">
            <w:pPr>
              <w:widowControl w:val="0"/>
              <w:spacing w:before="30" w:after="30" w:line="240" w:lineRule="auto"/>
              <w:jc w:val="left"/>
            </w:pPr>
            <w:r>
              <w:rPr>
                <w:rFonts w:hint="eastAsia" w:ascii="Times New Roman" w:hAnsi="Times New Roman" w:eastAsia="仿宋_GB2312"/>
                <w:b w:val="0"/>
                <w:sz w:val="22"/>
              </w:rPr>
              <w:t>总包形式，整体响应附件 1 所列全部系统（模块）</w:t>
            </w:r>
          </w:p>
        </w:tc>
      </w:tr>
      <w:tr w14:paraId="1B5B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0F65E18B">
            <w:pPr>
              <w:widowControl w:val="0"/>
              <w:spacing w:before="30" w:after="30" w:line="240" w:lineRule="auto"/>
              <w:jc w:val="center"/>
            </w:pPr>
            <w:r>
              <w:rPr>
                <w:rFonts w:hint="eastAsia" w:ascii="Times New Roman" w:hAnsi="Times New Roman" w:eastAsia="黑体"/>
                <w:b w:val="0"/>
                <w:sz w:val="22"/>
              </w:rPr>
              <w:t>联 系 人</w:t>
            </w:r>
          </w:p>
        </w:tc>
        <w:tc>
          <w:tcPr>
            <w:tcW w:w="5443" w:type="dxa"/>
          </w:tcPr>
          <w:p w14:paraId="3037A197">
            <w:pPr>
              <w:widowControl w:val="0"/>
              <w:spacing w:before="30" w:after="30" w:line="240" w:lineRule="auto"/>
              <w:jc w:val="left"/>
            </w:pPr>
          </w:p>
        </w:tc>
      </w:tr>
      <w:tr w14:paraId="1405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225F835">
            <w:pPr>
              <w:widowControl w:val="0"/>
              <w:spacing w:before="30" w:after="30" w:line="240" w:lineRule="auto"/>
              <w:jc w:val="center"/>
            </w:pPr>
            <w:r>
              <w:rPr>
                <w:rFonts w:hint="eastAsia" w:ascii="Times New Roman" w:hAnsi="Times New Roman" w:eastAsia="黑体"/>
                <w:b w:val="0"/>
                <w:sz w:val="22"/>
              </w:rPr>
              <w:t>联系电话</w:t>
            </w:r>
          </w:p>
        </w:tc>
        <w:tc>
          <w:tcPr>
            <w:tcW w:w="5443" w:type="dxa"/>
          </w:tcPr>
          <w:p w14:paraId="4C709C61">
            <w:pPr>
              <w:widowControl w:val="0"/>
              <w:spacing w:before="30" w:after="30" w:line="240" w:lineRule="auto"/>
              <w:jc w:val="left"/>
            </w:pPr>
          </w:p>
        </w:tc>
      </w:tr>
      <w:tr w14:paraId="13BD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D6BBC1C">
            <w:pPr>
              <w:widowControl w:val="0"/>
              <w:spacing w:before="30" w:after="30" w:line="240" w:lineRule="auto"/>
              <w:jc w:val="center"/>
            </w:pPr>
            <w:r>
              <w:rPr>
                <w:rFonts w:hint="eastAsia" w:ascii="Times New Roman" w:hAnsi="Times New Roman" w:eastAsia="黑体"/>
                <w:b w:val="0"/>
                <w:sz w:val="22"/>
              </w:rPr>
              <w:t>电子邮箱</w:t>
            </w:r>
          </w:p>
        </w:tc>
        <w:tc>
          <w:tcPr>
            <w:tcW w:w="5443" w:type="dxa"/>
          </w:tcPr>
          <w:p w14:paraId="57BAC561">
            <w:pPr>
              <w:widowControl w:val="0"/>
              <w:spacing w:before="30" w:after="30" w:line="240" w:lineRule="auto"/>
              <w:jc w:val="left"/>
            </w:pPr>
          </w:p>
        </w:tc>
      </w:tr>
      <w:tr w14:paraId="29DA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7FA2A807">
            <w:pPr>
              <w:widowControl w:val="0"/>
              <w:spacing w:before="30" w:after="30" w:line="240" w:lineRule="auto"/>
              <w:jc w:val="center"/>
            </w:pPr>
            <w:r>
              <w:rPr>
                <w:rFonts w:hint="eastAsia" w:ascii="Times New Roman" w:hAnsi="Times New Roman" w:eastAsia="黑体"/>
                <w:b w:val="0"/>
                <w:sz w:val="22"/>
              </w:rPr>
              <w:t>广东省内服务机构情况</w:t>
            </w:r>
          </w:p>
        </w:tc>
        <w:tc>
          <w:tcPr>
            <w:tcW w:w="5443" w:type="dxa"/>
          </w:tcPr>
          <w:p w14:paraId="100BDB76">
            <w:pPr>
              <w:widowControl w:val="0"/>
              <w:spacing w:before="30" w:after="30" w:line="240" w:lineRule="auto"/>
              <w:jc w:val="left"/>
            </w:pPr>
            <w:r>
              <w:rPr>
                <w:rFonts w:hint="eastAsia" w:ascii="Times New Roman" w:hAnsi="Times New Roman" w:eastAsia="仿宋_GB2312"/>
                <w:b w:val="0"/>
                <w:sz w:val="22"/>
              </w:rPr>
              <w:t>机构名称、地址、人员规模等</w:t>
            </w:r>
          </w:p>
        </w:tc>
      </w:tr>
      <w:tr w14:paraId="7D3E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2AC24F3D">
            <w:pPr>
              <w:widowControl w:val="0"/>
              <w:spacing w:before="30" w:after="30" w:line="240" w:lineRule="auto"/>
              <w:jc w:val="center"/>
            </w:pPr>
            <w:r>
              <w:rPr>
                <w:rFonts w:hint="eastAsia" w:ascii="Times New Roman" w:hAnsi="Times New Roman" w:eastAsia="黑体"/>
                <w:b w:val="0"/>
                <w:sz w:val="22"/>
              </w:rPr>
              <w:t>同类项目业绩（二级及以上医院）</w:t>
            </w:r>
          </w:p>
        </w:tc>
        <w:tc>
          <w:tcPr>
            <w:tcW w:w="5443" w:type="dxa"/>
          </w:tcPr>
          <w:p w14:paraId="13B2D829">
            <w:pPr>
              <w:widowControl w:val="0"/>
              <w:spacing w:before="30" w:after="30" w:line="240" w:lineRule="auto"/>
              <w:jc w:val="left"/>
            </w:pPr>
            <w:r>
              <w:rPr>
                <w:rFonts w:hint="eastAsia" w:ascii="Times New Roman" w:hAnsi="Times New Roman" w:eastAsia="仿宋_GB2312"/>
                <w:b w:val="0"/>
                <w:sz w:val="22"/>
              </w:rPr>
              <w:t>医院名称、项目内容、合同金额、签订时间</w:t>
            </w:r>
          </w:p>
        </w:tc>
      </w:tr>
      <w:tr w14:paraId="2321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2D44E514">
            <w:pPr>
              <w:widowControl w:val="0"/>
              <w:spacing w:before="30" w:after="30" w:line="240" w:lineRule="auto"/>
              <w:jc w:val="center"/>
            </w:pPr>
            <w:r>
              <w:rPr>
                <w:rFonts w:hint="eastAsia" w:ascii="Times New Roman" w:hAnsi="Times New Roman" w:eastAsia="黑体"/>
                <w:b w:val="0"/>
                <w:sz w:val="22"/>
              </w:rPr>
              <w:t>电子病历评级业绩</w:t>
            </w:r>
          </w:p>
        </w:tc>
        <w:tc>
          <w:tcPr>
            <w:tcW w:w="5443" w:type="dxa"/>
          </w:tcPr>
          <w:p w14:paraId="5241B135">
            <w:pPr>
              <w:widowControl w:val="0"/>
              <w:spacing w:before="30" w:after="30" w:line="240" w:lineRule="auto"/>
              <w:jc w:val="left"/>
            </w:pPr>
            <w:r>
              <w:rPr>
                <w:rFonts w:hint="eastAsia" w:ascii="Times New Roman" w:hAnsi="Times New Roman" w:eastAsia="仿宋_GB2312"/>
                <w:b w:val="0"/>
                <w:sz w:val="22"/>
              </w:rPr>
              <w:t>电子病历系统应用水平分级评价四级及以上医院的案例（医院名称、评级年度、项目内容）</w:t>
            </w:r>
          </w:p>
        </w:tc>
      </w:tr>
      <w:tr w14:paraId="0F9D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1AD14408">
            <w:pPr>
              <w:widowControl w:val="0"/>
              <w:spacing w:before="30" w:after="30" w:line="240" w:lineRule="auto"/>
              <w:jc w:val="center"/>
            </w:pPr>
            <w:r>
              <w:rPr>
                <w:rFonts w:hint="eastAsia" w:ascii="Times New Roman" w:hAnsi="Times New Roman" w:eastAsia="黑体"/>
                <w:b w:val="0"/>
                <w:sz w:val="22"/>
              </w:rPr>
              <w:t>信创适配能力</w:t>
            </w:r>
          </w:p>
        </w:tc>
        <w:tc>
          <w:tcPr>
            <w:tcW w:w="5443" w:type="dxa"/>
          </w:tcPr>
          <w:p w14:paraId="68BC95B9">
            <w:pPr>
              <w:widowControl w:val="0"/>
              <w:spacing w:before="30" w:after="30" w:line="240" w:lineRule="auto"/>
              <w:jc w:val="left"/>
            </w:pPr>
            <w:r>
              <w:rPr>
                <w:rFonts w:hint="eastAsia" w:ascii="Times New Roman" w:hAnsi="Times New Roman" w:eastAsia="仿宋_GB2312"/>
                <w:b w:val="0"/>
                <w:sz w:val="22"/>
              </w:rPr>
              <w:t>已适配的国产 CPU／操作系统／数据库／中间件清单，及信创环境部署案例</w:t>
            </w:r>
          </w:p>
        </w:tc>
      </w:tr>
      <w:tr w14:paraId="2BE9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4C50468B">
            <w:pPr>
              <w:widowControl w:val="0"/>
              <w:spacing w:before="30" w:after="30" w:line="240" w:lineRule="auto"/>
              <w:jc w:val="center"/>
              <w:rPr>
                <w:rFonts w:ascii="Times New Roman" w:hAnsi="Times New Roman" w:eastAsia="黑体"/>
                <w:b w:val="0"/>
                <w:sz w:val="22"/>
              </w:rPr>
            </w:pPr>
            <w:r>
              <w:rPr>
                <w:rFonts w:hint="eastAsia" w:ascii="Times New Roman" w:hAnsi="Times New Roman" w:eastAsia="黑体"/>
                <w:b w:val="0"/>
                <w:sz w:val="22"/>
              </w:rPr>
              <w:t>等保三级承诺</w:t>
            </w:r>
          </w:p>
        </w:tc>
        <w:tc>
          <w:tcPr>
            <w:tcW w:w="5443" w:type="dxa"/>
          </w:tcPr>
          <w:p w14:paraId="2BCB8BCE">
            <w:pPr>
              <w:widowControl w:val="0"/>
              <w:spacing w:before="30" w:after="30" w:line="240" w:lineRule="auto"/>
              <w:jc w:val="left"/>
              <w:rPr>
                <w:rFonts w:ascii="Times New Roman" w:hAnsi="Times New Roman" w:eastAsia="黑体"/>
                <w:b w:val="0"/>
                <w:sz w:val="22"/>
              </w:rPr>
            </w:pPr>
            <w:r>
              <w:rPr>
                <w:rFonts w:hint="eastAsia" w:ascii="Times New Roman" w:hAnsi="Times New Roman" w:eastAsia="黑体"/>
                <w:b w:val="0"/>
                <w:sz w:val="22"/>
              </w:rPr>
              <w:t>报价是否已包含网络安全等级保护三级建设、整改及测评配合费用；</w:t>
            </w:r>
          </w:p>
        </w:tc>
      </w:tr>
      <w:tr w14:paraId="61E4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44DFB816">
            <w:pPr>
              <w:widowControl w:val="0"/>
              <w:spacing w:before="30" w:after="30" w:line="240" w:lineRule="auto"/>
              <w:jc w:val="center"/>
            </w:pPr>
            <w:r>
              <w:rPr>
                <w:rFonts w:hint="eastAsia" w:ascii="Times New Roman" w:hAnsi="Times New Roman" w:eastAsia="黑体"/>
                <w:b w:val="0"/>
                <w:sz w:val="22"/>
              </w:rPr>
              <w:t>核心产品自主知识产权</w:t>
            </w:r>
          </w:p>
        </w:tc>
        <w:tc>
          <w:tcPr>
            <w:tcW w:w="5443" w:type="dxa"/>
          </w:tcPr>
          <w:p w14:paraId="53575955">
            <w:pPr>
              <w:widowControl w:val="0"/>
              <w:spacing w:before="30" w:after="30" w:line="240" w:lineRule="auto"/>
              <w:jc w:val="left"/>
            </w:pPr>
            <w:r>
              <w:rPr>
                <w:rFonts w:hint="eastAsia" w:ascii="Times New Roman" w:hAnsi="Times New Roman" w:eastAsia="仿宋_GB2312"/>
                <w:b w:val="0"/>
                <w:sz w:val="22"/>
              </w:rPr>
              <w:t>软件著作权／产品登记名称及证书编号</w:t>
            </w:r>
          </w:p>
        </w:tc>
      </w:tr>
      <w:tr w14:paraId="7800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3AD8AEE">
            <w:pPr>
              <w:widowControl w:val="0"/>
              <w:spacing w:before="30" w:after="30" w:line="240" w:lineRule="auto"/>
              <w:jc w:val="center"/>
            </w:pPr>
            <w:r>
              <w:rPr>
                <w:rFonts w:hint="eastAsia" w:ascii="Times New Roman" w:hAnsi="Times New Roman" w:eastAsia="黑体"/>
                <w:b w:val="0"/>
                <w:sz w:val="22"/>
              </w:rPr>
              <w:t>市场参考报价概述</w:t>
            </w:r>
          </w:p>
        </w:tc>
        <w:tc>
          <w:tcPr>
            <w:tcW w:w="5443" w:type="dxa"/>
          </w:tcPr>
          <w:p w14:paraId="3450F8BD">
            <w:pPr>
              <w:widowControl w:val="0"/>
              <w:spacing w:before="30" w:after="30" w:line="240" w:lineRule="auto"/>
              <w:jc w:val="left"/>
            </w:pPr>
            <w:r>
              <w:rPr>
                <w:rFonts w:hint="eastAsia" w:ascii="Times New Roman" w:hAnsi="Times New Roman" w:eastAsia="仿宋_GB2312"/>
                <w:b w:val="0"/>
                <w:sz w:val="22"/>
              </w:rPr>
              <w:t>分系统报价范围及总包整体报价</w:t>
            </w:r>
          </w:p>
        </w:tc>
      </w:tr>
      <w:tr w14:paraId="01CD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5" w:type="dxa"/>
            <w:shd w:val="clear" w:color="auto" w:fill="F2F2F2"/>
          </w:tcPr>
          <w:p w14:paraId="5751EEBC">
            <w:pPr>
              <w:widowControl w:val="0"/>
              <w:spacing w:before="30" w:after="30" w:line="240" w:lineRule="auto"/>
              <w:jc w:val="center"/>
            </w:pPr>
            <w:r>
              <w:rPr>
                <w:rFonts w:hint="eastAsia" w:ascii="Times New Roman" w:hAnsi="Times New Roman" w:eastAsia="黑体"/>
                <w:b w:val="0"/>
                <w:sz w:val="22"/>
              </w:rPr>
              <w:t>其他说明</w:t>
            </w:r>
          </w:p>
        </w:tc>
        <w:tc>
          <w:tcPr>
            <w:tcW w:w="5443" w:type="dxa"/>
          </w:tcPr>
          <w:p w14:paraId="441D197A">
            <w:pPr>
              <w:widowControl w:val="0"/>
              <w:spacing w:before="30" w:after="30" w:line="240" w:lineRule="auto"/>
              <w:jc w:val="left"/>
            </w:pPr>
          </w:p>
        </w:tc>
      </w:tr>
    </w:tbl>
    <w:p w14:paraId="085B8F5E">
      <w:pPr>
        <w:widowControl w:val="0"/>
        <w:spacing w:before="0" w:after="0" w:line="360" w:lineRule="exact"/>
      </w:pPr>
    </w:p>
    <w:p w14:paraId="595C7B18">
      <w:pPr>
        <w:widowControl w:val="0"/>
        <w:spacing w:before="0" w:after="0" w:line="400" w:lineRule="exact"/>
        <w:ind w:firstLine="480"/>
      </w:pPr>
      <w:r>
        <w:rPr>
          <w:rFonts w:hint="eastAsia" w:ascii="Times New Roman" w:hAnsi="Times New Roman" w:eastAsia="仿宋_GB2312"/>
          <w:b w:val="0"/>
          <w:sz w:val="24"/>
        </w:rPr>
        <w:t>填表说明：1. 本表须加盖单位公章，与调研资料一并提交；2. 所填内容应真实、完整，如有虚报，后果由填报单位自行承担。</w:t>
      </w:r>
    </w:p>
    <w:sectPr>
      <w:footerReference r:id="rId12" w:type="default"/>
      <w:pgSz w:w="11906" w:h="16838"/>
      <w:pgMar w:top="2098" w:right="1474" w:bottom="1814" w:left="158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简体">
    <w:altName w:val="黑体"/>
    <w:panose1 w:val="00000000000000000000"/>
    <w:charset w:val="00"/>
    <w:family w:val="auto"/>
    <w:pitch w:val="default"/>
    <w:sig w:usb0="00000000" w:usb1="00000000" w:usb2="00000000" w:usb3="00000000" w:csb0="0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7DE15">
    <w:pPr>
      <w:pStyle w:val="24"/>
      <w:widowControl w:val="0"/>
      <w:jc w:val="center"/>
    </w:pPr>
    <w:r>
      <w:rPr>
        <w:rFonts w:ascii="宋体" w:hAnsi="宋体" w:eastAsia="宋体"/>
        <w:sz w:val="21"/>
      </w:rPr>
      <w:t xml:space="preserve">— </w:t>
    </w:r>
    <w:r>
      <w:rPr>
        <w:rFonts w:ascii="宋体" w:hAnsi="宋体" w:eastAsia="宋体"/>
        <w:sz w:val="21"/>
      </w:rPr>
      <w:fldChar w:fldCharType="begin"/>
    </w:r>
    <w:r>
      <w:rPr>
        <w:rFonts w:ascii="宋体" w:hAnsi="宋体" w:eastAsia="宋体"/>
        <w:sz w:val="21"/>
      </w:rPr>
      <w:instrText xml:space="preserve"> PAGE </w:instrText>
    </w:r>
    <w:r>
      <w:rPr>
        <w:rFonts w:ascii="宋体" w:hAnsi="宋体" w:eastAsia="宋体"/>
        <w:sz w:val="21"/>
      </w:rPr>
      <w:fldChar w:fldCharType="end"/>
    </w:r>
    <w:r>
      <w:rPr>
        <w:rFonts w:ascii="宋体" w:hAnsi="宋体" w:eastAsia="宋体"/>
        <w:sz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5A7EE">
    <w:pPr>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025C">
    <w:pPr>
      <w:widowControl w:val="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33988">
    <w:pPr>
      <w:pStyle w:val="24"/>
      <w:widowControl w:val="0"/>
      <w:jc w:val="center"/>
    </w:pPr>
    <w:r>
      <w:rPr>
        <w:rFonts w:ascii="宋体" w:hAnsi="宋体" w:eastAsia="宋体"/>
        <w:sz w:val="21"/>
      </w:rPr>
      <w:t xml:space="preserve">— </w:t>
    </w:r>
    <w:r>
      <w:rPr>
        <w:rFonts w:ascii="宋体" w:hAnsi="宋体" w:eastAsia="宋体"/>
        <w:sz w:val="21"/>
      </w:rPr>
      <w:fldChar w:fldCharType="begin"/>
    </w:r>
    <w:r>
      <w:rPr>
        <w:rFonts w:ascii="宋体" w:hAnsi="宋体" w:eastAsia="宋体"/>
        <w:sz w:val="21"/>
      </w:rPr>
      <w:instrText xml:space="preserve"> PAGE </w:instrText>
    </w:r>
    <w:r>
      <w:rPr>
        <w:rFonts w:ascii="宋体" w:hAnsi="宋体" w:eastAsia="宋体"/>
        <w:sz w:val="21"/>
      </w:rPr>
      <w:fldChar w:fldCharType="end"/>
    </w:r>
    <w:r>
      <w:rPr>
        <w:rFonts w:ascii="宋体" w:hAnsi="宋体" w:eastAsia="宋体"/>
        <w:sz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97AEE">
    <w:pPr>
      <w:pStyle w:val="24"/>
      <w:widowControl w:val="0"/>
      <w:jc w:val="center"/>
    </w:pPr>
    <w:r>
      <w:rPr>
        <w:rFonts w:ascii="宋体" w:hAnsi="宋体" w:eastAsia="宋体"/>
        <w:sz w:val="21"/>
      </w:rPr>
      <w:t xml:space="preserve">— </w:t>
    </w:r>
    <w:r>
      <w:rPr>
        <w:rFonts w:ascii="宋体" w:hAnsi="宋体" w:eastAsia="宋体"/>
        <w:sz w:val="21"/>
      </w:rPr>
      <w:fldChar w:fldCharType="begin"/>
    </w:r>
    <w:r>
      <w:rPr>
        <w:rFonts w:ascii="宋体" w:hAnsi="宋体" w:eastAsia="宋体"/>
        <w:sz w:val="21"/>
      </w:rPr>
      <w:instrText xml:space="preserve"> PAGE </w:instrText>
    </w:r>
    <w:r>
      <w:rPr>
        <w:rFonts w:ascii="宋体" w:hAnsi="宋体" w:eastAsia="宋体"/>
        <w:sz w:val="21"/>
      </w:rPr>
      <w:fldChar w:fldCharType="end"/>
    </w:r>
    <w:r>
      <w:rPr>
        <w:rFonts w:ascii="宋体" w:hAnsi="宋体" w:eastAsia="宋体"/>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94E81">
    <w:pPr>
      <w:widowControl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E3C59">
    <w:pPr>
      <w:widowControl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D4F8F">
    <w:pPr>
      <w:widowControl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4328EB"/>
    <w:multiLevelType w:val="singleLevel"/>
    <w:tmpl w:val="924328EB"/>
    <w:lvl w:ilvl="0" w:tentative="0">
      <w:start w:val="2"/>
      <w:numFmt w:val="decimal"/>
      <w:suff w:val="space"/>
      <w:lvlText w:val="%1."/>
      <w:lvlJc w:val="left"/>
      <w:pPr>
        <w:ind w:left="160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2CA0A21"/>
    <w:rsid w:val="06AB431A"/>
    <w:rsid w:val="09196B7C"/>
    <w:rsid w:val="0B10482B"/>
    <w:rsid w:val="0D9C4E2D"/>
    <w:rsid w:val="0F57387C"/>
    <w:rsid w:val="102F682A"/>
    <w:rsid w:val="10523A58"/>
    <w:rsid w:val="11401B02"/>
    <w:rsid w:val="114B248F"/>
    <w:rsid w:val="11F02D6D"/>
    <w:rsid w:val="16CB4B65"/>
    <w:rsid w:val="200B534A"/>
    <w:rsid w:val="220008F1"/>
    <w:rsid w:val="229D4A1D"/>
    <w:rsid w:val="252829D7"/>
    <w:rsid w:val="25E03BA1"/>
    <w:rsid w:val="271F5515"/>
    <w:rsid w:val="27276A5E"/>
    <w:rsid w:val="286E0FCA"/>
    <w:rsid w:val="2A2E29E8"/>
    <w:rsid w:val="2F8B1E73"/>
    <w:rsid w:val="33283FCC"/>
    <w:rsid w:val="38707EC5"/>
    <w:rsid w:val="46E4718E"/>
    <w:rsid w:val="4BDD550A"/>
    <w:rsid w:val="4F31425D"/>
    <w:rsid w:val="525A4F6D"/>
    <w:rsid w:val="536760AB"/>
    <w:rsid w:val="56F46BF1"/>
    <w:rsid w:val="571424C2"/>
    <w:rsid w:val="695F00CA"/>
    <w:rsid w:val="6D040C67"/>
    <w:rsid w:val="6E7F693B"/>
    <w:rsid w:val="6F40631D"/>
    <w:rsid w:val="789E7789"/>
    <w:rsid w:val="795A422D"/>
    <w:rsid w:val="7AB46510"/>
    <w:rsid w:val="7CD02A5D"/>
  </w:rsids>
  <m:mathPr>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仿宋_GB2312" w:cstheme="minorBidi"/>
      <w:sz w:val="32"/>
      <w:szCs w:val="22"/>
      <w:lang w:val="en-US" w:eastAsia="en-US" w:bidi="ar-SA"/>
    </w:rPr>
  </w:style>
  <w:style w:type="paragraph" w:styleId="3">
    <w:name w:val="heading 1"/>
    <w:basedOn w:val="1"/>
    <w:next w:val="1"/>
    <w:link w:val="145"/>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6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63"/>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4"/>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61"/>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4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0"/>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8"/>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52"/>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contextualSpacing/>
    </w:pPr>
  </w:style>
  <w:style w:type="paragraph" w:styleId="14">
    <w:name w:val="List Number"/>
    <w:basedOn w:val="1"/>
    <w:unhideWhenUsed/>
    <w:qFormat/>
    <w:uiPriority w:val="99"/>
    <w:p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contextualSpacing/>
    </w:pPr>
  </w:style>
  <w:style w:type="paragraph" w:styleId="17">
    <w:name w:val="Body Text 3"/>
    <w:basedOn w:val="1"/>
    <w:link w:val="135"/>
    <w:unhideWhenUsed/>
    <w:qFormat/>
    <w:uiPriority w:val="99"/>
    <w:pPr>
      <w:spacing w:after="120"/>
    </w:pPr>
    <w:rPr>
      <w:sz w:val="16"/>
      <w:szCs w:val="16"/>
    </w:rPr>
  </w:style>
  <w:style w:type="paragraph" w:styleId="18">
    <w:name w:val="List Bullet 3"/>
    <w:basedOn w:val="1"/>
    <w:unhideWhenUsed/>
    <w:qFormat/>
    <w:uiPriority w:val="99"/>
    <w:pPr>
      <w:contextualSpacing/>
    </w:pPr>
  </w:style>
  <w:style w:type="paragraph" w:styleId="19">
    <w:name w:val="Body Text"/>
    <w:basedOn w:val="1"/>
    <w:link w:val="157"/>
    <w:unhideWhenUsed/>
    <w:qFormat/>
    <w:uiPriority w:val="99"/>
    <w:pPr>
      <w:spacing w:after="120"/>
    </w:pPr>
  </w:style>
  <w:style w:type="paragraph" w:styleId="20">
    <w:name w:val="List Number 3"/>
    <w:basedOn w:val="1"/>
    <w:unhideWhenUsed/>
    <w:qFormat/>
    <w:uiPriority w:val="99"/>
    <w:p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contextualSpacing/>
    </w:pPr>
  </w:style>
  <w:style w:type="paragraph" w:styleId="24">
    <w:name w:val="footer"/>
    <w:basedOn w:val="1"/>
    <w:link w:val="146"/>
    <w:unhideWhenUsed/>
    <w:qFormat/>
    <w:uiPriority w:val="99"/>
    <w:pPr>
      <w:tabs>
        <w:tab w:val="center" w:pos="4680"/>
        <w:tab w:val="right" w:pos="9360"/>
      </w:tabs>
      <w:spacing w:after="0" w:line="240" w:lineRule="auto"/>
    </w:pPr>
  </w:style>
  <w:style w:type="paragraph" w:styleId="25">
    <w:name w:val="header"/>
    <w:basedOn w:val="1"/>
    <w:link w:val="139"/>
    <w:unhideWhenUsed/>
    <w:qFormat/>
    <w:uiPriority w:val="99"/>
    <w:pPr>
      <w:tabs>
        <w:tab w:val="center" w:pos="4680"/>
        <w:tab w:val="right" w:pos="9360"/>
      </w:tabs>
      <w:spacing w:after="0" w:line="240" w:lineRule="auto"/>
    </w:pPr>
  </w:style>
  <w:style w:type="paragraph" w:styleId="26">
    <w:name w:val="Subtitle"/>
    <w:basedOn w:val="1"/>
    <w:next w:val="1"/>
    <w:link w:val="14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3"/>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59"/>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Body Text 3 Char"/>
    <w:basedOn w:val="132"/>
    <w:link w:val="17"/>
    <w:qFormat/>
    <w:uiPriority w:val="99"/>
    <w:rPr>
      <w:sz w:val="16"/>
      <w:szCs w:val="16"/>
    </w:rPr>
  </w:style>
  <w:style w:type="character" w:customStyle="1" w:styleId="136">
    <w:name w:val="Intense Emphasis"/>
    <w:basedOn w:val="132"/>
    <w:qFormat/>
    <w:uiPriority w:val="21"/>
    <w:rPr>
      <w:b/>
      <w:bCs/>
      <w:i/>
      <w:iCs/>
      <w:color w:val="4F81BD" w:themeColor="accent1"/>
      <w14:textFill>
        <w14:solidFill>
          <w14:schemeClr w14:val="accent1"/>
        </w14:solidFill>
      </w14:textFill>
    </w:rPr>
  </w:style>
  <w:style w:type="paragraph" w:styleId="137">
    <w:name w:val="List Paragraph"/>
    <w:basedOn w:val="1"/>
    <w:qFormat/>
    <w:uiPriority w:val="34"/>
    <w:pPr>
      <w:ind w:left="720"/>
      <w:contextualSpacing/>
    </w:pPr>
  </w:style>
  <w:style w:type="character" w:customStyle="1" w:styleId="138">
    <w:name w:val="Book Title"/>
    <w:basedOn w:val="132"/>
    <w:qFormat/>
    <w:uiPriority w:val="33"/>
    <w:rPr>
      <w:b/>
      <w:bCs/>
      <w:smallCaps/>
      <w:spacing w:val="5"/>
    </w:rPr>
  </w:style>
  <w:style w:type="character" w:customStyle="1" w:styleId="139">
    <w:name w:val="Header Char"/>
    <w:basedOn w:val="132"/>
    <w:link w:val="25"/>
    <w:qFormat/>
    <w:uiPriority w:val="99"/>
  </w:style>
  <w:style w:type="paragraph" w:customStyle="1" w:styleId="140">
    <w:name w:val="TOC Heading"/>
    <w:basedOn w:val="3"/>
    <w:next w:val="1"/>
    <w:semiHidden/>
    <w:unhideWhenUsed/>
    <w:qFormat/>
    <w:uiPriority w:val="39"/>
    <w:pPr>
      <w:outlineLvl w:val="9"/>
    </w:pPr>
  </w:style>
  <w:style w:type="character" w:customStyle="1" w:styleId="141">
    <w:name w:val="Intense Quote Char"/>
    <w:basedOn w:val="132"/>
    <w:link w:val="142"/>
    <w:qFormat/>
    <w:uiPriority w:val="30"/>
    <w:rPr>
      <w:b/>
      <w:bCs/>
      <w:i/>
      <w:iCs/>
      <w:color w:val="4F81BD" w:themeColor="accent1"/>
      <w14:textFill>
        <w14:solidFill>
          <w14:schemeClr w14:val="accent1"/>
        </w14:solidFill>
      </w14:textFill>
    </w:rPr>
  </w:style>
  <w:style w:type="paragraph" w:styleId="142">
    <w:name w:val="Intense Quote"/>
    <w:basedOn w:val="1"/>
    <w:next w:val="1"/>
    <w:link w:val="141"/>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43">
    <w:name w:val="Body Text 2 Char"/>
    <w:basedOn w:val="132"/>
    <w:link w:val="28"/>
    <w:qFormat/>
    <w:uiPriority w:val="99"/>
  </w:style>
  <w:style w:type="character" w:customStyle="1" w:styleId="144">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45">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6">
    <w:name w:val="Footer Char"/>
    <w:basedOn w:val="132"/>
    <w:link w:val="24"/>
    <w:qFormat/>
    <w:uiPriority w:val="99"/>
  </w:style>
  <w:style w:type="character" w:customStyle="1" w:styleId="147">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1">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Macro Text Char"/>
    <w:basedOn w:val="132"/>
    <w:link w:val="2"/>
    <w:qFormat/>
    <w:uiPriority w:val="99"/>
    <w:rPr>
      <w:rFonts w:ascii="Courier" w:hAnsi="Courier"/>
      <w:sz w:val="20"/>
      <w:szCs w:val="20"/>
    </w:rPr>
  </w:style>
  <w:style w:type="character" w:customStyle="1" w:styleId="153">
    <w:name w:val="Subtle Reference"/>
    <w:basedOn w:val="132"/>
    <w:qFormat/>
    <w:uiPriority w:val="31"/>
    <w:rPr>
      <w:smallCaps/>
      <w:color w:val="C0504D" w:themeColor="accent2"/>
      <w:u w:val="single"/>
      <w14:textFill>
        <w14:solidFill>
          <w14:schemeClr w14:val="accent2"/>
        </w14:solidFill>
      </w14:textFill>
    </w:rPr>
  </w:style>
  <w:style w:type="character" w:customStyle="1" w:styleId="154">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5">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6">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57">
    <w:name w:val="Body Text Char"/>
    <w:basedOn w:val="132"/>
    <w:link w:val="19"/>
    <w:qFormat/>
    <w:uiPriority w:val="99"/>
  </w:style>
  <w:style w:type="character" w:customStyle="1" w:styleId="158">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159">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paragraph" w:styleId="160">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1">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62">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63">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13</Pages>
  <Words>3528</Words>
  <Characters>3726</Characters>
  <TotalTime>52</TotalTime>
  <ScaleCrop>false</ScaleCrop>
  <LinksUpToDate>false</LinksUpToDate>
  <CharactersWithSpaces>3778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2026-09-23T12:08:00Z</dcterms:created>
  <dc:creator>samguo</dc:creator>
  <cp:lastModifiedBy>sam</cp:lastModifiedBy>
  <dcterms:modified xsi:type="dcterms:W3CDTF">2026-09-24T07:48:27Z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eyJoZGlkIjoiOGFhMTFhN2I0ZDQ5NWRlZjgwYzIwZDFlNzk4MWI2NGYiLCJ1c2VySWQiOiIxMjk1Mjg4MjgxIn0=</vt:lpwstr>
  </property>
  <property fmtid="{D5CDD505-2E9C-101B-9397-08002B2CF9AE}" pid="3" name="KSOProductBuildVer">
    <vt:lpwstr>2052-12.1.0.28505</vt:lpwstr>
  </property>
  <property fmtid="{D5CDD505-2E9C-101B-9397-08002B2CF9AE}" pid="4" name="ICV">
    <vt:lpwstr>BD14B92677B94190AA51CD957132D83E_12</vt:lpwstr>
  </property>
</Properties>
</file>