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6C5BD">
      <w:pPr>
        <w:spacing w:line="360" w:lineRule="auto"/>
        <w:jc w:val="center"/>
        <w:outlineLvl w:val="1"/>
        <w:rPr>
          <w:rStyle w:val="18"/>
          <w:rFonts w:ascii="宋体" w:hAnsi="宋体" w:eastAsia="宋体" w:cs="宋体"/>
          <w:b/>
          <w:bCs/>
          <w:sz w:val="32"/>
          <w:szCs w:val="28"/>
        </w:rPr>
      </w:pPr>
    </w:p>
    <w:p w14:paraId="29205C80">
      <w:pPr>
        <w:spacing w:line="360" w:lineRule="auto"/>
        <w:jc w:val="center"/>
        <w:outlineLvl w:val="1"/>
        <w:rPr>
          <w:rStyle w:val="18"/>
          <w:rFonts w:ascii="宋体" w:hAnsi="宋体" w:eastAsia="宋体" w:cs="宋体"/>
          <w:b/>
          <w:bCs/>
          <w:sz w:val="32"/>
          <w:szCs w:val="28"/>
        </w:rPr>
      </w:pPr>
    </w:p>
    <w:p w14:paraId="747644DA">
      <w:pPr>
        <w:spacing w:line="360" w:lineRule="auto"/>
        <w:jc w:val="center"/>
        <w:outlineLvl w:val="1"/>
        <w:rPr>
          <w:rStyle w:val="18"/>
          <w:rFonts w:ascii="宋体" w:hAnsi="宋体" w:eastAsia="宋体" w:cs="宋体"/>
          <w:b/>
          <w:bCs/>
          <w:sz w:val="32"/>
          <w:szCs w:val="28"/>
        </w:rPr>
      </w:pPr>
    </w:p>
    <w:p w14:paraId="29CFB632">
      <w:pPr>
        <w:spacing w:line="360" w:lineRule="auto"/>
        <w:jc w:val="center"/>
        <w:outlineLvl w:val="1"/>
        <w:rPr>
          <w:rStyle w:val="18"/>
          <w:rFonts w:ascii="宋体" w:hAnsi="宋体" w:eastAsia="宋体" w:cs="宋体"/>
          <w:b/>
          <w:bCs/>
          <w:sz w:val="32"/>
          <w:szCs w:val="28"/>
        </w:rPr>
      </w:pPr>
    </w:p>
    <w:p w14:paraId="1DBB6225">
      <w:pPr>
        <w:pStyle w:val="4"/>
        <w:rPr>
          <w:rStyle w:val="18"/>
          <w:rFonts w:ascii="宋体" w:hAnsi="宋体" w:eastAsia="宋体" w:cs="宋体"/>
          <w:b/>
          <w:bCs/>
          <w:sz w:val="32"/>
          <w:szCs w:val="28"/>
        </w:rPr>
      </w:pPr>
    </w:p>
    <w:p w14:paraId="735BB836">
      <w:pPr>
        <w:pStyle w:val="11"/>
        <w:rPr>
          <w:rStyle w:val="18"/>
          <w:rFonts w:ascii="宋体" w:hAnsi="宋体" w:eastAsia="宋体" w:cs="宋体"/>
          <w:b/>
          <w:bCs/>
          <w:sz w:val="32"/>
          <w:szCs w:val="28"/>
        </w:rPr>
      </w:pPr>
    </w:p>
    <w:p w14:paraId="63EB2AE2">
      <w:pPr>
        <w:pStyle w:val="11"/>
        <w:rPr>
          <w:rStyle w:val="18"/>
          <w:rFonts w:ascii="宋体" w:hAnsi="宋体" w:eastAsia="宋体" w:cs="宋体"/>
          <w:b/>
          <w:bCs/>
          <w:sz w:val="32"/>
          <w:szCs w:val="28"/>
        </w:rPr>
      </w:pPr>
    </w:p>
    <w:p w14:paraId="0603898B">
      <w:pPr>
        <w:pStyle w:val="11"/>
        <w:rPr>
          <w:rStyle w:val="18"/>
          <w:rFonts w:ascii="宋体" w:hAnsi="宋体" w:eastAsia="宋体" w:cs="宋体"/>
          <w:b/>
          <w:bCs/>
          <w:sz w:val="32"/>
          <w:szCs w:val="28"/>
        </w:rPr>
      </w:pPr>
    </w:p>
    <w:p w14:paraId="2DC29192">
      <w:pPr>
        <w:spacing w:line="360" w:lineRule="auto"/>
        <w:jc w:val="center"/>
        <w:outlineLvl w:val="1"/>
        <w:rPr>
          <w:rStyle w:val="18"/>
          <w:rFonts w:hint="eastAsia" w:ascii="宋体" w:hAnsi="宋体" w:eastAsia="宋体" w:cs="宋体"/>
          <w:b/>
          <w:bCs/>
          <w:sz w:val="32"/>
          <w:szCs w:val="28"/>
          <w:lang w:eastAsia="zh-CN"/>
        </w:rPr>
      </w:pPr>
      <w:r>
        <w:rPr>
          <w:rStyle w:val="18"/>
          <w:rFonts w:hint="eastAsia" w:ascii="宋体" w:hAnsi="宋体" w:eastAsia="宋体" w:cs="宋体"/>
          <w:b/>
          <w:bCs/>
          <w:sz w:val="48"/>
          <w:szCs w:val="48"/>
        </w:rPr>
        <w:t>中山市小榄人民医院各科室业务开展电器配置采购项目</w:t>
      </w:r>
      <w:r>
        <w:rPr>
          <w:rStyle w:val="18"/>
          <w:rFonts w:hint="eastAsia" w:ascii="宋体" w:hAnsi="宋体" w:eastAsia="宋体" w:cs="宋体"/>
          <w:b/>
          <w:bCs/>
          <w:sz w:val="48"/>
          <w:szCs w:val="48"/>
          <w:lang w:eastAsia="zh-CN"/>
        </w:rPr>
        <w:t>（</w:t>
      </w:r>
      <w:r>
        <w:rPr>
          <w:rStyle w:val="18"/>
          <w:rFonts w:hint="eastAsia" w:ascii="宋体" w:hAnsi="宋体" w:eastAsia="宋体" w:cs="宋体"/>
          <w:b/>
          <w:bCs/>
          <w:sz w:val="48"/>
          <w:szCs w:val="48"/>
          <w:lang w:val="en-US" w:eastAsia="zh-CN"/>
        </w:rPr>
        <w:t>第二次</w:t>
      </w:r>
      <w:r>
        <w:rPr>
          <w:rStyle w:val="18"/>
          <w:rFonts w:hint="eastAsia" w:ascii="宋体" w:hAnsi="宋体" w:eastAsia="宋体" w:cs="宋体"/>
          <w:b/>
          <w:bCs/>
          <w:sz w:val="48"/>
          <w:szCs w:val="48"/>
          <w:lang w:eastAsia="zh-CN"/>
        </w:rPr>
        <w:t>）</w:t>
      </w:r>
      <w:r>
        <w:rPr>
          <w:rStyle w:val="18"/>
          <w:rFonts w:hint="eastAsia" w:ascii="宋体" w:hAnsi="宋体" w:eastAsia="宋体" w:cs="宋体"/>
          <w:b/>
          <w:bCs/>
          <w:sz w:val="48"/>
          <w:szCs w:val="48"/>
        </w:rPr>
        <w:t>响应文件</w:t>
      </w:r>
    </w:p>
    <w:p w14:paraId="682D2E69">
      <w:pPr>
        <w:spacing w:line="360" w:lineRule="auto"/>
        <w:jc w:val="center"/>
        <w:outlineLvl w:val="1"/>
        <w:rPr>
          <w:rStyle w:val="18"/>
          <w:rFonts w:ascii="宋体" w:hAnsi="宋体" w:eastAsia="宋体" w:cs="宋体"/>
          <w:b/>
          <w:bCs/>
          <w:sz w:val="32"/>
          <w:szCs w:val="28"/>
        </w:rPr>
      </w:pPr>
    </w:p>
    <w:p w14:paraId="79690979">
      <w:pPr>
        <w:spacing w:line="360" w:lineRule="auto"/>
        <w:jc w:val="center"/>
        <w:outlineLvl w:val="1"/>
        <w:rPr>
          <w:rStyle w:val="18"/>
          <w:rFonts w:ascii="宋体" w:hAnsi="宋体" w:eastAsia="宋体" w:cs="宋体"/>
          <w:b/>
          <w:bCs/>
          <w:sz w:val="32"/>
          <w:szCs w:val="28"/>
        </w:rPr>
      </w:pPr>
    </w:p>
    <w:p w14:paraId="785DCD5E">
      <w:pPr>
        <w:spacing w:line="360" w:lineRule="auto"/>
        <w:jc w:val="center"/>
        <w:outlineLvl w:val="1"/>
        <w:rPr>
          <w:rStyle w:val="18"/>
          <w:rFonts w:ascii="宋体" w:hAnsi="宋体" w:eastAsia="宋体" w:cs="宋体"/>
          <w:b/>
          <w:bCs/>
          <w:sz w:val="32"/>
          <w:szCs w:val="28"/>
        </w:rPr>
      </w:pPr>
    </w:p>
    <w:p w14:paraId="1E1FC401">
      <w:pPr>
        <w:spacing w:line="360" w:lineRule="auto"/>
        <w:jc w:val="center"/>
        <w:outlineLvl w:val="1"/>
        <w:rPr>
          <w:rStyle w:val="18"/>
          <w:rFonts w:ascii="宋体" w:hAnsi="宋体" w:eastAsia="宋体" w:cs="宋体"/>
          <w:b/>
          <w:bCs/>
          <w:sz w:val="32"/>
          <w:szCs w:val="28"/>
        </w:rPr>
      </w:pPr>
    </w:p>
    <w:p w14:paraId="0B1A64F6">
      <w:pPr>
        <w:pStyle w:val="3"/>
        <w:rPr>
          <w:rStyle w:val="18"/>
          <w:rFonts w:hAnsi="宋体" w:eastAsia="宋体" w:cs="宋体"/>
          <w:b/>
          <w:bCs/>
          <w:sz w:val="32"/>
          <w:szCs w:val="28"/>
        </w:rPr>
      </w:pPr>
    </w:p>
    <w:p w14:paraId="36D50582">
      <w:pPr>
        <w:spacing w:line="360" w:lineRule="auto"/>
        <w:ind w:firstLine="1680" w:firstLineChars="700"/>
        <w:outlineLvl w:val="1"/>
        <w:rPr>
          <w:rStyle w:val="18"/>
          <w:rFonts w:ascii="宋体" w:hAnsi="宋体" w:eastAsia="宋体" w:cs="宋体"/>
          <w:sz w:val="24"/>
          <w:szCs w:val="24"/>
          <w:u w:val="single"/>
        </w:rPr>
      </w:pPr>
      <w:r>
        <w:rPr>
          <w:rStyle w:val="18"/>
          <w:rFonts w:hint="eastAsia" w:ascii="宋体" w:hAnsi="宋体" w:eastAsia="宋体" w:cs="宋体"/>
          <w:sz w:val="24"/>
          <w:szCs w:val="24"/>
        </w:rPr>
        <w:t>报名单位：</w:t>
      </w:r>
    </w:p>
    <w:p w14:paraId="18575D7B">
      <w:pPr>
        <w:spacing w:line="360" w:lineRule="auto"/>
        <w:ind w:firstLine="1680" w:firstLineChars="700"/>
        <w:outlineLvl w:val="1"/>
        <w:rPr>
          <w:rStyle w:val="18"/>
          <w:rFonts w:ascii="宋体" w:hAnsi="宋体" w:eastAsia="宋体" w:cs="宋体"/>
          <w:sz w:val="24"/>
          <w:szCs w:val="24"/>
        </w:rPr>
      </w:pPr>
      <w:r>
        <w:rPr>
          <w:rStyle w:val="18"/>
          <w:rFonts w:hint="eastAsia" w:ascii="宋体" w:hAnsi="宋体" w:eastAsia="宋体" w:cs="宋体"/>
          <w:sz w:val="24"/>
          <w:szCs w:val="24"/>
        </w:rPr>
        <w:t>联系人：</w:t>
      </w:r>
    </w:p>
    <w:p w14:paraId="2B268989">
      <w:pPr>
        <w:spacing w:line="360" w:lineRule="auto"/>
        <w:ind w:firstLine="1680" w:firstLineChars="700"/>
        <w:outlineLvl w:val="1"/>
        <w:rPr>
          <w:rStyle w:val="18"/>
          <w:rFonts w:ascii="宋体" w:hAnsi="宋体" w:eastAsia="宋体" w:cs="宋体"/>
          <w:sz w:val="24"/>
          <w:szCs w:val="24"/>
        </w:rPr>
      </w:pPr>
      <w:r>
        <w:rPr>
          <w:rStyle w:val="18"/>
          <w:rFonts w:hint="eastAsia" w:ascii="宋体" w:hAnsi="宋体" w:eastAsia="宋体" w:cs="宋体"/>
          <w:sz w:val="24"/>
          <w:szCs w:val="24"/>
        </w:rPr>
        <w:t>联系电话：</w:t>
      </w:r>
    </w:p>
    <w:p w14:paraId="4C86367F">
      <w:pPr>
        <w:spacing w:line="360" w:lineRule="auto"/>
        <w:ind w:firstLine="1680" w:firstLineChars="700"/>
        <w:outlineLvl w:val="1"/>
        <w:rPr>
          <w:rStyle w:val="18"/>
          <w:rFonts w:ascii="宋体" w:hAnsi="宋体" w:eastAsia="宋体" w:cs="宋体"/>
          <w:sz w:val="24"/>
          <w:szCs w:val="24"/>
        </w:rPr>
      </w:pPr>
      <w:r>
        <w:rPr>
          <w:rStyle w:val="18"/>
          <w:rFonts w:hint="eastAsia" w:ascii="宋体" w:hAnsi="宋体" w:eastAsia="宋体" w:cs="宋体"/>
          <w:sz w:val="24"/>
          <w:szCs w:val="24"/>
        </w:rPr>
        <w:t>邮箱：</w:t>
      </w:r>
    </w:p>
    <w:p w14:paraId="4F98A372">
      <w:pPr>
        <w:pStyle w:val="3"/>
        <w:rPr>
          <w:rStyle w:val="18"/>
          <w:rFonts w:hAnsi="宋体" w:eastAsia="宋体" w:cs="宋体"/>
          <w:b/>
          <w:bCs/>
          <w:sz w:val="32"/>
          <w:szCs w:val="28"/>
        </w:rPr>
      </w:pPr>
    </w:p>
    <w:p w14:paraId="2CEB2395">
      <w:pPr>
        <w:spacing w:line="360" w:lineRule="auto"/>
        <w:jc w:val="left"/>
        <w:outlineLvl w:val="1"/>
        <w:rPr>
          <w:rStyle w:val="18"/>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7A40CFC4">
      <w:pPr>
        <w:spacing w:line="360" w:lineRule="auto"/>
        <w:jc w:val="left"/>
        <w:outlineLvl w:val="1"/>
        <w:rPr>
          <w:rStyle w:val="18"/>
          <w:rFonts w:ascii="宋体" w:hAnsi="宋体" w:eastAsia="宋体" w:cs="宋体"/>
          <w:b/>
          <w:bCs/>
          <w:szCs w:val="21"/>
        </w:rPr>
      </w:pPr>
      <w:r>
        <w:rPr>
          <w:rStyle w:val="18"/>
          <w:rFonts w:hint="eastAsia" w:ascii="宋体" w:hAnsi="宋体" w:eastAsia="宋体" w:cs="宋体"/>
          <w:b/>
          <w:bCs/>
          <w:szCs w:val="21"/>
        </w:rPr>
        <w:t>一、承诺函</w:t>
      </w:r>
    </w:p>
    <w:p w14:paraId="68108DD9">
      <w:pPr>
        <w:spacing w:line="360" w:lineRule="auto"/>
        <w:jc w:val="center"/>
        <w:outlineLvl w:val="1"/>
        <w:rPr>
          <w:rStyle w:val="18"/>
          <w:rFonts w:ascii="宋体" w:hAnsi="宋体" w:eastAsia="宋体" w:cs="宋体"/>
          <w:b/>
          <w:bCs/>
          <w:sz w:val="28"/>
          <w:szCs w:val="28"/>
        </w:rPr>
      </w:pPr>
      <w:r>
        <w:rPr>
          <w:rStyle w:val="18"/>
          <w:rFonts w:hint="eastAsia" w:ascii="宋体" w:hAnsi="宋体" w:eastAsia="宋体" w:cs="宋体"/>
          <w:b/>
          <w:bCs/>
          <w:sz w:val="28"/>
          <w:szCs w:val="28"/>
        </w:rPr>
        <w:t>承诺函</w:t>
      </w:r>
    </w:p>
    <w:p w14:paraId="51FEAC2F">
      <w:pPr>
        <w:pStyle w:val="4"/>
        <w:spacing w:line="360" w:lineRule="auto"/>
        <w:rPr>
          <w:rFonts w:ascii="宋体" w:hAnsi="宋体" w:eastAsia="宋体" w:cs="宋体"/>
        </w:rPr>
      </w:pPr>
    </w:p>
    <w:p w14:paraId="55E8F414">
      <w:pPr>
        <w:spacing w:line="360" w:lineRule="auto"/>
        <w:rPr>
          <w:rFonts w:ascii="宋体" w:hAnsi="宋体" w:eastAsia="宋体" w:cs="宋体"/>
          <w:sz w:val="24"/>
        </w:rPr>
      </w:pPr>
      <w:r>
        <w:rPr>
          <w:rFonts w:hint="eastAsia" w:ascii="宋体" w:hAnsi="宋体" w:eastAsia="宋体" w:cs="宋体"/>
          <w:sz w:val="24"/>
        </w:rPr>
        <w:t>致中山市小榄人民医院：</w:t>
      </w:r>
    </w:p>
    <w:p w14:paraId="076A13B3">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中山市小榄人民医院各科室业务开展电器配置采购项目</w:t>
      </w:r>
      <w:r>
        <w:rPr>
          <w:rFonts w:hint="eastAsia" w:ascii="宋体" w:hAnsi="宋体" w:eastAsia="宋体" w:cs="宋体"/>
          <w:sz w:val="24"/>
        </w:rPr>
        <w:t>，现承诺：</w:t>
      </w:r>
    </w:p>
    <w:p w14:paraId="010554B7">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21C4140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B922E99">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1F996FD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27E5CD68">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3F16F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78DEFBE7">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7AC87271">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0DCE316C">
      <w:pPr>
        <w:pStyle w:val="4"/>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7F2F1200">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B9CE13F">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0CBA668A">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58674146">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5DAD53D0">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02908C">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39165EEA">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2355B16">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643DD18D">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574CAFBE">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1496B48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39F166F4">
      <w:pPr>
        <w:adjustRightInd w:val="0"/>
        <w:spacing w:line="360" w:lineRule="auto"/>
        <w:ind w:firstLine="900" w:firstLineChars="375"/>
        <w:rPr>
          <w:rFonts w:ascii="宋体" w:hAnsi="宋体" w:eastAsia="宋体" w:cs="宋体"/>
          <w:bCs/>
          <w:sz w:val="24"/>
        </w:rPr>
      </w:pPr>
    </w:p>
    <w:p w14:paraId="6DA256D7">
      <w:pPr>
        <w:adjustRightInd w:val="0"/>
        <w:spacing w:line="360" w:lineRule="auto"/>
        <w:jc w:val="left"/>
        <w:rPr>
          <w:rFonts w:ascii="宋体" w:hAnsi="宋体" w:eastAsia="宋体" w:cs="宋体"/>
          <w:bCs/>
          <w:sz w:val="24"/>
        </w:rPr>
      </w:pPr>
    </w:p>
    <w:p w14:paraId="6C787BA9">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2458A642">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ABCF12F">
      <w:pPr>
        <w:pStyle w:val="4"/>
        <w:spacing w:line="360" w:lineRule="auto"/>
        <w:jc w:val="left"/>
        <w:rPr>
          <w:rFonts w:ascii="宋体" w:hAnsi="宋体" w:eastAsia="宋体" w:cs="宋体"/>
          <w:sz w:val="24"/>
        </w:rPr>
      </w:pPr>
      <w:r>
        <w:rPr>
          <w:rFonts w:hint="eastAsia" w:ascii="宋体" w:hAnsi="宋体" w:eastAsia="宋体" w:cs="宋体"/>
          <w:bCs/>
          <w:sz w:val="24"/>
        </w:rPr>
        <w:t>时间：</w:t>
      </w:r>
    </w:p>
    <w:p w14:paraId="5DCDCAF1">
      <w:pPr>
        <w:adjustRightInd w:val="0"/>
        <w:spacing w:line="360" w:lineRule="auto"/>
        <w:rPr>
          <w:rFonts w:ascii="宋体" w:hAnsi="宋体" w:eastAsia="宋体" w:cs="宋体"/>
          <w:bCs/>
          <w:sz w:val="32"/>
          <w:szCs w:val="32"/>
        </w:rPr>
      </w:pPr>
    </w:p>
    <w:p w14:paraId="4BE9F6C5">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22676"/>
      <w:bookmarkStart w:id="1" w:name="_Toc30971"/>
      <w:bookmarkStart w:id="2" w:name="_Toc31838"/>
      <w:bookmarkStart w:id="3" w:name="_Toc17857"/>
    </w:p>
    <w:bookmarkEnd w:id="0"/>
    <w:bookmarkEnd w:id="1"/>
    <w:bookmarkEnd w:id="2"/>
    <w:bookmarkEnd w:id="3"/>
    <w:p w14:paraId="4D9EBDD1">
      <w:pPr>
        <w:pStyle w:val="11"/>
        <w:spacing w:line="360" w:lineRule="auto"/>
        <w:ind w:firstLine="0"/>
        <w:outlineLvl w:val="1"/>
        <w:rPr>
          <w:rFonts w:ascii="宋体" w:hAnsi="宋体" w:eastAsia="宋体" w:cs="宋体"/>
          <w:szCs w:val="21"/>
        </w:rPr>
      </w:pPr>
      <w:bookmarkStart w:id="4" w:name="_Toc20589"/>
      <w:bookmarkStart w:id="5" w:name="_Toc11351"/>
      <w:bookmarkStart w:id="6" w:name="_Toc27661"/>
      <w:bookmarkStart w:id="7" w:name="_Toc15526"/>
      <w:bookmarkStart w:id="8" w:name="_Toc12015"/>
      <w:bookmarkStart w:id="9" w:name="_Toc25638"/>
      <w:r>
        <w:rPr>
          <w:rStyle w:val="18"/>
          <w:rFonts w:hint="eastAsia" w:ascii="宋体" w:hAnsi="宋体" w:eastAsia="宋体" w:cs="宋体"/>
          <w:b/>
          <w:bCs/>
          <w:szCs w:val="21"/>
          <w:lang w:val="en-US" w:eastAsia="zh-CN"/>
        </w:rPr>
        <w:t>二</w:t>
      </w:r>
      <w:r>
        <w:rPr>
          <w:rStyle w:val="18"/>
          <w:rFonts w:hint="eastAsia" w:ascii="宋体" w:hAnsi="宋体" w:eastAsia="宋体" w:cs="宋体"/>
          <w:b/>
          <w:bCs/>
          <w:szCs w:val="21"/>
        </w:rPr>
        <w:t>、法定代表人身份证明书</w:t>
      </w:r>
      <w:bookmarkEnd w:id="4"/>
      <w:bookmarkEnd w:id="5"/>
      <w:bookmarkEnd w:id="6"/>
      <w:bookmarkEnd w:id="7"/>
      <w:bookmarkEnd w:id="8"/>
      <w:bookmarkEnd w:id="9"/>
    </w:p>
    <w:p w14:paraId="2463C502">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4B9F8C76">
      <w:pPr>
        <w:spacing w:line="480" w:lineRule="exact"/>
        <w:rPr>
          <w:rFonts w:ascii="宋体" w:hAnsi="宋体" w:eastAsia="宋体" w:cs="宋体"/>
          <w:sz w:val="24"/>
        </w:rPr>
      </w:pPr>
    </w:p>
    <w:p w14:paraId="7F653826">
      <w:pPr>
        <w:spacing w:line="480" w:lineRule="exact"/>
        <w:ind w:firstLine="470" w:firstLineChars="196"/>
        <w:rPr>
          <w:rFonts w:ascii="宋体" w:hAnsi="宋体" w:eastAsia="宋体" w:cs="宋体"/>
          <w:sz w:val="24"/>
        </w:rPr>
      </w:pPr>
    </w:p>
    <w:p w14:paraId="1CE3926A">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083C27A7">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37946946">
      <w:pPr>
        <w:spacing w:line="480" w:lineRule="exact"/>
        <w:rPr>
          <w:rFonts w:ascii="宋体" w:hAnsi="宋体" w:eastAsia="宋体" w:cs="宋体"/>
          <w:sz w:val="24"/>
        </w:rPr>
      </w:pPr>
    </w:p>
    <w:p w14:paraId="6CF471F0">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0BCD743E">
      <w:pPr>
        <w:spacing w:line="480" w:lineRule="exact"/>
        <w:rPr>
          <w:rFonts w:ascii="宋体" w:hAnsi="宋体" w:eastAsia="宋体" w:cs="宋体"/>
          <w:sz w:val="24"/>
        </w:rPr>
      </w:pPr>
    </w:p>
    <w:p w14:paraId="1F136960">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09561668">
      <w:pPr>
        <w:spacing w:line="480" w:lineRule="exact"/>
        <w:rPr>
          <w:rFonts w:ascii="宋体" w:hAnsi="宋体" w:eastAsia="宋体" w:cs="宋体"/>
          <w:sz w:val="24"/>
        </w:rPr>
      </w:pPr>
    </w:p>
    <w:p w14:paraId="2C9CA02E">
      <w:pPr>
        <w:spacing w:line="480" w:lineRule="exact"/>
        <w:rPr>
          <w:rFonts w:ascii="宋体" w:hAnsi="宋体" w:eastAsia="宋体" w:cs="宋体"/>
          <w:sz w:val="24"/>
        </w:rPr>
      </w:pPr>
    </w:p>
    <w:p w14:paraId="503CEB7A">
      <w:pPr>
        <w:spacing w:line="480" w:lineRule="exact"/>
        <w:jc w:val="center"/>
        <w:rPr>
          <w:rFonts w:ascii="宋体" w:hAnsi="宋体" w:eastAsia="宋体" w:cs="宋体"/>
          <w:sz w:val="24"/>
        </w:rPr>
      </w:pPr>
      <w:r>
        <w:rPr>
          <w:rFonts w:hint="eastAsia" w:ascii="宋体" w:hAnsi="宋体" w:eastAsia="宋体" w:cs="宋体"/>
          <w:sz w:val="24"/>
        </w:rPr>
        <w:t>单位（盖章）：</w:t>
      </w:r>
    </w:p>
    <w:p w14:paraId="174ECA3D">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0F8C7332">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3BCE4F67">
                  <w:pPr>
                    <w:jc w:val="center"/>
                    <w:rPr>
                      <w:rFonts w:hAnsi="宋体"/>
                      <w:szCs w:val="21"/>
                    </w:rPr>
                  </w:pPr>
                </w:p>
                <w:p w14:paraId="7B758A00">
                  <w:pPr>
                    <w:jc w:val="center"/>
                    <w:rPr>
                      <w:rFonts w:hAnsi="宋体"/>
                      <w:szCs w:val="21"/>
                    </w:rPr>
                  </w:pPr>
                </w:p>
                <w:p w14:paraId="0F633CCA">
                  <w:pPr>
                    <w:jc w:val="center"/>
                    <w:rPr>
                      <w:rFonts w:hAnsi="宋体"/>
                      <w:szCs w:val="21"/>
                    </w:rPr>
                  </w:pPr>
                </w:p>
                <w:p w14:paraId="16C75BB7">
                  <w:pPr>
                    <w:spacing w:line="480" w:lineRule="exact"/>
                    <w:jc w:val="center"/>
                    <w:rPr>
                      <w:rFonts w:ascii="宋体" w:hAnsi="宋体"/>
                      <w:sz w:val="24"/>
                    </w:rPr>
                  </w:pPr>
                  <w:r>
                    <w:rPr>
                      <w:rFonts w:hint="eastAsia" w:ascii="宋体" w:hAnsi="宋体"/>
                      <w:sz w:val="24"/>
                    </w:rPr>
                    <w:t>（附法定代表人身份证正、反面）</w:t>
                  </w:r>
                </w:p>
                <w:p w14:paraId="63CD42C4">
                  <w:pPr>
                    <w:jc w:val="center"/>
                    <w:rPr>
                      <w:szCs w:val="21"/>
                    </w:rPr>
                  </w:pPr>
                </w:p>
              </w:txbxContent>
            </v:textbox>
            <w10:wrap type="square"/>
          </v:shape>
        </w:pict>
      </w:r>
    </w:p>
    <w:p w14:paraId="5D233CAC">
      <w:pPr>
        <w:pStyle w:val="17"/>
        <w:rPr>
          <w:rFonts w:ascii="宋体" w:hAnsi="宋体" w:eastAsia="宋体" w:cs="宋体"/>
        </w:rPr>
      </w:pPr>
    </w:p>
    <w:p w14:paraId="1B1CFAFE">
      <w:pPr>
        <w:pStyle w:val="16"/>
        <w:spacing w:line="360" w:lineRule="auto"/>
        <w:jc w:val="center"/>
        <w:rPr>
          <w:rStyle w:val="18"/>
          <w:rFonts w:hAnsi="宋体"/>
          <w:b/>
          <w:bCs/>
          <w:color w:val="auto"/>
          <w:kern w:val="2"/>
          <w:sz w:val="32"/>
          <w:szCs w:val="28"/>
        </w:rPr>
      </w:pPr>
    </w:p>
    <w:p w14:paraId="624AEA83">
      <w:pPr>
        <w:spacing w:line="360" w:lineRule="auto"/>
        <w:rPr>
          <w:rStyle w:val="18"/>
          <w:rFonts w:hAnsi="宋体" w:cs="宋体"/>
          <w:b/>
          <w:bCs/>
          <w:szCs w:val="21"/>
        </w:rPr>
      </w:pPr>
    </w:p>
    <w:p w14:paraId="35164767">
      <w:pPr>
        <w:spacing w:line="360" w:lineRule="auto"/>
        <w:rPr>
          <w:rStyle w:val="18"/>
          <w:rFonts w:hAnsi="宋体" w:cs="宋体"/>
          <w:b/>
          <w:bCs/>
          <w:szCs w:val="21"/>
        </w:rPr>
      </w:pPr>
    </w:p>
    <w:p w14:paraId="22C4D0BE">
      <w:pPr>
        <w:pStyle w:val="3"/>
        <w:rPr>
          <w:rStyle w:val="18"/>
          <w:rFonts w:hAnsi="宋体" w:eastAsia="宋体" w:cs="宋体"/>
          <w:b/>
          <w:bCs/>
          <w:sz w:val="32"/>
          <w:szCs w:val="28"/>
        </w:rPr>
      </w:pPr>
    </w:p>
    <w:p w14:paraId="533D7B51">
      <w:pPr>
        <w:spacing w:line="360" w:lineRule="auto"/>
        <w:jc w:val="left"/>
        <w:outlineLvl w:val="1"/>
        <w:rPr>
          <w:rStyle w:val="18"/>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1953A21A">
      <w:pPr>
        <w:spacing w:line="360" w:lineRule="auto"/>
        <w:rPr>
          <w:rStyle w:val="18"/>
          <w:rFonts w:hAnsi="宋体" w:cs="宋体"/>
          <w:b/>
          <w:bCs/>
          <w:szCs w:val="21"/>
        </w:rPr>
      </w:pPr>
      <w:r>
        <w:rPr>
          <w:rStyle w:val="18"/>
          <w:rFonts w:hint="eastAsia" w:hAnsi="宋体" w:cs="宋体"/>
          <w:b/>
          <w:bCs/>
          <w:szCs w:val="21"/>
          <w:lang w:val="en-US" w:eastAsia="zh-CN"/>
        </w:rPr>
        <w:t>三</w:t>
      </w:r>
      <w:r>
        <w:rPr>
          <w:rStyle w:val="18"/>
          <w:rFonts w:hint="eastAsia" w:hAnsi="宋体" w:cs="宋体"/>
          <w:b/>
          <w:bCs/>
          <w:szCs w:val="21"/>
        </w:rPr>
        <w:t>、法定代表人授权委托书（若法人参与投标，则不需填写本表）</w:t>
      </w:r>
    </w:p>
    <w:p w14:paraId="1320A01D">
      <w:pPr>
        <w:spacing w:line="360" w:lineRule="auto"/>
        <w:jc w:val="center"/>
        <w:rPr>
          <w:rFonts w:ascii="宋体" w:hAnsi="宋体" w:cs="宋体"/>
          <w:sz w:val="24"/>
          <w:szCs w:val="24"/>
        </w:rPr>
      </w:pPr>
      <w:r>
        <w:rPr>
          <w:rFonts w:hint="eastAsia" w:ascii="宋体" w:hAnsi="宋体" w:cs="宋体"/>
          <w:sz w:val="24"/>
          <w:szCs w:val="24"/>
        </w:rPr>
        <w:t>授权委托书</w:t>
      </w:r>
    </w:p>
    <w:p w14:paraId="43035FF9">
      <w:pPr>
        <w:spacing w:line="360" w:lineRule="auto"/>
        <w:rPr>
          <w:rFonts w:ascii="宋体" w:hAnsi="宋体" w:cs="宋体"/>
          <w:sz w:val="24"/>
          <w:szCs w:val="24"/>
        </w:rPr>
      </w:pPr>
      <w:r>
        <w:rPr>
          <w:rFonts w:hint="eastAsia" w:ascii="宋体" w:hAnsi="宋体" w:cs="宋体"/>
          <w:sz w:val="24"/>
          <w:szCs w:val="24"/>
        </w:rPr>
        <w:t>致：中山市小榄人民医院</w:t>
      </w:r>
    </w:p>
    <w:p w14:paraId="5EE84097">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757009D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1F0E3BF">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4D5BFDF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758E56FA">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4B7078F5">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245E641E">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9A641B">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25FCA94B">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302E5B76">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2B9FB47B">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355F6466">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76EE7705">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111C1B04">
      <w:pPr>
        <w:pStyle w:val="4"/>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0DF1557">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6C7B0C22">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693A7487">
                  <w:pPr>
                    <w:jc w:val="center"/>
                    <w:rPr>
                      <w:rFonts w:hAnsi="宋体"/>
                      <w:szCs w:val="21"/>
                    </w:rPr>
                  </w:pPr>
                </w:p>
                <w:p w14:paraId="5DD306CD">
                  <w:pPr>
                    <w:jc w:val="center"/>
                    <w:rPr>
                      <w:rFonts w:hAnsi="宋体"/>
                      <w:szCs w:val="21"/>
                    </w:rPr>
                  </w:pPr>
                </w:p>
                <w:p w14:paraId="737F5D11">
                  <w:pPr>
                    <w:jc w:val="center"/>
                    <w:rPr>
                      <w:rFonts w:hAnsi="宋体"/>
                      <w:szCs w:val="21"/>
                    </w:rPr>
                  </w:pPr>
                </w:p>
                <w:p w14:paraId="7DEB48C4">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7D0DE4C">
      <w:pPr>
        <w:spacing w:line="360" w:lineRule="auto"/>
        <w:rPr>
          <w:rStyle w:val="18"/>
          <w:rFonts w:hAnsi="宋体" w:cs="宋体"/>
          <w:b/>
          <w:bCs/>
          <w:szCs w:val="21"/>
        </w:rPr>
      </w:pPr>
      <w:r>
        <w:rPr>
          <w:rStyle w:val="18"/>
          <w:rFonts w:hint="eastAsia" w:hAnsi="宋体" w:cs="宋体"/>
          <w:b/>
          <w:bCs/>
          <w:szCs w:val="21"/>
          <w:lang w:val="en-US" w:eastAsia="zh-CN"/>
        </w:rPr>
        <w:t>四</w:t>
      </w:r>
      <w:r>
        <w:rPr>
          <w:rStyle w:val="18"/>
          <w:rFonts w:hint="eastAsia" w:hAnsi="宋体" w:cs="宋体"/>
          <w:b/>
          <w:bCs/>
          <w:szCs w:val="21"/>
        </w:rPr>
        <w:t>、无围标、串标行为声明函</w:t>
      </w:r>
    </w:p>
    <w:p w14:paraId="796D7A96">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7578F320">
      <w:pPr>
        <w:rPr>
          <w:rFonts w:ascii="宋体" w:hAnsi="宋体" w:eastAsia="宋体" w:cs="宋体"/>
        </w:rPr>
      </w:pPr>
    </w:p>
    <w:p w14:paraId="51C62D24">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中山市小榄人民医院各科室业务开展电器配置采购项目</w:t>
      </w:r>
      <w:r>
        <w:rPr>
          <w:rFonts w:hint="eastAsia" w:ascii="宋体" w:hAnsi="宋体" w:eastAsia="宋体" w:cs="宋体"/>
          <w:sz w:val="24"/>
        </w:rPr>
        <w:t>，无以下围标、串标行为：</w:t>
      </w:r>
    </w:p>
    <w:p w14:paraId="7E9CE5C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7D6A75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3FFD00A7">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458B53A0">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4AFC5AB6">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37DA80A9">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17BCF37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652D582D">
      <w:pPr>
        <w:spacing w:line="360" w:lineRule="auto"/>
        <w:rPr>
          <w:rFonts w:ascii="宋体" w:hAnsi="宋体" w:eastAsia="宋体" w:cs="宋体"/>
          <w:sz w:val="24"/>
        </w:rPr>
      </w:pPr>
    </w:p>
    <w:p w14:paraId="499F270C">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33E58484">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2B5DD3DF">
      <w:pPr>
        <w:spacing w:beforeLines="50" w:afterLines="50" w:line="360" w:lineRule="auto"/>
        <w:ind w:firstLine="480" w:firstLineChars="200"/>
        <w:rPr>
          <w:rFonts w:ascii="宋体" w:hAnsi="宋体" w:eastAsia="宋体" w:cs="宋体"/>
          <w:sz w:val="24"/>
        </w:rPr>
      </w:pPr>
    </w:p>
    <w:p w14:paraId="5BD44F45">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3EEC82EA">
      <w:pPr>
        <w:spacing w:beforeLines="50" w:afterLines="50" w:line="360" w:lineRule="auto"/>
      </w:pPr>
      <w:r>
        <w:rPr>
          <w:rFonts w:hint="eastAsia" w:ascii="宋体" w:hAnsi="宋体" w:eastAsia="宋体" w:cs="宋体"/>
          <w:sz w:val="24"/>
        </w:rPr>
        <w:t>供应商名称（加盖公章）：</w:t>
      </w:r>
    </w:p>
    <w:p w14:paraId="664A35F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1F8386B0">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20012FE7">
      <w:pPr>
        <w:tabs>
          <w:tab w:val="left" w:pos="420"/>
        </w:tabs>
        <w:rPr>
          <w:rFonts w:ascii="宋体" w:hAnsi="宋体" w:eastAsia="宋体" w:cs="宋体"/>
          <w:bCs/>
          <w:sz w:val="24"/>
          <w:szCs w:val="24"/>
        </w:rPr>
      </w:pPr>
    </w:p>
    <w:p w14:paraId="3C69DD83">
      <w:pPr>
        <w:pStyle w:val="17"/>
        <w:ind w:firstLine="480"/>
        <w:rPr>
          <w:rFonts w:ascii="宋体" w:hAnsi="宋体" w:eastAsia="宋体" w:cs="宋体"/>
          <w:bCs/>
          <w:sz w:val="24"/>
          <w:szCs w:val="24"/>
        </w:rPr>
      </w:pPr>
    </w:p>
    <w:p w14:paraId="4B36850D">
      <w:pPr>
        <w:spacing w:line="360" w:lineRule="auto"/>
        <w:rPr>
          <w:rStyle w:val="18"/>
          <w:rFonts w:hAnsi="宋体" w:cs="宋体"/>
          <w:b/>
          <w:bCs/>
          <w:szCs w:val="21"/>
        </w:rPr>
      </w:pPr>
      <w:bookmarkStart w:id="10" w:name="_Toc23967"/>
      <w:bookmarkStart w:id="11" w:name="_Toc16435"/>
      <w:bookmarkStart w:id="12" w:name="_Toc2041"/>
      <w:bookmarkStart w:id="13" w:name="_Toc1074"/>
      <w:bookmarkStart w:id="14" w:name="_Toc26969"/>
      <w:bookmarkStart w:id="15" w:name="_Toc12967"/>
    </w:p>
    <w:p w14:paraId="6B36BEBF">
      <w:pPr>
        <w:spacing w:line="360" w:lineRule="auto"/>
        <w:rPr>
          <w:rStyle w:val="18"/>
          <w:rFonts w:hAnsi="宋体" w:cs="宋体"/>
          <w:b/>
          <w:bCs/>
          <w:szCs w:val="21"/>
        </w:rPr>
      </w:pPr>
    </w:p>
    <w:p w14:paraId="04C42C05">
      <w:pPr>
        <w:spacing w:line="360" w:lineRule="auto"/>
        <w:rPr>
          <w:rStyle w:val="18"/>
          <w:rFonts w:hAnsi="宋体" w:cs="宋体"/>
          <w:b/>
          <w:bCs/>
          <w:szCs w:val="21"/>
        </w:rPr>
      </w:pPr>
    </w:p>
    <w:p w14:paraId="22047CCF">
      <w:pPr>
        <w:spacing w:line="360" w:lineRule="auto"/>
        <w:rPr>
          <w:rStyle w:val="18"/>
          <w:rFonts w:hAnsi="宋体" w:cs="宋体"/>
          <w:b/>
          <w:bCs/>
          <w:szCs w:val="21"/>
        </w:rPr>
      </w:pPr>
    </w:p>
    <w:p w14:paraId="1669B3E9">
      <w:pPr>
        <w:pStyle w:val="3"/>
        <w:rPr>
          <w:rStyle w:val="18"/>
          <w:rFonts w:hAnsi="宋体" w:eastAsia="宋体" w:cs="宋体"/>
          <w:b/>
          <w:bCs/>
          <w:sz w:val="32"/>
          <w:szCs w:val="28"/>
        </w:rPr>
      </w:pPr>
    </w:p>
    <w:p w14:paraId="3D226190">
      <w:pPr>
        <w:spacing w:line="360" w:lineRule="auto"/>
        <w:jc w:val="left"/>
        <w:outlineLvl w:val="1"/>
        <w:rPr>
          <w:rStyle w:val="18"/>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445D5319">
      <w:pPr>
        <w:spacing w:line="360" w:lineRule="auto"/>
        <w:rPr>
          <w:rStyle w:val="18"/>
          <w:rFonts w:hAnsi="宋体" w:cs="宋体"/>
          <w:b/>
          <w:bCs/>
          <w:szCs w:val="21"/>
        </w:rPr>
      </w:pPr>
      <w:r>
        <w:rPr>
          <w:rStyle w:val="18"/>
          <w:rFonts w:hint="eastAsia" w:hAnsi="宋体" w:cs="宋体"/>
          <w:b/>
          <w:bCs/>
          <w:szCs w:val="21"/>
          <w:lang w:val="en-US" w:eastAsia="zh-CN"/>
        </w:rPr>
        <w:t>五</w:t>
      </w:r>
      <w:r>
        <w:rPr>
          <w:rStyle w:val="18"/>
          <w:rFonts w:hint="eastAsia" w:hAnsi="宋体" w:cs="宋体"/>
          <w:b/>
          <w:bCs/>
          <w:szCs w:val="21"/>
        </w:rPr>
        <w:t>、营业执照</w:t>
      </w:r>
    </w:p>
    <w:p w14:paraId="02C0B470">
      <w:pPr>
        <w:spacing w:line="360" w:lineRule="auto"/>
        <w:rPr>
          <w:rStyle w:val="18"/>
          <w:rFonts w:hAnsi="宋体" w:cs="宋体"/>
          <w:b/>
          <w:bCs/>
          <w:szCs w:val="21"/>
        </w:rPr>
      </w:pPr>
    </w:p>
    <w:p w14:paraId="052A8400">
      <w:pPr>
        <w:spacing w:line="360" w:lineRule="auto"/>
        <w:rPr>
          <w:rStyle w:val="18"/>
          <w:rFonts w:hAnsi="宋体" w:cs="宋体"/>
          <w:b/>
          <w:bCs/>
          <w:szCs w:val="21"/>
        </w:rPr>
      </w:pPr>
    </w:p>
    <w:p w14:paraId="2A006E02">
      <w:pPr>
        <w:spacing w:line="360" w:lineRule="auto"/>
        <w:rPr>
          <w:rStyle w:val="18"/>
          <w:rFonts w:hAnsi="宋体" w:cs="宋体"/>
          <w:b/>
          <w:bCs/>
          <w:szCs w:val="21"/>
        </w:rPr>
      </w:pPr>
    </w:p>
    <w:p w14:paraId="445C7CD3">
      <w:pPr>
        <w:spacing w:line="360" w:lineRule="auto"/>
        <w:rPr>
          <w:rStyle w:val="18"/>
          <w:rFonts w:hAnsi="宋体" w:cs="宋体"/>
          <w:b/>
          <w:bCs/>
          <w:szCs w:val="21"/>
        </w:rPr>
      </w:pPr>
    </w:p>
    <w:p w14:paraId="21D12C00">
      <w:pPr>
        <w:spacing w:line="360" w:lineRule="auto"/>
        <w:rPr>
          <w:rStyle w:val="18"/>
          <w:rFonts w:hAnsi="宋体" w:cs="宋体"/>
          <w:b/>
          <w:bCs/>
          <w:szCs w:val="21"/>
        </w:rPr>
      </w:pPr>
    </w:p>
    <w:p w14:paraId="617BFC2C">
      <w:pPr>
        <w:spacing w:line="360" w:lineRule="auto"/>
        <w:rPr>
          <w:rStyle w:val="18"/>
          <w:rFonts w:hAnsi="宋体" w:cs="宋体"/>
          <w:b/>
          <w:bCs/>
          <w:szCs w:val="21"/>
        </w:rPr>
      </w:pPr>
    </w:p>
    <w:p w14:paraId="3851B3C5">
      <w:pPr>
        <w:spacing w:line="360" w:lineRule="auto"/>
        <w:rPr>
          <w:rStyle w:val="18"/>
          <w:rFonts w:hAnsi="宋体" w:cs="宋体"/>
          <w:b/>
          <w:bCs/>
          <w:szCs w:val="21"/>
        </w:rPr>
      </w:pPr>
    </w:p>
    <w:p w14:paraId="38F07E4E">
      <w:pPr>
        <w:spacing w:line="360" w:lineRule="auto"/>
        <w:rPr>
          <w:rStyle w:val="18"/>
          <w:rFonts w:hAnsi="宋体" w:cs="宋体"/>
          <w:b/>
          <w:bCs/>
          <w:szCs w:val="21"/>
        </w:rPr>
      </w:pPr>
    </w:p>
    <w:p w14:paraId="670AC29A">
      <w:pPr>
        <w:spacing w:line="360" w:lineRule="auto"/>
        <w:rPr>
          <w:rStyle w:val="18"/>
          <w:rFonts w:hAnsi="宋体" w:cs="宋体"/>
          <w:b/>
          <w:bCs/>
          <w:szCs w:val="21"/>
        </w:rPr>
      </w:pPr>
    </w:p>
    <w:p w14:paraId="3AAA860D">
      <w:pPr>
        <w:spacing w:line="360" w:lineRule="auto"/>
        <w:rPr>
          <w:rStyle w:val="18"/>
          <w:rFonts w:hAnsi="宋体" w:cs="宋体"/>
          <w:b/>
          <w:bCs/>
          <w:szCs w:val="21"/>
        </w:rPr>
      </w:pPr>
    </w:p>
    <w:p w14:paraId="2A349DED">
      <w:pPr>
        <w:spacing w:line="360" w:lineRule="auto"/>
        <w:rPr>
          <w:rStyle w:val="18"/>
          <w:rFonts w:hAnsi="宋体" w:cs="宋体"/>
          <w:b/>
          <w:bCs/>
          <w:szCs w:val="21"/>
        </w:rPr>
      </w:pPr>
    </w:p>
    <w:p w14:paraId="457BAF26">
      <w:pPr>
        <w:spacing w:line="360" w:lineRule="auto"/>
        <w:rPr>
          <w:rStyle w:val="18"/>
          <w:rFonts w:hAnsi="宋体" w:cs="宋体"/>
          <w:b/>
          <w:bCs/>
          <w:szCs w:val="21"/>
        </w:rPr>
      </w:pPr>
    </w:p>
    <w:p w14:paraId="1C5EFAB6">
      <w:pPr>
        <w:spacing w:line="360" w:lineRule="auto"/>
        <w:rPr>
          <w:rStyle w:val="18"/>
          <w:rFonts w:hAnsi="宋体" w:cs="宋体"/>
          <w:b/>
          <w:bCs/>
          <w:szCs w:val="21"/>
        </w:rPr>
      </w:pPr>
    </w:p>
    <w:p w14:paraId="19DB3363">
      <w:pPr>
        <w:spacing w:line="360" w:lineRule="auto"/>
        <w:rPr>
          <w:rStyle w:val="18"/>
          <w:rFonts w:hAnsi="宋体" w:cs="宋体"/>
          <w:b/>
          <w:bCs/>
          <w:szCs w:val="21"/>
        </w:rPr>
      </w:pPr>
    </w:p>
    <w:p w14:paraId="7FCA80A3">
      <w:pPr>
        <w:spacing w:line="360" w:lineRule="auto"/>
        <w:rPr>
          <w:rStyle w:val="18"/>
          <w:rFonts w:hAnsi="宋体" w:cs="宋体"/>
          <w:b/>
          <w:bCs/>
          <w:szCs w:val="21"/>
        </w:rPr>
      </w:pPr>
    </w:p>
    <w:p w14:paraId="6A8506B2">
      <w:pPr>
        <w:spacing w:line="360" w:lineRule="auto"/>
        <w:rPr>
          <w:rStyle w:val="18"/>
          <w:rFonts w:hAnsi="宋体" w:cs="宋体"/>
          <w:b/>
          <w:bCs/>
          <w:szCs w:val="21"/>
        </w:rPr>
      </w:pPr>
    </w:p>
    <w:p w14:paraId="5219F6B2">
      <w:pPr>
        <w:spacing w:line="360" w:lineRule="auto"/>
        <w:rPr>
          <w:rStyle w:val="18"/>
          <w:rFonts w:hAnsi="宋体" w:cs="宋体"/>
          <w:b/>
          <w:bCs/>
          <w:szCs w:val="21"/>
        </w:rPr>
      </w:pPr>
    </w:p>
    <w:p w14:paraId="130E2F2B">
      <w:pPr>
        <w:spacing w:line="360" w:lineRule="auto"/>
        <w:rPr>
          <w:rStyle w:val="18"/>
          <w:rFonts w:hAnsi="宋体" w:cs="宋体"/>
          <w:b/>
          <w:bCs/>
          <w:szCs w:val="21"/>
        </w:rPr>
      </w:pPr>
    </w:p>
    <w:p w14:paraId="447166F6">
      <w:pPr>
        <w:spacing w:line="360" w:lineRule="auto"/>
        <w:rPr>
          <w:rStyle w:val="18"/>
          <w:rFonts w:hAnsi="宋体" w:cs="宋体"/>
          <w:b/>
          <w:bCs/>
          <w:szCs w:val="21"/>
        </w:rPr>
      </w:pPr>
    </w:p>
    <w:p w14:paraId="3F42EBB4">
      <w:pPr>
        <w:spacing w:line="360" w:lineRule="auto"/>
        <w:rPr>
          <w:rStyle w:val="18"/>
          <w:rFonts w:hAnsi="宋体" w:cs="宋体"/>
          <w:b/>
          <w:bCs/>
          <w:szCs w:val="21"/>
        </w:rPr>
      </w:pPr>
    </w:p>
    <w:p w14:paraId="6237488B">
      <w:pPr>
        <w:spacing w:line="360" w:lineRule="auto"/>
        <w:rPr>
          <w:rStyle w:val="18"/>
          <w:rFonts w:hAnsi="宋体" w:cs="宋体"/>
          <w:b/>
          <w:bCs/>
          <w:szCs w:val="21"/>
        </w:rPr>
      </w:pPr>
    </w:p>
    <w:p w14:paraId="69DFC3B0">
      <w:pPr>
        <w:spacing w:line="360" w:lineRule="auto"/>
        <w:rPr>
          <w:rStyle w:val="18"/>
          <w:rFonts w:hAnsi="宋体" w:cs="宋体"/>
          <w:b/>
          <w:bCs/>
          <w:szCs w:val="21"/>
        </w:rPr>
      </w:pPr>
    </w:p>
    <w:p w14:paraId="7A8319D2">
      <w:pPr>
        <w:spacing w:line="360" w:lineRule="auto"/>
        <w:rPr>
          <w:rStyle w:val="18"/>
          <w:rFonts w:hAnsi="宋体" w:cs="宋体"/>
          <w:b/>
          <w:bCs/>
          <w:szCs w:val="21"/>
        </w:rPr>
      </w:pPr>
    </w:p>
    <w:p w14:paraId="3F81E911">
      <w:pPr>
        <w:spacing w:line="360" w:lineRule="auto"/>
        <w:rPr>
          <w:rStyle w:val="18"/>
          <w:rFonts w:hAnsi="宋体" w:cs="宋体"/>
          <w:b/>
          <w:bCs/>
          <w:szCs w:val="21"/>
        </w:rPr>
      </w:pPr>
    </w:p>
    <w:p w14:paraId="72F1BFCC">
      <w:pPr>
        <w:spacing w:line="360" w:lineRule="auto"/>
        <w:rPr>
          <w:rStyle w:val="18"/>
          <w:rFonts w:hAnsi="宋体" w:cs="宋体"/>
          <w:b/>
          <w:bCs/>
          <w:szCs w:val="21"/>
        </w:rPr>
      </w:pPr>
    </w:p>
    <w:p w14:paraId="5C008695">
      <w:pPr>
        <w:spacing w:line="360" w:lineRule="auto"/>
        <w:rPr>
          <w:rStyle w:val="18"/>
          <w:rFonts w:hAnsi="宋体" w:cs="宋体"/>
          <w:b/>
          <w:bCs/>
          <w:szCs w:val="21"/>
        </w:rPr>
      </w:pPr>
    </w:p>
    <w:p w14:paraId="0A2B8727">
      <w:pPr>
        <w:spacing w:line="360" w:lineRule="auto"/>
        <w:rPr>
          <w:rStyle w:val="18"/>
          <w:rFonts w:hAnsi="宋体" w:cs="宋体"/>
          <w:b/>
          <w:bCs/>
          <w:szCs w:val="21"/>
        </w:rPr>
      </w:pPr>
    </w:p>
    <w:p w14:paraId="0BF02009">
      <w:pPr>
        <w:pStyle w:val="3"/>
        <w:rPr>
          <w:rStyle w:val="18"/>
          <w:rFonts w:hAnsi="宋体" w:eastAsia="宋体" w:cs="宋体"/>
          <w:b/>
          <w:bCs/>
          <w:sz w:val="32"/>
          <w:szCs w:val="28"/>
        </w:rPr>
      </w:pPr>
    </w:p>
    <w:p w14:paraId="11B8B397">
      <w:pPr>
        <w:spacing w:line="360" w:lineRule="auto"/>
        <w:jc w:val="left"/>
        <w:outlineLvl w:val="1"/>
        <w:rPr>
          <w:rStyle w:val="18"/>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5468E709">
      <w:pPr>
        <w:spacing w:line="360" w:lineRule="auto"/>
        <w:rPr>
          <w:rFonts w:ascii="宋体" w:hAnsi="宋体" w:eastAsia="宋体" w:cs="宋体"/>
          <w:sz w:val="32"/>
          <w:szCs w:val="32"/>
        </w:rPr>
      </w:pPr>
      <w:r>
        <w:rPr>
          <w:rStyle w:val="18"/>
          <w:rFonts w:hint="eastAsia" w:hAnsi="宋体" w:cs="宋体"/>
          <w:b/>
          <w:bCs/>
          <w:szCs w:val="21"/>
          <w:lang w:val="en-US" w:eastAsia="zh-CN"/>
        </w:rPr>
        <w:t>六</w:t>
      </w:r>
      <w:r>
        <w:rPr>
          <w:rStyle w:val="18"/>
          <w:rFonts w:hint="eastAsia" w:hAnsi="宋体" w:cs="宋体"/>
          <w:b/>
          <w:bCs/>
          <w:szCs w:val="21"/>
        </w:rPr>
        <w:t>、采购需求偏离表</w:t>
      </w:r>
      <w:bookmarkEnd w:id="10"/>
      <w:bookmarkEnd w:id="11"/>
      <w:bookmarkEnd w:id="12"/>
      <w:bookmarkEnd w:id="13"/>
      <w:bookmarkEnd w:id="14"/>
      <w:bookmarkEnd w:id="15"/>
    </w:p>
    <w:p w14:paraId="3AA95037">
      <w:pPr>
        <w:pStyle w:val="4"/>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44B94EDA">
      <w:pPr>
        <w:spacing w:line="360" w:lineRule="auto"/>
        <w:rPr>
          <w:rStyle w:val="18"/>
          <w:rFonts w:hAnsi="宋体" w:cs="宋体"/>
          <w:szCs w:val="21"/>
        </w:rPr>
      </w:pPr>
      <w:r>
        <w:rPr>
          <w:rStyle w:val="18"/>
          <w:rFonts w:hint="eastAsia" w:hAnsi="宋体" w:cs="宋体"/>
          <w:szCs w:val="21"/>
        </w:rPr>
        <w:t>填写要求：</w:t>
      </w:r>
    </w:p>
    <w:p w14:paraId="119F1AA9">
      <w:pPr>
        <w:numPr>
          <w:ilvl w:val="0"/>
          <w:numId w:val="2"/>
        </w:numPr>
        <w:spacing w:line="360" w:lineRule="auto"/>
        <w:rPr>
          <w:rStyle w:val="18"/>
          <w:rFonts w:hAnsi="宋体" w:cs="宋体"/>
          <w:szCs w:val="21"/>
        </w:rPr>
      </w:pPr>
      <w:r>
        <w:rPr>
          <w:rStyle w:val="18"/>
          <w:rFonts w:hint="eastAsia" w:hAnsi="宋体" w:cs="宋体"/>
          <w:szCs w:val="21"/>
        </w:rPr>
        <w:t>请按采购需求的要求逐条响应，正负偏离参数请备注说明。</w:t>
      </w:r>
    </w:p>
    <w:p w14:paraId="5C10C3F2">
      <w:pPr>
        <w:spacing w:line="360" w:lineRule="auto"/>
      </w:pPr>
      <w:r>
        <w:rPr>
          <w:rStyle w:val="18"/>
          <w:rFonts w:hint="eastAsia" w:hAnsi="宋体" w:cs="宋体"/>
          <w:szCs w:val="21"/>
        </w:rPr>
        <w:t>2、其中带★的参数是必须完全响应的参数。带</w:t>
      </w:r>
      <w:r>
        <w:rPr>
          <w:rFonts w:hint="eastAsia" w:ascii="宋体" w:hAnsi="宋体" w:eastAsia="宋体" w:cs="宋体"/>
        </w:rPr>
        <w:t>▲的参数为重要参数。</w:t>
      </w:r>
    </w:p>
    <w:tbl>
      <w:tblPr>
        <w:tblStyle w:val="13"/>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0"/>
        <w:gridCol w:w="6549"/>
        <w:gridCol w:w="1116"/>
        <w:gridCol w:w="1295"/>
      </w:tblGrid>
      <w:tr w14:paraId="2A60A0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8497F1">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eastAsia="zh-TW"/>
              </w:rPr>
              <w:t>序号</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2F11B2">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eastAsia="zh-TW"/>
              </w:rPr>
              <w:t>采购</w:t>
            </w:r>
            <w:r>
              <w:rPr>
                <w:rStyle w:val="18"/>
                <w:rFonts w:hint="eastAsia" w:ascii="宋体" w:hAnsi="宋体" w:eastAsia="宋体" w:cs="宋体"/>
                <w:szCs w:val="21"/>
                <w:lang w:val="zh-TW"/>
              </w:rPr>
              <w:t>需求的</w:t>
            </w:r>
            <w:r>
              <w:rPr>
                <w:rStyle w:val="18"/>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160D6">
            <w:pPr>
              <w:spacing w:line="300" w:lineRule="auto"/>
              <w:jc w:val="center"/>
              <w:rPr>
                <w:rStyle w:val="18"/>
                <w:rFonts w:ascii="宋体" w:hAnsi="宋体" w:eastAsia="宋体" w:cs="宋体"/>
                <w:szCs w:val="21"/>
                <w:lang w:val="zh-TW"/>
              </w:rPr>
            </w:pPr>
            <w:r>
              <w:rPr>
                <w:rStyle w:val="18"/>
                <w:rFonts w:hint="eastAsia" w:ascii="宋体" w:hAnsi="宋体" w:eastAsia="宋体" w:cs="宋体"/>
                <w:szCs w:val="21"/>
                <w:lang w:val="zh-TW"/>
              </w:rPr>
              <w:t>完全响应或</w:t>
            </w:r>
          </w:p>
          <w:p w14:paraId="09BCB41A">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CD9015">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eastAsia="zh-TW"/>
              </w:rPr>
              <w:t>偏离情况</w:t>
            </w:r>
          </w:p>
        </w:tc>
      </w:tr>
      <w:tr w14:paraId="7A3523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B83B50">
            <w:pPr>
              <w:spacing w:line="440" w:lineRule="exact"/>
              <w:rPr>
                <w:rFonts w:ascii="宋体" w:hAnsi="宋体" w:eastAsia="宋体" w:cs="宋体"/>
                <w:szCs w:val="21"/>
              </w:rPr>
            </w:pPr>
            <w:r>
              <w:rPr>
                <w:rFonts w:hint="eastAsia" w:ascii="仿宋" w:hAnsi="仿宋" w:eastAsia="仿宋" w:cs="仿宋"/>
                <w:b/>
                <w:sz w:val="24"/>
              </w:rPr>
              <w:t>一、项目内容</w:t>
            </w:r>
          </w:p>
        </w:tc>
      </w:tr>
      <w:tr w14:paraId="0C0C59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09E1EF">
            <w:pPr>
              <w:spacing w:line="300" w:lineRule="auto"/>
              <w:jc w:val="center"/>
              <w:rPr>
                <w:rStyle w:val="18"/>
                <w:rFonts w:hint="eastAsia" w:ascii="宋体" w:hAnsi="宋体" w:eastAsia="宋体" w:cs="宋体"/>
                <w:szCs w:val="21"/>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8287D12">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我院为满足各科室业务开展需要，配置电视机、移动电视支架、微波炉、烧水壶、饮水机（详见项目清单）。</w:t>
            </w:r>
          </w:p>
          <w:p w14:paraId="55C85466">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项目清单：</w:t>
            </w:r>
          </w:p>
          <w:tbl>
            <w:tblPr>
              <w:tblStyle w:val="14"/>
              <w:tblW w:w="6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925"/>
              <w:gridCol w:w="1125"/>
              <w:gridCol w:w="1738"/>
              <w:gridCol w:w="575"/>
              <w:gridCol w:w="613"/>
              <w:gridCol w:w="913"/>
            </w:tblGrid>
            <w:tr w14:paraId="048E8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00" w:type="dxa"/>
                  <w:vAlign w:val="center"/>
                </w:tcPr>
                <w:p w14:paraId="5F8A7453">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b/>
                      <w:bCs/>
                      <w:i w:val="0"/>
                      <w:iCs w:val="0"/>
                      <w:color w:val="auto"/>
                      <w:kern w:val="0"/>
                      <w:sz w:val="21"/>
                      <w:szCs w:val="21"/>
                      <w:u w:val="none"/>
                      <w:lang w:val="en-US" w:eastAsia="zh-CN" w:bidi="ar"/>
                    </w:rPr>
                    <w:t>序号</w:t>
                  </w:r>
                </w:p>
              </w:tc>
              <w:tc>
                <w:tcPr>
                  <w:tcW w:w="925" w:type="dxa"/>
                  <w:vAlign w:val="center"/>
                </w:tcPr>
                <w:p w14:paraId="398648C6">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b/>
                      <w:bCs/>
                      <w:i w:val="0"/>
                      <w:iCs w:val="0"/>
                      <w:color w:val="auto"/>
                      <w:kern w:val="0"/>
                      <w:sz w:val="21"/>
                      <w:szCs w:val="21"/>
                      <w:u w:val="none"/>
                      <w:lang w:val="en-US" w:eastAsia="zh-CN" w:bidi="ar"/>
                    </w:rPr>
                    <w:t>内容</w:t>
                  </w:r>
                </w:p>
              </w:tc>
              <w:tc>
                <w:tcPr>
                  <w:tcW w:w="1125" w:type="dxa"/>
                  <w:vAlign w:val="center"/>
                </w:tcPr>
                <w:p w14:paraId="70B6B674">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b/>
                      <w:bCs/>
                      <w:i w:val="0"/>
                      <w:iCs w:val="0"/>
                      <w:color w:val="auto"/>
                      <w:kern w:val="0"/>
                      <w:sz w:val="21"/>
                      <w:szCs w:val="21"/>
                      <w:u w:val="none"/>
                      <w:lang w:val="en-US" w:eastAsia="zh-CN" w:bidi="ar"/>
                    </w:rPr>
                    <w:t>参考品牌</w:t>
                  </w:r>
                </w:p>
              </w:tc>
              <w:tc>
                <w:tcPr>
                  <w:tcW w:w="1738" w:type="dxa"/>
                  <w:vAlign w:val="center"/>
                </w:tcPr>
                <w:p w14:paraId="7B9365F7">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b/>
                      <w:bCs/>
                      <w:i w:val="0"/>
                      <w:iCs w:val="0"/>
                      <w:color w:val="auto"/>
                      <w:kern w:val="0"/>
                      <w:sz w:val="21"/>
                      <w:szCs w:val="21"/>
                      <w:u w:val="none"/>
                      <w:lang w:val="en-US" w:eastAsia="zh-CN" w:bidi="ar"/>
                    </w:rPr>
                    <w:t>参数规格</w:t>
                  </w:r>
                </w:p>
              </w:tc>
              <w:tc>
                <w:tcPr>
                  <w:tcW w:w="575" w:type="dxa"/>
                  <w:vAlign w:val="center"/>
                </w:tcPr>
                <w:p w14:paraId="79133217">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b/>
                      <w:bCs/>
                      <w:i w:val="0"/>
                      <w:iCs w:val="0"/>
                      <w:color w:val="auto"/>
                      <w:kern w:val="0"/>
                      <w:sz w:val="21"/>
                      <w:szCs w:val="21"/>
                      <w:u w:val="none"/>
                      <w:lang w:val="en-US" w:eastAsia="zh-CN" w:bidi="ar"/>
                    </w:rPr>
                    <w:t>单位</w:t>
                  </w:r>
                </w:p>
              </w:tc>
              <w:tc>
                <w:tcPr>
                  <w:tcW w:w="613" w:type="dxa"/>
                  <w:vAlign w:val="center"/>
                </w:tcPr>
                <w:p w14:paraId="7EE1F8E2">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b/>
                      <w:bCs/>
                      <w:i w:val="0"/>
                      <w:iCs w:val="0"/>
                      <w:color w:val="auto"/>
                      <w:kern w:val="0"/>
                      <w:sz w:val="21"/>
                      <w:szCs w:val="21"/>
                      <w:u w:val="none"/>
                      <w:lang w:val="en-US" w:eastAsia="zh-CN" w:bidi="ar"/>
                    </w:rPr>
                    <w:t>数量</w:t>
                  </w:r>
                </w:p>
              </w:tc>
              <w:tc>
                <w:tcPr>
                  <w:tcW w:w="913" w:type="dxa"/>
                  <w:vAlign w:val="center"/>
                </w:tcPr>
                <w:p w14:paraId="382307CB">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b/>
                      <w:bCs/>
                      <w:i w:val="0"/>
                      <w:iCs w:val="0"/>
                      <w:color w:val="auto"/>
                      <w:kern w:val="0"/>
                      <w:sz w:val="21"/>
                      <w:szCs w:val="21"/>
                      <w:u w:val="none"/>
                      <w:lang w:val="en-US" w:eastAsia="zh-CN" w:bidi="ar"/>
                    </w:rPr>
                    <w:t>单价上限（元）</w:t>
                  </w:r>
                </w:p>
              </w:tc>
            </w:tr>
            <w:tr w14:paraId="681EF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 w:type="dxa"/>
                  <w:vAlign w:val="center"/>
                </w:tcPr>
                <w:p w14:paraId="677C3A63">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1</w:t>
                  </w:r>
                </w:p>
              </w:tc>
              <w:tc>
                <w:tcPr>
                  <w:tcW w:w="925" w:type="dxa"/>
                  <w:vAlign w:val="center"/>
                </w:tcPr>
                <w:p w14:paraId="0EF30BF8">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电视机</w:t>
                  </w:r>
                </w:p>
              </w:tc>
              <w:tc>
                <w:tcPr>
                  <w:tcW w:w="1125" w:type="dxa"/>
                  <w:vAlign w:val="center"/>
                </w:tcPr>
                <w:p w14:paraId="4F2E99DB">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创维/酷开/乐华</w:t>
                  </w:r>
                </w:p>
              </w:tc>
              <w:tc>
                <w:tcPr>
                  <w:tcW w:w="1738" w:type="dxa"/>
                  <w:vAlign w:val="center"/>
                </w:tcPr>
                <w:p w14:paraId="1CE78C80">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屏幕尺寸：75寸 </w:t>
                  </w:r>
                </w:p>
                <w:p w14:paraId="5B5050E7">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面板类型：LED </w:t>
                  </w:r>
                </w:p>
                <w:p w14:paraId="5D1AB06B">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分辨率：高清或4K </w:t>
                  </w:r>
                </w:p>
                <w:p w14:paraId="54D91B6E">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内存：2+64GB或以上</w:t>
                  </w:r>
                </w:p>
                <w:p w14:paraId="0365A0D8">
                  <w:pPr>
                    <w:keepNext w:val="0"/>
                    <w:keepLines w:val="0"/>
                    <w:widowControl/>
                    <w:numPr>
                      <w:ilvl w:val="0"/>
                      <w:numId w:val="0"/>
                    </w:numPr>
                    <w:suppressLineNumbers w:val="0"/>
                    <w:ind w:left="1050" w:leftChars="0" w:hanging="1050" w:hangingChars="50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端口：带HDMI、</w:t>
                  </w:r>
                </w:p>
                <w:p w14:paraId="1E3CB009">
                  <w:pPr>
                    <w:keepNext w:val="0"/>
                    <w:keepLines w:val="0"/>
                    <w:widowControl/>
                    <w:numPr>
                      <w:ilvl w:val="0"/>
                      <w:numId w:val="0"/>
                    </w:numPr>
                    <w:suppressLineNumbers w:val="0"/>
                    <w:ind w:left="1050" w:leftChars="0" w:hanging="1050" w:hangingChars="500"/>
                    <w:jc w:val="left"/>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 xml:space="preserve">USB接口 </w:t>
                  </w:r>
                </w:p>
              </w:tc>
              <w:tc>
                <w:tcPr>
                  <w:tcW w:w="575" w:type="dxa"/>
                  <w:vAlign w:val="center"/>
                </w:tcPr>
                <w:p w14:paraId="39B8369C">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台</w:t>
                  </w:r>
                </w:p>
              </w:tc>
              <w:tc>
                <w:tcPr>
                  <w:tcW w:w="613" w:type="dxa"/>
                  <w:vAlign w:val="center"/>
                </w:tcPr>
                <w:p w14:paraId="6639437E">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sz w:val="21"/>
                      <w:szCs w:val="21"/>
                      <w:u w:val="none"/>
                      <w:lang w:val="en-US" w:eastAsia="zh-CN"/>
                    </w:rPr>
                    <w:t>1</w:t>
                  </w:r>
                </w:p>
              </w:tc>
              <w:tc>
                <w:tcPr>
                  <w:tcW w:w="913" w:type="dxa"/>
                  <w:vAlign w:val="center"/>
                </w:tcPr>
                <w:p w14:paraId="081A5452">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3500.00</w:t>
                  </w:r>
                </w:p>
              </w:tc>
            </w:tr>
            <w:tr w14:paraId="26E67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 w:type="dxa"/>
                  <w:vAlign w:val="center"/>
                </w:tcPr>
                <w:p w14:paraId="7C55E7E4">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2</w:t>
                  </w:r>
                </w:p>
              </w:tc>
              <w:tc>
                <w:tcPr>
                  <w:tcW w:w="925" w:type="dxa"/>
                  <w:vAlign w:val="center"/>
                </w:tcPr>
                <w:p w14:paraId="214B1596">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电视机</w:t>
                  </w:r>
                </w:p>
              </w:tc>
              <w:tc>
                <w:tcPr>
                  <w:tcW w:w="1125" w:type="dxa"/>
                  <w:vAlign w:val="center"/>
                </w:tcPr>
                <w:p w14:paraId="1A1AA117">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创维/酷开/乐华</w:t>
                  </w:r>
                </w:p>
              </w:tc>
              <w:tc>
                <w:tcPr>
                  <w:tcW w:w="1738" w:type="dxa"/>
                  <w:vAlign w:val="center"/>
                </w:tcPr>
                <w:p w14:paraId="5FFD5AA9">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屏幕尺寸：85寸 </w:t>
                  </w:r>
                </w:p>
                <w:p w14:paraId="63AB90BD">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面板类型：LED </w:t>
                  </w:r>
                </w:p>
                <w:p w14:paraId="037AAFD4">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分辨率：高清或4K </w:t>
                  </w:r>
                </w:p>
                <w:p w14:paraId="6E2E3940">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内存：2+64GB或以上</w:t>
                  </w:r>
                </w:p>
                <w:p w14:paraId="1E8B404A">
                  <w:pPr>
                    <w:keepNext w:val="0"/>
                    <w:keepLines w:val="0"/>
                    <w:widowControl/>
                    <w:numPr>
                      <w:ilvl w:val="0"/>
                      <w:numId w:val="0"/>
                    </w:numPr>
                    <w:suppressLineNumbers w:val="0"/>
                    <w:ind w:left="1050" w:leftChars="0" w:hanging="1050" w:hangingChars="50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端口：带HDMI、</w:t>
                  </w:r>
                </w:p>
                <w:p w14:paraId="5CC9D242">
                  <w:pPr>
                    <w:keepNext w:val="0"/>
                    <w:keepLines w:val="0"/>
                    <w:widowControl/>
                    <w:numPr>
                      <w:ilvl w:val="0"/>
                      <w:numId w:val="0"/>
                    </w:numPr>
                    <w:suppressLineNumbers w:val="0"/>
                    <w:ind w:left="1050" w:leftChars="0" w:hanging="1050" w:hangingChars="500"/>
                    <w:jc w:val="left"/>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 xml:space="preserve">USB接口  </w:t>
                  </w:r>
                </w:p>
              </w:tc>
              <w:tc>
                <w:tcPr>
                  <w:tcW w:w="575" w:type="dxa"/>
                  <w:vAlign w:val="center"/>
                </w:tcPr>
                <w:p w14:paraId="53B166C6">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台</w:t>
                  </w:r>
                </w:p>
              </w:tc>
              <w:tc>
                <w:tcPr>
                  <w:tcW w:w="613" w:type="dxa"/>
                  <w:vAlign w:val="center"/>
                </w:tcPr>
                <w:p w14:paraId="0462A076">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1</w:t>
                  </w:r>
                </w:p>
              </w:tc>
              <w:tc>
                <w:tcPr>
                  <w:tcW w:w="913" w:type="dxa"/>
                  <w:vAlign w:val="center"/>
                </w:tcPr>
                <w:p w14:paraId="3FE8EF8B">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4800.00</w:t>
                  </w:r>
                </w:p>
              </w:tc>
            </w:tr>
            <w:tr w14:paraId="2BD95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 w:type="dxa"/>
                  <w:vAlign w:val="center"/>
                </w:tcPr>
                <w:p w14:paraId="29C3D8FA">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3</w:t>
                  </w:r>
                </w:p>
              </w:tc>
              <w:tc>
                <w:tcPr>
                  <w:tcW w:w="925" w:type="dxa"/>
                  <w:vAlign w:val="center"/>
                </w:tcPr>
                <w:p w14:paraId="79948CF1">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 xml:space="preserve">移动支架 </w:t>
                  </w:r>
                </w:p>
              </w:tc>
              <w:tc>
                <w:tcPr>
                  <w:tcW w:w="1125" w:type="dxa"/>
                  <w:vAlign w:val="center"/>
                </w:tcPr>
                <w:p w14:paraId="175417A8">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贝石/飞达/ProPre</w:t>
                  </w:r>
                </w:p>
              </w:tc>
              <w:tc>
                <w:tcPr>
                  <w:tcW w:w="1738" w:type="dxa"/>
                  <w:vAlign w:val="center"/>
                </w:tcPr>
                <w:p w14:paraId="5D238D96">
                  <w:pPr>
                    <w:keepNext w:val="0"/>
                    <w:keepLines w:val="0"/>
                    <w:widowControl/>
                    <w:numPr>
                      <w:ilvl w:val="0"/>
                      <w:numId w:val="0"/>
                    </w:numPr>
                    <w:suppressLineNumbers w:val="0"/>
                    <w:ind w:left="0" w:leftChars="0" w:firstLine="0" w:firstLineChars="0"/>
                    <w:jc w:val="left"/>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 xml:space="preserve">适配55-100寸电视；万向滚轮、可锁定、防倾倒承重支架。  </w:t>
                  </w:r>
                </w:p>
              </w:tc>
              <w:tc>
                <w:tcPr>
                  <w:tcW w:w="575" w:type="dxa"/>
                  <w:vAlign w:val="center"/>
                </w:tcPr>
                <w:p w14:paraId="0B73B09B">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套</w:t>
                  </w:r>
                </w:p>
              </w:tc>
              <w:tc>
                <w:tcPr>
                  <w:tcW w:w="613" w:type="dxa"/>
                  <w:vAlign w:val="center"/>
                </w:tcPr>
                <w:p w14:paraId="5417DFC5">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3</w:t>
                  </w:r>
                </w:p>
              </w:tc>
              <w:tc>
                <w:tcPr>
                  <w:tcW w:w="913" w:type="dxa"/>
                  <w:vAlign w:val="center"/>
                </w:tcPr>
                <w:p w14:paraId="0889C995">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700.00</w:t>
                  </w:r>
                </w:p>
              </w:tc>
            </w:tr>
          </w:tbl>
          <w:p w14:paraId="783DD463">
            <w:pPr>
              <w:keepNext w:val="0"/>
              <w:keepLines w:val="0"/>
              <w:pageBreakBefore w:val="0"/>
              <w:kinsoku/>
              <w:wordWrap/>
              <w:overflowPunct/>
              <w:bidi w:val="0"/>
              <w:spacing w:line="360" w:lineRule="auto"/>
              <w:textAlignment w:val="auto"/>
              <w:rPr>
                <w:rStyle w:val="18"/>
                <w:rFonts w:hint="eastAsia" w:ascii="仿宋" w:hAnsi="仿宋" w:eastAsia="仿宋" w:cs="仿宋"/>
                <w:color w:val="000000" w:themeColor="text1"/>
                <w:sz w:val="24"/>
                <w:szCs w:val="22"/>
              </w:rPr>
            </w:pPr>
            <w:r>
              <w:rPr>
                <w:rFonts w:hint="eastAsia" w:ascii="宋体" w:hAnsi="宋体"/>
                <w:b/>
                <w:bCs/>
                <w:color w:val="auto"/>
                <w:sz w:val="21"/>
                <w:szCs w:val="21"/>
                <w:lang w:val="en-US" w:eastAsia="zh-CN"/>
              </w:rPr>
              <w:t>备注：电视机和移动支架含安装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DA4744">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03561">
            <w:pPr>
              <w:spacing w:line="300" w:lineRule="auto"/>
              <w:rPr>
                <w:rStyle w:val="18"/>
                <w:rFonts w:ascii="宋体" w:hAnsi="宋体" w:eastAsia="宋体" w:cs="宋体"/>
                <w:szCs w:val="21"/>
              </w:rPr>
            </w:pPr>
          </w:p>
        </w:tc>
      </w:tr>
      <w:tr w14:paraId="1C9007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vMerge w:val="restart"/>
            <w:tcBorders>
              <w:top w:val="single" w:color="000000" w:sz="4" w:space="0"/>
              <w:left w:val="single" w:color="000000" w:sz="4" w:space="0"/>
              <w:right w:val="single" w:color="000000" w:sz="4" w:space="0"/>
            </w:tcBorders>
            <w:shd w:val="clear" w:color="auto" w:fill="auto"/>
            <w:tcMar>
              <w:top w:w="80" w:type="dxa"/>
              <w:left w:w="80" w:type="dxa"/>
              <w:bottom w:w="80" w:type="dxa"/>
              <w:right w:w="80" w:type="dxa"/>
            </w:tcMar>
            <w:vAlign w:val="center"/>
          </w:tcPr>
          <w:p w14:paraId="4C95A5C7">
            <w:pPr>
              <w:spacing w:line="30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04CE49">
            <w:pPr>
              <w:keepNext w:val="0"/>
              <w:keepLines w:val="0"/>
              <w:pageBreakBefore w:val="0"/>
              <w:kinsoku/>
              <w:wordWrap/>
              <w:overflowPunct/>
              <w:bidi w:val="0"/>
              <w:spacing w:line="360" w:lineRule="auto"/>
              <w:textAlignment w:val="auto"/>
              <w:rPr>
                <w:rFonts w:hint="default" w:ascii="宋体" w:hAnsi="宋体"/>
                <w:b/>
                <w:bCs/>
                <w:color w:val="auto"/>
                <w:sz w:val="21"/>
                <w:szCs w:val="21"/>
                <w:lang w:val="en-US" w:eastAsia="zh-CN"/>
              </w:rPr>
            </w:pPr>
            <w:r>
              <w:rPr>
                <w:rFonts w:hint="eastAsia" w:ascii="仿宋" w:hAnsi="仿宋" w:eastAsia="仿宋" w:cs="仿宋"/>
                <w:b w:val="0"/>
                <w:bCs/>
                <w:sz w:val="24"/>
                <w:lang w:val="en-US" w:eastAsia="zh-CN"/>
              </w:rPr>
              <w:t>1、电视机：</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2D02FF">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56F914">
            <w:pPr>
              <w:spacing w:line="300" w:lineRule="auto"/>
              <w:rPr>
                <w:rStyle w:val="18"/>
                <w:rFonts w:ascii="宋体" w:hAnsi="宋体" w:eastAsia="宋体" w:cs="宋体"/>
                <w:szCs w:val="21"/>
              </w:rPr>
            </w:pPr>
          </w:p>
        </w:tc>
      </w:tr>
      <w:tr w14:paraId="084C64E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1F67C9CA">
            <w:pPr>
              <w:spacing w:line="300" w:lineRule="auto"/>
              <w:jc w:val="center"/>
              <w:rPr>
                <w:rStyle w:val="18"/>
                <w:rFonts w:hint="eastAsia" w:ascii="宋体" w:hAnsi="宋体" w:eastAsia="宋体" w:cs="宋体"/>
                <w:szCs w:val="21"/>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3C5ADB">
            <w:pPr>
              <w:keepNext w:val="0"/>
              <w:keepLines w:val="0"/>
              <w:pageBreakBefore w:val="0"/>
              <w:kinsoku/>
              <w:wordWrap/>
              <w:overflowPunct/>
              <w:bidi w:val="0"/>
              <w:spacing w:line="360" w:lineRule="auto"/>
              <w:textAlignment w:val="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屏幕尺寸：75寸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526DFA">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FDB72D">
            <w:pPr>
              <w:spacing w:line="300" w:lineRule="auto"/>
              <w:rPr>
                <w:rStyle w:val="18"/>
                <w:rFonts w:ascii="宋体" w:hAnsi="宋体" w:eastAsia="宋体" w:cs="宋体"/>
                <w:szCs w:val="21"/>
              </w:rPr>
            </w:pPr>
          </w:p>
        </w:tc>
      </w:tr>
      <w:tr w14:paraId="0505C3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4D4B7A54">
            <w:pPr>
              <w:spacing w:line="300" w:lineRule="auto"/>
              <w:jc w:val="center"/>
              <w:rPr>
                <w:rStyle w:val="18"/>
                <w:rFonts w:hint="eastAsia" w:ascii="宋体" w:hAnsi="宋体" w:eastAsia="宋体" w:cs="宋体"/>
                <w:szCs w:val="21"/>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18D2E2">
            <w:pPr>
              <w:keepNext w:val="0"/>
              <w:keepLines w:val="0"/>
              <w:pageBreakBefore w:val="0"/>
              <w:kinsoku/>
              <w:wordWrap/>
              <w:overflowPunct/>
              <w:bidi w:val="0"/>
              <w:spacing w:line="360" w:lineRule="auto"/>
              <w:textAlignment w:val="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面板类型：LED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5CA85A">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511996">
            <w:pPr>
              <w:spacing w:line="300" w:lineRule="auto"/>
              <w:rPr>
                <w:rStyle w:val="18"/>
                <w:rFonts w:ascii="宋体" w:hAnsi="宋体" w:eastAsia="宋体" w:cs="宋体"/>
                <w:szCs w:val="21"/>
              </w:rPr>
            </w:pPr>
          </w:p>
        </w:tc>
      </w:tr>
      <w:tr w14:paraId="11EE6CC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2726F6DD">
            <w:pPr>
              <w:spacing w:line="300" w:lineRule="auto"/>
              <w:jc w:val="center"/>
              <w:rPr>
                <w:rStyle w:val="18"/>
                <w:rFonts w:hint="eastAsia" w:ascii="宋体" w:hAnsi="宋体" w:eastAsia="宋体" w:cs="宋体"/>
                <w:szCs w:val="21"/>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37588ED">
            <w:pPr>
              <w:keepNext w:val="0"/>
              <w:keepLines w:val="0"/>
              <w:pageBreakBefore w:val="0"/>
              <w:kinsoku/>
              <w:wordWrap/>
              <w:overflowPunct/>
              <w:bidi w:val="0"/>
              <w:spacing w:line="360" w:lineRule="auto"/>
              <w:textAlignment w:val="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分辨率：高清或4K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680722">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47AC7F">
            <w:pPr>
              <w:spacing w:line="300" w:lineRule="auto"/>
              <w:rPr>
                <w:rStyle w:val="18"/>
                <w:rFonts w:ascii="宋体" w:hAnsi="宋体" w:eastAsia="宋体" w:cs="宋体"/>
                <w:szCs w:val="21"/>
              </w:rPr>
            </w:pPr>
          </w:p>
        </w:tc>
      </w:tr>
      <w:tr w14:paraId="072973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57E57343">
            <w:pPr>
              <w:spacing w:line="300" w:lineRule="auto"/>
              <w:jc w:val="center"/>
              <w:rPr>
                <w:rStyle w:val="18"/>
                <w:rFonts w:hint="eastAsia" w:ascii="宋体" w:hAnsi="宋体" w:eastAsia="宋体" w:cs="宋体"/>
                <w:szCs w:val="21"/>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389B6BC">
            <w:pPr>
              <w:keepNext w:val="0"/>
              <w:keepLines w:val="0"/>
              <w:pageBreakBefore w:val="0"/>
              <w:kinsoku/>
              <w:wordWrap/>
              <w:overflowPunct/>
              <w:bidi w:val="0"/>
              <w:spacing w:line="360" w:lineRule="auto"/>
              <w:textAlignment w:val="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内存：2+64GB或以上</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E47CFA">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F5D4C7">
            <w:pPr>
              <w:spacing w:line="300" w:lineRule="auto"/>
              <w:rPr>
                <w:rStyle w:val="18"/>
                <w:rFonts w:ascii="宋体" w:hAnsi="宋体" w:eastAsia="宋体" w:cs="宋体"/>
                <w:szCs w:val="21"/>
              </w:rPr>
            </w:pPr>
          </w:p>
        </w:tc>
      </w:tr>
      <w:tr w14:paraId="77B273E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vMerge w:val="continue"/>
            <w:tcBorders>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DAE697">
            <w:pPr>
              <w:spacing w:line="300" w:lineRule="auto"/>
              <w:jc w:val="center"/>
              <w:rPr>
                <w:rStyle w:val="18"/>
                <w:rFonts w:hint="eastAsia" w:ascii="宋体" w:hAnsi="宋体" w:eastAsia="宋体" w:cs="宋体"/>
                <w:szCs w:val="21"/>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B165569">
            <w:pPr>
              <w:keepNext w:val="0"/>
              <w:keepLines w:val="0"/>
              <w:pageBreakBefore w:val="0"/>
              <w:kinsoku/>
              <w:wordWrap/>
              <w:overflowPunct/>
              <w:bidi w:val="0"/>
              <w:spacing w:line="360" w:lineRule="auto"/>
              <w:textAlignment w:val="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端口：带HDMI、USB接口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09CA41">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37E6A6">
            <w:pPr>
              <w:spacing w:line="300" w:lineRule="auto"/>
              <w:rPr>
                <w:rStyle w:val="18"/>
                <w:rFonts w:ascii="宋体" w:hAnsi="宋体" w:eastAsia="宋体" w:cs="宋体"/>
                <w:szCs w:val="21"/>
              </w:rPr>
            </w:pPr>
          </w:p>
        </w:tc>
      </w:tr>
      <w:tr w14:paraId="4E352B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vMerge w:val="restart"/>
            <w:tcBorders>
              <w:top w:val="single" w:color="000000" w:sz="4" w:space="0"/>
              <w:left w:val="single" w:color="000000" w:sz="4" w:space="0"/>
              <w:right w:val="single" w:color="000000" w:sz="4" w:space="0"/>
            </w:tcBorders>
            <w:shd w:val="clear" w:color="auto" w:fill="auto"/>
            <w:tcMar>
              <w:top w:w="80" w:type="dxa"/>
              <w:left w:w="80" w:type="dxa"/>
              <w:bottom w:w="80" w:type="dxa"/>
              <w:right w:w="80" w:type="dxa"/>
            </w:tcMar>
            <w:vAlign w:val="center"/>
          </w:tcPr>
          <w:p w14:paraId="6D322ACF">
            <w:pPr>
              <w:spacing w:line="30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162C06">
            <w:pPr>
              <w:keepNext w:val="0"/>
              <w:keepLines w:val="0"/>
              <w:pageBreakBefore w:val="0"/>
              <w:kinsoku/>
              <w:wordWrap/>
              <w:overflowPunct/>
              <w:bidi w:val="0"/>
              <w:spacing w:line="360" w:lineRule="auto"/>
              <w:textAlignment w:val="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2、电视机：</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D5E637">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413F6B">
            <w:pPr>
              <w:spacing w:line="300" w:lineRule="auto"/>
              <w:rPr>
                <w:rStyle w:val="18"/>
                <w:rFonts w:ascii="宋体" w:hAnsi="宋体" w:eastAsia="宋体" w:cs="宋体"/>
                <w:szCs w:val="21"/>
              </w:rPr>
            </w:pPr>
          </w:p>
        </w:tc>
      </w:tr>
      <w:tr w14:paraId="236D136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225118C2">
            <w:pPr>
              <w:spacing w:line="300" w:lineRule="auto"/>
              <w:jc w:val="center"/>
              <w:rPr>
                <w:rStyle w:val="18"/>
                <w:rFonts w:hint="eastAsia" w:ascii="宋体" w:hAnsi="宋体" w:eastAsia="宋体" w:cs="宋体"/>
                <w:szCs w:val="21"/>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B3B1066">
            <w:pPr>
              <w:keepNext w:val="0"/>
              <w:keepLines w:val="0"/>
              <w:pageBreakBefore w:val="0"/>
              <w:kinsoku/>
              <w:wordWrap/>
              <w:overflowPunct/>
              <w:bidi w:val="0"/>
              <w:spacing w:line="360" w:lineRule="auto"/>
              <w:textAlignment w:val="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屏幕尺寸：85寸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B2063E">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86C687">
            <w:pPr>
              <w:spacing w:line="300" w:lineRule="auto"/>
              <w:rPr>
                <w:rStyle w:val="18"/>
                <w:rFonts w:ascii="宋体" w:hAnsi="宋体" w:eastAsia="宋体" w:cs="宋体"/>
                <w:szCs w:val="21"/>
              </w:rPr>
            </w:pPr>
          </w:p>
        </w:tc>
      </w:tr>
      <w:tr w14:paraId="5D84E18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103D1BDF">
            <w:pPr>
              <w:spacing w:line="300" w:lineRule="auto"/>
              <w:jc w:val="center"/>
              <w:rPr>
                <w:rStyle w:val="18"/>
                <w:rFonts w:hint="eastAsia" w:ascii="宋体" w:hAnsi="宋体" w:eastAsia="宋体" w:cs="宋体"/>
                <w:szCs w:val="21"/>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1AFF58B">
            <w:pPr>
              <w:keepNext w:val="0"/>
              <w:keepLines w:val="0"/>
              <w:pageBreakBefore w:val="0"/>
              <w:kinsoku/>
              <w:wordWrap/>
              <w:overflowPunct/>
              <w:bidi w:val="0"/>
              <w:spacing w:line="360" w:lineRule="auto"/>
              <w:textAlignment w:val="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面板类型：LED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C8A711">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FB2502">
            <w:pPr>
              <w:spacing w:line="300" w:lineRule="auto"/>
              <w:rPr>
                <w:rStyle w:val="18"/>
                <w:rFonts w:ascii="宋体" w:hAnsi="宋体" w:eastAsia="宋体" w:cs="宋体"/>
                <w:szCs w:val="21"/>
              </w:rPr>
            </w:pPr>
          </w:p>
        </w:tc>
      </w:tr>
      <w:tr w14:paraId="2406652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4EC236CD">
            <w:pPr>
              <w:spacing w:line="300" w:lineRule="auto"/>
              <w:jc w:val="center"/>
              <w:rPr>
                <w:rStyle w:val="18"/>
                <w:rFonts w:hint="eastAsia" w:ascii="宋体" w:hAnsi="宋体" w:eastAsia="宋体" w:cs="宋体"/>
                <w:szCs w:val="21"/>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A6FE70C">
            <w:pPr>
              <w:keepNext w:val="0"/>
              <w:keepLines w:val="0"/>
              <w:pageBreakBefore w:val="0"/>
              <w:kinsoku/>
              <w:wordWrap/>
              <w:overflowPunct/>
              <w:bidi w:val="0"/>
              <w:spacing w:line="360" w:lineRule="auto"/>
              <w:textAlignment w:val="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分辨率：高清或4K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D97BAC">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DA5FFC">
            <w:pPr>
              <w:spacing w:line="300" w:lineRule="auto"/>
              <w:rPr>
                <w:rStyle w:val="18"/>
                <w:rFonts w:ascii="宋体" w:hAnsi="宋体" w:eastAsia="宋体" w:cs="宋体"/>
                <w:szCs w:val="21"/>
              </w:rPr>
            </w:pPr>
          </w:p>
        </w:tc>
      </w:tr>
      <w:tr w14:paraId="322587C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135D9CB8">
            <w:pPr>
              <w:spacing w:line="300" w:lineRule="auto"/>
              <w:jc w:val="center"/>
              <w:rPr>
                <w:rStyle w:val="18"/>
                <w:rFonts w:hint="eastAsia" w:ascii="宋体" w:hAnsi="宋体" w:eastAsia="宋体" w:cs="宋体"/>
                <w:szCs w:val="21"/>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E93555">
            <w:pPr>
              <w:keepNext w:val="0"/>
              <w:keepLines w:val="0"/>
              <w:pageBreakBefore w:val="0"/>
              <w:kinsoku/>
              <w:wordWrap/>
              <w:overflowPunct/>
              <w:bidi w:val="0"/>
              <w:spacing w:line="360" w:lineRule="auto"/>
              <w:textAlignment w:val="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内存：2+64GB或以上</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7790A9">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F3A64E">
            <w:pPr>
              <w:spacing w:line="300" w:lineRule="auto"/>
              <w:rPr>
                <w:rStyle w:val="18"/>
                <w:rFonts w:ascii="宋体" w:hAnsi="宋体" w:eastAsia="宋体" w:cs="宋体"/>
                <w:szCs w:val="21"/>
              </w:rPr>
            </w:pPr>
          </w:p>
        </w:tc>
      </w:tr>
      <w:tr w14:paraId="2D7E9E8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vMerge w:val="continue"/>
            <w:tcBorders>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26BE4F">
            <w:pPr>
              <w:spacing w:line="300" w:lineRule="auto"/>
              <w:jc w:val="center"/>
              <w:rPr>
                <w:rStyle w:val="18"/>
                <w:rFonts w:hint="eastAsia" w:ascii="宋体" w:hAnsi="宋体" w:eastAsia="宋体" w:cs="宋体"/>
                <w:szCs w:val="21"/>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3F107B9">
            <w:pPr>
              <w:keepNext w:val="0"/>
              <w:keepLines w:val="0"/>
              <w:pageBreakBefore w:val="0"/>
              <w:kinsoku/>
              <w:wordWrap/>
              <w:overflowPunct/>
              <w:bidi w:val="0"/>
              <w:spacing w:line="360" w:lineRule="auto"/>
              <w:textAlignment w:val="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端口：带HDMI、USB接口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19C04E">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D525FD">
            <w:pPr>
              <w:spacing w:line="300" w:lineRule="auto"/>
              <w:rPr>
                <w:rStyle w:val="18"/>
                <w:rFonts w:ascii="宋体" w:hAnsi="宋体" w:eastAsia="宋体" w:cs="宋体"/>
                <w:szCs w:val="21"/>
              </w:rPr>
            </w:pPr>
          </w:p>
        </w:tc>
      </w:tr>
      <w:tr w14:paraId="2A4319E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vMerge w:val="restart"/>
            <w:tcBorders>
              <w:top w:val="single" w:color="000000" w:sz="4" w:space="0"/>
              <w:left w:val="single" w:color="000000" w:sz="4" w:space="0"/>
              <w:right w:val="single" w:color="000000" w:sz="4" w:space="0"/>
            </w:tcBorders>
            <w:shd w:val="clear" w:color="auto" w:fill="auto"/>
            <w:tcMar>
              <w:top w:w="80" w:type="dxa"/>
              <w:left w:w="80" w:type="dxa"/>
              <w:bottom w:w="80" w:type="dxa"/>
              <w:right w:w="80" w:type="dxa"/>
            </w:tcMar>
            <w:vAlign w:val="center"/>
          </w:tcPr>
          <w:p w14:paraId="480B6C41">
            <w:pPr>
              <w:spacing w:line="30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A004FA3">
            <w:pPr>
              <w:keepNext w:val="0"/>
              <w:keepLines w:val="0"/>
              <w:pageBreakBefore w:val="0"/>
              <w:kinsoku/>
              <w:wordWrap/>
              <w:overflowPunct/>
              <w:bidi w:val="0"/>
              <w:spacing w:line="360" w:lineRule="auto"/>
              <w:textAlignment w:val="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3、移动支架：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E84DD0">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57776F">
            <w:pPr>
              <w:spacing w:line="300" w:lineRule="auto"/>
              <w:rPr>
                <w:rStyle w:val="18"/>
                <w:rFonts w:ascii="宋体" w:hAnsi="宋体" w:eastAsia="宋体" w:cs="宋体"/>
                <w:szCs w:val="21"/>
              </w:rPr>
            </w:pPr>
          </w:p>
        </w:tc>
      </w:tr>
      <w:tr w14:paraId="73B6496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3884C4FC">
            <w:pPr>
              <w:spacing w:line="300" w:lineRule="auto"/>
              <w:jc w:val="center"/>
              <w:rPr>
                <w:rStyle w:val="18"/>
                <w:rFonts w:hint="eastAsia" w:ascii="宋体" w:hAnsi="宋体" w:eastAsia="宋体" w:cs="宋体"/>
                <w:szCs w:val="21"/>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C8B8334">
            <w:pPr>
              <w:keepNext w:val="0"/>
              <w:keepLines w:val="0"/>
              <w:pageBreakBefore w:val="0"/>
              <w:kinsoku/>
              <w:wordWrap/>
              <w:overflowPunct/>
              <w:bidi w:val="0"/>
              <w:spacing w:line="360" w:lineRule="auto"/>
              <w:textAlignment w:val="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适配55-100寸电视；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FDBD2E">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9D7C51">
            <w:pPr>
              <w:spacing w:line="300" w:lineRule="auto"/>
              <w:rPr>
                <w:rStyle w:val="18"/>
                <w:rFonts w:ascii="宋体" w:hAnsi="宋体" w:eastAsia="宋体" w:cs="宋体"/>
                <w:szCs w:val="21"/>
              </w:rPr>
            </w:pPr>
          </w:p>
        </w:tc>
      </w:tr>
      <w:tr w14:paraId="1772B7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vMerge w:val="continue"/>
            <w:tcBorders>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777925">
            <w:pPr>
              <w:spacing w:line="300" w:lineRule="auto"/>
              <w:jc w:val="center"/>
              <w:rPr>
                <w:rStyle w:val="18"/>
                <w:rFonts w:hint="eastAsia" w:ascii="宋体" w:hAnsi="宋体" w:eastAsia="宋体" w:cs="宋体"/>
                <w:szCs w:val="21"/>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D325D42">
            <w:pPr>
              <w:keepNext w:val="0"/>
              <w:keepLines w:val="0"/>
              <w:pageBreakBefore w:val="0"/>
              <w:kinsoku/>
              <w:wordWrap/>
              <w:overflowPunct/>
              <w:bidi w:val="0"/>
              <w:spacing w:line="360" w:lineRule="auto"/>
              <w:textAlignment w:val="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万向滚轮、可锁定、防倾倒承重支架。</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9FE87F">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4264">
            <w:pPr>
              <w:spacing w:line="300" w:lineRule="auto"/>
              <w:rPr>
                <w:rStyle w:val="18"/>
                <w:rFonts w:ascii="宋体" w:hAnsi="宋体" w:eastAsia="宋体" w:cs="宋体"/>
                <w:szCs w:val="21"/>
              </w:rPr>
            </w:pPr>
          </w:p>
        </w:tc>
      </w:tr>
      <w:tr w14:paraId="2CFC492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1078ED">
            <w:pPr>
              <w:spacing w:line="360" w:lineRule="auto"/>
              <w:rPr>
                <w:rStyle w:val="18"/>
                <w:rFonts w:hint="eastAsia" w:ascii="仿宋" w:hAnsi="仿宋" w:eastAsia="仿宋" w:cs="仿宋"/>
                <w:color w:val="000000" w:themeColor="text1"/>
                <w:sz w:val="24"/>
                <w:szCs w:val="22"/>
                <w:lang w:eastAsia="zh-CN"/>
              </w:rPr>
            </w:pPr>
            <w:r>
              <w:rPr>
                <w:rFonts w:hint="eastAsia" w:ascii="仿宋" w:hAnsi="仿宋" w:eastAsia="仿宋" w:cs="仿宋"/>
                <w:b/>
                <w:sz w:val="24"/>
              </w:rPr>
              <w:t>二、</w:t>
            </w:r>
            <w:r>
              <w:rPr>
                <w:rFonts w:hint="eastAsia" w:ascii="仿宋" w:hAnsi="仿宋" w:eastAsia="仿宋" w:cs="仿宋"/>
                <w:b/>
                <w:sz w:val="24"/>
                <w:lang w:val="en-US" w:eastAsia="zh-CN"/>
              </w:rPr>
              <w:t>投标报价要求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13B141">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1903BD">
            <w:pPr>
              <w:spacing w:line="300" w:lineRule="auto"/>
              <w:rPr>
                <w:rStyle w:val="18"/>
                <w:rFonts w:ascii="宋体" w:hAnsi="宋体" w:eastAsia="宋体" w:cs="宋体"/>
                <w:szCs w:val="21"/>
              </w:rPr>
            </w:pPr>
          </w:p>
        </w:tc>
      </w:tr>
      <w:tr w14:paraId="44DF2C9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E0D6AD8">
            <w:pPr>
              <w:spacing w:line="360" w:lineRule="auto"/>
              <w:jc w:val="center"/>
              <w:rPr>
                <w:rFonts w:hint="default" w:ascii="仿宋" w:hAnsi="仿宋" w:eastAsia="仿宋" w:cs="仿宋"/>
                <w:b/>
                <w:sz w:val="24"/>
                <w:lang w:val="en-US" w:eastAsia="zh-CN"/>
              </w:rPr>
            </w:pPr>
            <w:r>
              <w:rPr>
                <w:rStyle w:val="18"/>
                <w:rFonts w:hint="eastAsia" w:ascii="宋体" w:hAnsi="宋体" w:eastAsia="宋体" w:cs="宋体"/>
                <w:szCs w:val="21"/>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10FDF16">
            <w:pPr>
              <w:spacing w:line="360" w:lineRule="auto"/>
              <w:rPr>
                <w:rFonts w:hint="eastAsia" w:ascii="仿宋" w:hAnsi="仿宋" w:eastAsia="仿宋" w:cs="仿宋"/>
                <w:b/>
                <w:sz w:val="24"/>
                <w:lang w:val="en-US" w:eastAsia="zh-CN"/>
              </w:rPr>
            </w:pPr>
            <w:r>
              <w:rPr>
                <w:rFonts w:hint="eastAsia" w:ascii="仿宋" w:hAnsi="仿宋" w:eastAsia="仿宋" w:cs="仿宋"/>
                <w:b w:val="0"/>
                <w:bCs/>
                <w:sz w:val="24"/>
                <w:lang w:val="en-US" w:eastAsia="zh-CN"/>
              </w:rPr>
              <w:t>1、本次响应报价应为人民币含税全包价，包括价格、包装费、运杂费、保险费、卸车费、安装费、人工费、税金及响应供应商认为需要的其他费用等。</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F507297">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70FC0A4">
            <w:pPr>
              <w:spacing w:line="300" w:lineRule="auto"/>
              <w:rPr>
                <w:rStyle w:val="18"/>
                <w:rFonts w:ascii="宋体" w:hAnsi="宋体" w:eastAsia="宋体" w:cs="宋体"/>
                <w:szCs w:val="21"/>
              </w:rPr>
            </w:pPr>
          </w:p>
        </w:tc>
      </w:tr>
      <w:tr w14:paraId="5A57BC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9030386">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66B6A90">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2、供应商单价报价中漏项、少报的费用，视为此项费用已隐含在投标报价中，成交供应商不得再向采购人收取任何费用。</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60C07AD">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930C9B1">
            <w:pPr>
              <w:spacing w:line="300" w:lineRule="auto"/>
              <w:rPr>
                <w:rStyle w:val="18"/>
                <w:rFonts w:ascii="宋体" w:hAnsi="宋体" w:eastAsia="宋体" w:cs="宋体"/>
                <w:szCs w:val="21"/>
              </w:rPr>
            </w:pPr>
          </w:p>
        </w:tc>
      </w:tr>
      <w:tr w14:paraId="212993F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462783D">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77B99AE">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3、供应商总报价金额不超过项目预算金额10400元。</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BDB05BB">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D2AA92A">
            <w:pPr>
              <w:spacing w:line="300" w:lineRule="auto"/>
              <w:rPr>
                <w:rStyle w:val="18"/>
                <w:rFonts w:ascii="宋体" w:hAnsi="宋体" w:eastAsia="宋体" w:cs="宋体"/>
                <w:szCs w:val="21"/>
              </w:rPr>
            </w:pPr>
          </w:p>
        </w:tc>
      </w:tr>
      <w:tr w14:paraId="171088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533F975">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3FA307E">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4、成交供应商须开具与响应文件中供应商名称、响应报价一致的普通增值税发票。</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5F1187D">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837FA1A">
            <w:pPr>
              <w:spacing w:line="300" w:lineRule="auto"/>
              <w:rPr>
                <w:rStyle w:val="18"/>
                <w:rFonts w:ascii="宋体" w:hAnsi="宋体" w:eastAsia="宋体" w:cs="宋体"/>
                <w:szCs w:val="21"/>
              </w:rPr>
            </w:pPr>
          </w:p>
        </w:tc>
      </w:tr>
      <w:tr w14:paraId="3DD8550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89" w:type="dxa"/>
            <w:gridSpan w:val="2"/>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80B46AB">
            <w:pPr>
              <w:spacing w:line="360" w:lineRule="auto"/>
              <w:rPr>
                <w:rFonts w:hint="eastAsia" w:ascii="仿宋" w:hAnsi="仿宋" w:eastAsia="仿宋" w:cs="仿宋"/>
                <w:b w:val="0"/>
                <w:bCs/>
                <w:sz w:val="24"/>
                <w:lang w:val="en-US" w:eastAsia="zh-CN"/>
              </w:rPr>
            </w:pPr>
            <w:r>
              <w:rPr>
                <w:rFonts w:hint="eastAsia" w:ascii="仿宋" w:hAnsi="仿宋" w:eastAsia="仿宋" w:cs="仿宋"/>
                <w:b/>
                <w:sz w:val="24"/>
              </w:rPr>
              <w:t>三、供应商资质要求</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8C50B5E">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90CCCF0">
            <w:pPr>
              <w:spacing w:line="300" w:lineRule="auto"/>
              <w:rPr>
                <w:rStyle w:val="18"/>
                <w:rFonts w:ascii="宋体" w:hAnsi="宋体" w:eastAsia="宋体" w:cs="宋体"/>
                <w:szCs w:val="21"/>
              </w:rPr>
            </w:pPr>
          </w:p>
        </w:tc>
      </w:tr>
      <w:tr w14:paraId="7E465C2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3CC2830">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1F9E5E7">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1、响应供应商必须是具有独立承担民事责任能力的在中华人民共和国境内注册的企业法人或其他组织。</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B67F58F">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EA334E2">
            <w:pPr>
              <w:spacing w:line="300" w:lineRule="auto"/>
              <w:rPr>
                <w:rStyle w:val="18"/>
                <w:rFonts w:ascii="宋体" w:hAnsi="宋体" w:eastAsia="宋体" w:cs="宋体"/>
                <w:szCs w:val="21"/>
              </w:rPr>
            </w:pPr>
          </w:p>
        </w:tc>
      </w:tr>
      <w:tr w14:paraId="17D92E4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6AFF52">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BC54957">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2、响应供应商务须具有独立经营的营业执照。</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2608503">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7BD2332">
            <w:pPr>
              <w:spacing w:line="300" w:lineRule="auto"/>
              <w:rPr>
                <w:rStyle w:val="18"/>
                <w:rFonts w:ascii="宋体" w:hAnsi="宋体" w:eastAsia="宋体" w:cs="宋体"/>
                <w:szCs w:val="21"/>
              </w:rPr>
            </w:pPr>
          </w:p>
        </w:tc>
      </w:tr>
      <w:tr w14:paraId="692B55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2728DE4">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B0BBD4F">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3、响应供应商应具有项目的承接能力、合同的履约能力、售后服务能力和良好的信誉。</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C59D3CA">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F48BDF9">
            <w:pPr>
              <w:spacing w:line="300" w:lineRule="auto"/>
              <w:rPr>
                <w:rStyle w:val="18"/>
                <w:rFonts w:ascii="宋体" w:hAnsi="宋体" w:eastAsia="宋体" w:cs="宋体"/>
                <w:szCs w:val="21"/>
              </w:rPr>
            </w:pPr>
          </w:p>
        </w:tc>
      </w:tr>
      <w:tr w14:paraId="10E1D35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89" w:type="dxa"/>
            <w:gridSpan w:val="2"/>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CCDDFC5">
            <w:pPr>
              <w:spacing w:line="360" w:lineRule="auto"/>
              <w:rPr>
                <w:rFonts w:hint="eastAsia" w:ascii="仿宋" w:hAnsi="仿宋" w:eastAsia="仿宋" w:cs="仿宋"/>
                <w:b w:val="0"/>
                <w:bCs/>
                <w:sz w:val="24"/>
                <w:lang w:val="en-US" w:eastAsia="zh-CN"/>
              </w:rPr>
            </w:pPr>
            <w:r>
              <w:rPr>
                <w:rFonts w:hint="eastAsia" w:ascii="仿宋" w:hAnsi="仿宋" w:eastAsia="仿宋" w:cs="仿宋"/>
                <w:b/>
                <w:sz w:val="24"/>
              </w:rPr>
              <w:t>四、交货期</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57599D5">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61EB442">
            <w:pPr>
              <w:spacing w:line="300" w:lineRule="auto"/>
              <w:rPr>
                <w:rStyle w:val="18"/>
                <w:rFonts w:ascii="宋体" w:hAnsi="宋体" w:eastAsia="宋体" w:cs="宋体"/>
                <w:szCs w:val="21"/>
              </w:rPr>
            </w:pPr>
          </w:p>
        </w:tc>
      </w:tr>
      <w:tr w14:paraId="343E754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AF87CAA">
            <w:pPr>
              <w:spacing w:line="360" w:lineRule="auto"/>
              <w:jc w:val="center"/>
              <w:rPr>
                <w:rFonts w:hint="default" w:ascii="仿宋" w:hAnsi="仿宋" w:eastAsia="仿宋" w:cs="仿宋"/>
                <w:b/>
                <w:sz w:val="24"/>
                <w:lang w:val="en-US" w:eastAsia="zh-CN"/>
              </w:rPr>
            </w:pPr>
            <w:r>
              <w:rPr>
                <w:rFonts w:hint="eastAsia" w:ascii="仿宋" w:hAnsi="仿宋" w:eastAsia="仿宋" w:cs="仿宋"/>
                <w:b w:val="0"/>
                <w:bCs/>
                <w:sz w:val="24"/>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4A238B0">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1、交货期为从合同签订之日起10天内送达货物，成交供应商不得无故拖延，否则，采购人有权向第三方采购，所产生的费用及一切经济损失由成交供应商自行承担。</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70044DF">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E7A9A9E">
            <w:pPr>
              <w:spacing w:line="300" w:lineRule="auto"/>
              <w:rPr>
                <w:rStyle w:val="18"/>
                <w:rFonts w:ascii="宋体" w:hAnsi="宋体" w:eastAsia="宋体" w:cs="宋体"/>
                <w:szCs w:val="21"/>
              </w:rPr>
            </w:pPr>
          </w:p>
        </w:tc>
      </w:tr>
      <w:tr w14:paraId="12DD529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89" w:type="dxa"/>
            <w:gridSpan w:val="2"/>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01E57CF">
            <w:pPr>
              <w:spacing w:line="360" w:lineRule="auto"/>
              <w:rPr>
                <w:rFonts w:hint="eastAsia" w:ascii="仿宋" w:hAnsi="仿宋" w:eastAsia="仿宋" w:cs="仿宋"/>
                <w:b w:val="0"/>
                <w:bCs/>
                <w:sz w:val="24"/>
                <w:lang w:val="en-US" w:eastAsia="zh-CN"/>
              </w:rPr>
            </w:pPr>
            <w:r>
              <w:rPr>
                <w:rFonts w:hint="eastAsia" w:ascii="仿宋" w:hAnsi="仿宋" w:eastAsia="仿宋" w:cs="仿宋"/>
                <w:b/>
                <w:sz w:val="24"/>
              </w:rPr>
              <w:t>五、验收</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E27E28">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62D2692">
            <w:pPr>
              <w:spacing w:line="300" w:lineRule="auto"/>
              <w:rPr>
                <w:rStyle w:val="18"/>
                <w:rFonts w:ascii="宋体" w:hAnsi="宋体" w:eastAsia="宋体" w:cs="宋体"/>
                <w:szCs w:val="21"/>
              </w:rPr>
            </w:pPr>
          </w:p>
        </w:tc>
      </w:tr>
      <w:tr w14:paraId="3766F98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EC238C">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3CDAD6E">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★1、项目实施过程中，成交供应商应保证提供的合同设备、配件是全新、未曾使用过的，其质量、规格及技术特征符合国家标准、规范及用户需求文件的要求。</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579F147">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36C75CC">
            <w:pPr>
              <w:spacing w:line="300" w:lineRule="auto"/>
              <w:rPr>
                <w:rStyle w:val="18"/>
                <w:rFonts w:ascii="宋体" w:hAnsi="宋体" w:eastAsia="宋体" w:cs="宋体"/>
                <w:szCs w:val="21"/>
              </w:rPr>
            </w:pPr>
          </w:p>
        </w:tc>
      </w:tr>
      <w:tr w14:paraId="3618704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204E4F1">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13B9F40">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★2、成交供应商提供的设备具有出厂合格证或合格报告等资料。</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B6490EA">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71EFC5B">
            <w:pPr>
              <w:spacing w:line="300" w:lineRule="auto"/>
              <w:rPr>
                <w:rStyle w:val="18"/>
                <w:rFonts w:ascii="宋体" w:hAnsi="宋体" w:eastAsia="宋体" w:cs="宋体"/>
                <w:szCs w:val="21"/>
              </w:rPr>
            </w:pPr>
          </w:p>
        </w:tc>
      </w:tr>
      <w:tr w14:paraId="7BC704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9DE17D6">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4F27467">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3、成交供应商提供的设备满足用户需求。</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F8BF251">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72F64B4">
            <w:pPr>
              <w:spacing w:line="300" w:lineRule="auto"/>
              <w:rPr>
                <w:rStyle w:val="18"/>
                <w:rFonts w:ascii="宋体" w:hAnsi="宋体" w:eastAsia="宋体" w:cs="宋体"/>
                <w:szCs w:val="21"/>
              </w:rPr>
            </w:pPr>
          </w:p>
        </w:tc>
      </w:tr>
      <w:tr w14:paraId="0751FC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89" w:type="dxa"/>
            <w:gridSpan w:val="2"/>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52085EA">
            <w:pPr>
              <w:spacing w:line="360" w:lineRule="auto"/>
              <w:rPr>
                <w:rFonts w:hint="eastAsia" w:ascii="仿宋" w:hAnsi="仿宋" w:eastAsia="仿宋" w:cs="仿宋"/>
                <w:b w:val="0"/>
                <w:bCs/>
                <w:sz w:val="24"/>
                <w:lang w:val="en-US" w:eastAsia="zh-CN"/>
              </w:rPr>
            </w:pPr>
            <w:r>
              <w:rPr>
                <w:rFonts w:hint="eastAsia" w:ascii="仿宋" w:hAnsi="仿宋" w:eastAsia="仿宋" w:cs="仿宋"/>
                <w:b/>
                <w:sz w:val="24"/>
                <w:lang w:val="en-US" w:eastAsia="zh-CN"/>
              </w:rPr>
              <w:t>六、</w:t>
            </w:r>
            <w:r>
              <w:rPr>
                <w:rFonts w:hint="eastAsia" w:ascii="仿宋" w:hAnsi="仿宋" w:eastAsia="仿宋" w:cs="仿宋"/>
                <w:b/>
                <w:sz w:val="24"/>
              </w:rPr>
              <w:t>售后质保及要求</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7B64D16">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D36689D">
            <w:pPr>
              <w:spacing w:line="300" w:lineRule="auto"/>
              <w:rPr>
                <w:rStyle w:val="18"/>
                <w:rFonts w:ascii="宋体" w:hAnsi="宋体" w:eastAsia="宋体" w:cs="宋体"/>
                <w:szCs w:val="21"/>
              </w:rPr>
            </w:pPr>
          </w:p>
        </w:tc>
      </w:tr>
      <w:tr w14:paraId="6D29E3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2EC81A4">
            <w:pPr>
              <w:spacing w:line="360" w:lineRule="auto"/>
              <w:jc w:val="center"/>
              <w:rPr>
                <w:rFonts w:hint="default" w:ascii="仿宋" w:hAnsi="仿宋" w:eastAsia="仿宋" w:cs="仿宋"/>
                <w:b/>
                <w:sz w:val="24"/>
                <w:lang w:val="en-US" w:eastAsia="zh-CN"/>
              </w:rPr>
            </w:pPr>
            <w:r>
              <w:rPr>
                <w:rFonts w:hint="eastAsia" w:ascii="仿宋" w:hAnsi="仿宋" w:eastAsia="仿宋" w:cs="仿宋"/>
                <w:b w:val="0"/>
                <w:bCs/>
                <w:sz w:val="24"/>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BD20BAF">
            <w:pPr>
              <w:spacing w:line="360" w:lineRule="auto"/>
              <w:rPr>
                <w:rFonts w:hint="eastAsia" w:ascii="仿宋" w:hAnsi="仿宋" w:eastAsia="仿宋" w:cs="仿宋"/>
                <w:b/>
                <w:sz w:val="24"/>
                <w:lang w:val="en-US" w:eastAsia="zh-CN"/>
              </w:rPr>
            </w:pPr>
            <w:r>
              <w:rPr>
                <w:rFonts w:hint="eastAsia" w:ascii="仿宋" w:hAnsi="仿宋" w:eastAsia="仿宋" w:cs="仿宋"/>
                <w:b w:val="0"/>
                <w:bCs/>
                <w:sz w:val="24"/>
                <w:lang w:val="en-US" w:eastAsia="zh-CN"/>
              </w:rPr>
              <w:t>1、质保期≥1年，质保期自验收之日起计算，质保期内成交供应商须进行质量“三包”。</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82DAD91">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E23A5E6">
            <w:pPr>
              <w:spacing w:line="300" w:lineRule="auto"/>
              <w:rPr>
                <w:rStyle w:val="18"/>
                <w:rFonts w:ascii="宋体" w:hAnsi="宋体" w:eastAsia="宋体" w:cs="宋体"/>
                <w:szCs w:val="21"/>
              </w:rPr>
            </w:pPr>
          </w:p>
        </w:tc>
      </w:tr>
      <w:tr w14:paraId="4503242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C05A820">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78BD066">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2、质保期内因质量或工艺问题（人为损坏及自然灾害除外），成交供应商应免费保修（包工包料）。</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C811078">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940CBFF">
            <w:pPr>
              <w:spacing w:line="300" w:lineRule="auto"/>
              <w:rPr>
                <w:rStyle w:val="18"/>
                <w:rFonts w:ascii="宋体" w:hAnsi="宋体" w:eastAsia="宋体" w:cs="宋体"/>
                <w:szCs w:val="21"/>
              </w:rPr>
            </w:pPr>
          </w:p>
        </w:tc>
      </w:tr>
      <w:tr w14:paraId="7D3FB3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4AEF702">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805C953">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3、质保期内，电话24小时响应，2小时内到场排查故障，1天内完成修复处理。如成交供应商未按约定时间进行维修，采购人可另行安排人员维修，所产生的相关费用由成交供应商承担，在质量保证金中扣除。若在1天内未能完成修复的，成交供应商应无偿提供优于或同等的设备供采购人使用。</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724F268">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3E4CFFE">
            <w:pPr>
              <w:spacing w:line="300" w:lineRule="auto"/>
              <w:rPr>
                <w:rStyle w:val="18"/>
                <w:rFonts w:ascii="宋体" w:hAnsi="宋体" w:eastAsia="宋体" w:cs="宋体"/>
                <w:szCs w:val="21"/>
              </w:rPr>
            </w:pPr>
          </w:p>
        </w:tc>
      </w:tr>
      <w:tr w14:paraId="2CC6666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8B1B0F4">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67B93BA">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4、保修期及文件中未列明的其他项目的保修期按国家现行的质量保修办法的规定执行。</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06CECD4">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28B127E">
            <w:pPr>
              <w:spacing w:line="300" w:lineRule="auto"/>
              <w:rPr>
                <w:rStyle w:val="18"/>
                <w:rFonts w:ascii="宋体" w:hAnsi="宋体" w:eastAsia="宋体" w:cs="宋体"/>
                <w:szCs w:val="21"/>
              </w:rPr>
            </w:pPr>
          </w:p>
        </w:tc>
      </w:tr>
      <w:tr w14:paraId="4571863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89" w:type="dxa"/>
            <w:gridSpan w:val="2"/>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51CAE69">
            <w:pPr>
              <w:spacing w:line="360" w:lineRule="auto"/>
              <w:rPr>
                <w:rFonts w:hint="eastAsia" w:ascii="仿宋" w:hAnsi="仿宋" w:eastAsia="仿宋" w:cs="仿宋"/>
                <w:b w:val="0"/>
                <w:bCs/>
                <w:sz w:val="24"/>
                <w:lang w:val="en-US" w:eastAsia="zh-CN"/>
              </w:rPr>
            </w:pPr>
            <w:r>
              <w:rPr>
                <w:rFonts w:hint="eastAsia" w:ascii="仿宋" w:hAnsi="仿宋" w:eastAsia="仿宋" w:cs="仿宋"/>
                <w:b/>
                <w:sz w:val="24"/>
              </w:rPr>
              <w:t>七、付款方式</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EEB0229">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BC8C92B">
            <w:pPr>
              <w:spacing w:line="300" w:lineRule="auto"/>
              <w:rPr>
                <w:rStyle w:val="18"/>
                <w:rFonts w:ascii="宋体" w:hAnsi="宋体" w:eastAsia="宋体" w:cs="宋体"/>
                <w:szCs w:val="21"/>
              </w:rPr>
            </w:pPr>
          </w:p>
        </w:tc>
      </w:tr>
      <w:tr w14:paraId="565A7C1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F105BE7">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4234238">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1、项目验收合格后，成交供应商提供实际结算总金额的有效普通发票（含税），采购人核对发票无误后一个月内支付至实际结算总金额的95%，剩余实际结算总金额的5%作为质量保证金，质保期满后一次性无息退还。</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D2D7591">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FE580A6">
            <w:pPr>
              <w:spacing w:line="300" w:lineRule="auto"/>
              <w:rPr>
                <w:rStyle w:val="18"/>
                <w:rFonts w:ascii="宋体" w:hAnsi="宋体" w:eastAsia="宋体" w:cs="宋体"/>
                <w:szCs w:val="21"/>
              </w:rPr>
            </w:pPr>
          </w:p>
        </w:tc>
      </w:tr>
      <w:tr w14:paraId="4E6EA67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89" w:type="dxa"/>
            <w:gridSpan w:val="2"/>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2B941C2">
            <w:pPr>
              <w:spacing w:line="360" w:lineRule="auto"/>
              <w:rPr>
                <w:rFonts w:hint="eastAsia" w:ascii="仿宋" w:hAnsi="仿宋" w:eastAsia="仿宋" w:cs="仿宋"/>
                <w:b w:val="0"/>
                <w:bCs/>
                <w:sz w:val="24"/>
                <w:lang w:val="en-US" w:eastAsia="zh-CN"/>
              </w:rPr>
            </w:pPr>
            <w:r>
              <w:rPr>
                <w:rFonts w:hint="eastAsia" w:ascii="仿宋" w:hAnsi="仿宋" w:eastAsia="仿宋" w:cs="仿宋"/>
                <w:b/>
                <w:sz w:val="24"/>
                <w:lang w:val="en-US" w:eastAsia="zh-CN"/>
              </w:rPr>
              <w:t>八、</w:t>
            </w:r>
            <w:r>
              <w:rPr>
                <w:rFonts w:hint="eastAsia" w:ascii="仿宋" w:hAnsi="仿宋" w:eastAsia="仿宋" w:cs="仿宋"/>
                <w:b/>
                <w:sz w:val="24"/>
              </w:rPr>
              <w:t>违约责任</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0546B26">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FDFFA2F">
            <w:pPr>
              <w:spacing w:line="300" w:lineRule="auto"/>
              <w:rPr>
                <w:rStyle w:val="18"/>
                <w:rFonts w:ascii="宋体" w:hAnsi="宋体" w:eastAsia="宋体" w:cs="宋体"/>
                <w:szCs w:val="21"/>
              </w:rPr>
            </w:pPr>
          </w:p>
        </w:tc>
      </w:tr>
      <w:tr w14:paraId="40B7CB8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58668BC">
            <w:pPr>
              <w:spacing w:line="360" w:lineRule="auto"/>
              <w:jc w:val="center"/>
              <w:rPr>
                <w:rFonts w:hint="default" w:ascii="仿宋" w:hAnsi="仿宋" w:eastAsia="仿宋" w:cs="仿宋"/>
                <w:b/>
                <w:sz w:val="24"/>
                <w:lang w:val="en-US" w:eastAsia="zh-CN"/>
              </w:rPr>
            </w:pPr>
            <w:r>
              <w:rPr>
                <w:rStyle w:val="18"/>
                <w:rFonts w:hint="eastAsia" w:ascii="宋体" w:hAnsi="宋体" w:eastAsia="宋体" w:cs="宋体"/>
                <w:szCs w:val="21"/>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D8937D2">
            <w:pPr>
              <w:spacing w:line="360" w:lineRule="auto"/>
              <w:rPr>
                <w:rFonts w:hint="eastAsia" w:ascii="仿宋" w:hAnsi="仿宋" w:eastAsia="仿宋" w:cs="仿宋"/>
                <w:b/>
                <w:sz w:val="24"/>
                <w:lang w:val="en-US" w:eastAsia="zh-CN"/>
              </w:rPr>
            </w:pPr>
            <w:r>
              <w:rPr>
                <w:rFonts w:hint="eastAsia" w:ascii="仿宋" w:hAnsi="仿宋" w:eastAsia="仿宋" w:cs="仿宋"/>
                <w:b w:val="0"/>
                <w:bCs/>
                <w:sz w:val="24"/>
                <w:lang w:val="en-US" w:eastAsia="zh-CN"/>
              </w:rPr>
              <w:t>1、如因成交供应商原因所导致的一切安全事故、责任和后果，由成交供应商承担一切责任，采购人保留追究成交供应商法律责任及赔偿的权利。</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D2138D7">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090DC65">
            <w:pPr>
              <w:spacing w:line="300" w:lineRule="auto"/>
              <w:rPr>
                <w:rStyle w:val="18"/>
                <w:rFonts w:ascii="宋体" w:hAnsi="宋体" w:eastAsia="宋体" w:cs="宋体"/>
                <w:szCs w:val="21"/>
              </w:rPr>
            </w:pPr>
          </w:p>
        </w:tc>
      </w:tr>
      <w:tr w14:paraId="06497E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857AF38">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98AEE89">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2、成交供应商未按时完成项目，每延误一天按中标总额的5‰向采购人交付违约金，若延误超过30天，采购人有权终止合同，成交供应商应按照中标总金额的30%向采购人支付违约金，并由此引起的经济损失由成交供应商承担。</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A9053A">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750E536">
            <w:pPr>
              <w:spacing w:line="300" w:lineRule="auto"/>
              <w:rPr>
                <w:rStyle w:val="18"/>
                <w:rFonts w:ascii="宋体" w:hAnsi="宋体" w:eastAsia="宋体" w:cs="宋体"/>
                <w:szCs w:val="21"/>
              </w:rPr>
            </w:pPr>
          </w:p>
        </w:tc>
      </w:tr>
      <w:tr w14:paraId="378A1D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8C5E78C">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24EB619">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3、对成交供应商不按规定履行义务，在服务中弄虚作假或严重不负责任的，或转包、分包本服务项目的，采购人有权终止合同。 </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A73AB69">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8B0A7E1">
            <w:pPr>
              <w:spacing w:line="300" w:lineRule="auto"/>
              <w:rPr>
                <w:rStyle w:val="18"/>
                <w:rFonts w:ascii="宋体" w:hAnsi="宋体" w:eastAsia="宋体" w:cs="宋体"/>
                <w:szCs w:val="21"/>
              </w:rPr>
            </w:pPr>
          </w:p>
        </w:tc>
      </w:tr>
      <w:tr w14:paraId="333D2C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3D53AD5">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490AB2F">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4、成交供应商无故放弃成交资格的，向采购人支付成交价的5%的违约金。</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D627B0D">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3FC0BF6">
            <w:pPr>
              <w:spacing w:line="300" w:lineRule="auto"/>
              <w:rPr>
                <w:rStyle w:val="18"/>
                <w:rFonts w:ascii="宋体" w:hAnsi="宋体" w:eastAsia="宋体" w:cs="宋体"/>
                <w:szCs w:val="21"/>
              </w:rPr>
            </w:pPr>
          </w:p>
        </w:tc>
      </w:tr>
    </w:tbl>
    <w:p w14:paraId="32B45092">
      <w:pPr>
        <w:spacing w:line="360" w:lineRule="auto"/>
        <w:jc w:val="left"/>
        <w:outlineLvl w:val="1"/>
        <w:rPr>
          <w:rStyle w:val="18"/>
          <w:rFonts w:ascii="宋体" w:hAnsi="宋体" w:eastAsia="宋体" w:cs="宋体"/>
          <w:b/>
          <w:bCs/>
          <w:szCs w:val="21"/>
        </w:rPr>
        <w:sectPr>
          <w:headerReference r:id="rId23" w:type="default"/>
          <w:footerReference r:id="rId24" w:type="default"/>
          <w:pgSz w:w="11900" w:h="16840"/>
          <w:pgMar w:top="1440" w:right="1800" w:bottom="1440" w:left="1800" w:header="0" w:footer="567" w:gutter="0"/>
          <w:cols w:space="720" w:num="1"/>
        </w:sectPr>
      </w:pPr>
    </w:p>
    <w:p w14:paraId="210A0D6D">
      <w:pPr>
        <w:spacing w:line="360" w:lineRule="auto"/>
        <w:rPr>
          <w:rStyle w:val="18"/>
          <w:rFonts w:hAnsi="宋体" w:cs="宋体"/>
          <w:b/>
          <w:bCs/>
          <w:szCs w:val="21"/>
        </w:rPr>
      </w:pPr>
      <w:r>
        <w:rPr>
          <w:rStyle w:val="18"/>
          <w:rFonts w:hint="eastAsia" w:hAnsi="宋体" w:cs="宋体"/>
          <w:b/>
          <w:bCs/>
          <w:szCs w:val="21"/>
          <w:lang w:val="en-US" w:eastAsia="zh-CN"/>
        </w:rPr>
        <w:t>七</w:t>
      </w:r>
      <w:r>
        <w:rPr>
          <w:rStyle w:val="18"/>
          <w:rFonts w:hint="eastAsia" w:hAnsi="宋体" w:cs="宋体"/>
          <w:b/>
          <w:bCs/>
          <w:szCs w:val="21"/>
        </w:rPr>
        <w:t>、近三年内同类项目业绩相关证明文件</w:t>
      </w:r>
    </w:p>
    <w:p w14:paraId="5E88564C">
      <w:pPr>
        <w:spacing w:line="360" w:lineRule="auto"/>
        <w:rPr>
          <w:rStyle w:val="18"/>
          <w:rFonts w:hint="eastAsia" w:hAnsi="宋体" w:cs="宋体"/>
          <w:b/>
          <w:bCs/>
          <w:szCs w:val="21"/>
        </w:rPr>
      </w:pPr>
    </w:p>
    <w:p w14:paraId="0FD6E4EE">
      <w:pPr>
        <w:spacing w:line="360" w:lineRule="auto"/>
        <w:rPr>
          <w:rStyle w:val="18"/>
          <w:rFonts w:hint="eastAsia" w:hAnsi="宋体" w:cs="宋体"/>
          <w:b/>
          <w:bCs/>
          <w:szCs w:val="21"/>
        </w:rPr>
      </w:pPr>
    </w:p>
    <w:p w14:paraId="377FD6EA">
      <w:pPr>
        <w:spacing w:line="360" w:lineRule="auto"/>
        <w:rPr>
          <w:rStyle w:val="18"/>
          <w:rFonts w:hint="eastAsia" w:hAnsi="宋体" w:cs="宋体"/>
          <w:b/>
          <w:bCs/>
          <w:szCs w:val="21"/>
        </w:rPr>
      </w:pPr>
    </w:p>
    <w:p w14:paraId="0E5BFDDD">
      <w:pPr>
        <w:spacing w:line="360" w:lineRule="auto"/>
        <w:rPr>
          <w:rStyle w:val="18"/>
          <w:rFonts w:hint="eastAsia" w:hAnsi="宋体" w:cs="宋体"/>
          <w:b/>
          <w:bCs/>
          <w:szCs w:val="21"/>
        </w:rPr>
      </w:pPr>
    </w:p>
    <w:p w14:paraId="70CECC37">
      <w:pPr>
        <w:spacing w:line="360" w:lineRule="auto"/>
        <w:rPr>
          <w:rStyle w:val="18"/>
          <w:rFonts w:hint="eastAsia" w:hAnsi="宋体" w:cs="宋体"/>
          <w:b/>
          <w:bCs/>
          <w:szCs w:val="21"/>
        </w:rPr>
      </w:pPr>
    </w:p>
    <w:p w14:paraId="11F4F0EB">
      <w:pPr>
        <w:spacing w:line="360" w:lineRule="auto"/>
        <w:rPr>
          <w:rStyle w:val="18"/>
          <w:rFonts w:hint="eastAsia" w:hAnsi="宋体" w:cs="宋体"/>
          <w:b/>
          <w:bCs/>
          <w:szCs w:val="21"/>
        </w:rPr>
      </w:pPr>
    </w:p>
    <w:p w14:paraId="31AD1EEE">
      <w:pPr>
        <w:spacing w:line="360" w:lineRule="auto"/>
        <w:rPr>
          <w:rStyle w:val="18"/>
          <w:rFonts w:hint="eastAsia" w:hAnsi="宋体" w:cs="宋体"/>
          <w:b/>
          <w:bCs/>
          <w:szCs w:val="21"/>
        </w:rPr>
      </w:pPr>
    </w:p>
    <w:p w14:paraId="6EEC4A1D">
      <w:pPr>
        <w:spacing w:line="360" w:lineRule="auto"/>
        <w:rPr>
          <w:rStyle w:val="18"/>
          <w:rFonts w:hint="eastAsia" w:hAnsi="宋体" w:cs="宋体"/>
          <w:b/>
          <w:bCs/>
          <w:szCs w:val="21"/>
        </w:rPr>
      </w:pPr>
    </w:p>
    <w:p w14:paraId="4449A81D">
      <w:pPr>
        <w:spacing w:line="360" w:lineRule="auto"/>
        <w:rPr>
          <w:rStyle w:val="18"/>
          <w:rFonts w:hint="eastAsia" w:hAnsi="宋体" w:cs="宋体"/>
          <w:b/>
          <w:bCs/>
          <w:szCs w:val="21"/>
        </w:rPr>
      </w:pPr>
    </w:p>
    <w:p w14:paraId="794AD6F7">
      <w:pPr>
        <w:spacing w:line="360" w:lineRule="auto"/>
        <w:rPr>
          <w:rStyle w:val="18"/>
          <w:rFonts w:hint="eastAsia" w:hAnsi="宋体" w:cs="宋体"/>
          <w:b/>
          <w:bCs/>
          <w:szCs w:val="21"/>
        </w:rPr>
      </w:pPr>
    </w:p>
    <w:p w14:paraId="5139D136">
      <w:pPr>
        <w:spacing w:line="360" w:lineRule="auto"/>
        <w:rPr>
          <w:rStyle w:val="18"/>
          <w:rFonts w:hint="eastAsia" w:hAnsi="宋体" w:cs="宋体"/>
          <w:b/>
          <w:bCs/>
          <w:szCs w:val="21"/>
        </w:rPr>
      </w:pPr>
    </w:p>
    <w:p w14:paraId="1F64AE0C">
      <w:pPr>
        <w:spacing w:line="360" w:lineRule="auto"/>
        <w:rPr>
          <w:rStyle w:val="18"/>
          <w:rFonts w:hint="eastAsia" w:hAnsi="宋体" w:cs="宋体"/>
          <w:b/>
          <w:bCs/>
          <w:szCs w:val="21"/>
        </w:rPr>
      </w:pPr>
    </w:p>
    <w:p w14:paraId="6D9CA6C8">
      <w:pPr>
        <w:spacing w:line="360" w:lineRule="auto"/>
        <w:rPr>
          <w:rStyle w:val="18"/>
          <w:rFonts w:hint="eastAsia" w:hAnsi="宋体" w:cs="宋体"/>
          <w:b/>
          <w:bCs/>
          <w:szCs w:val="21"/>
        </w:rPr>
      </w:pPr>
    </w:p>
    <w:p w14:paraId="4687C19D">
      <w:pPr>
        <w:spacing w:line="360" w:lineRule="auto"/>
        <w:rPr>
          <w:rStyle w:val="18"/>
          <w:rFonts w:hint="eastAsia" w:hAnsi="宋体" w:cs="宋体"/>
          <w:b/>
          <w:bCs/>
          <w:szCs w:val="21"/>
        </w:rPr>
      </w:pPr>
    </w:p>
    <w:p w14:paraId="694EF2EC">
      <w:pPr>
        <w:spacing w:line="360" w:lineRule="auto"/>
        <w:rPr>
          <w:rStyle w:val="18"/>
          <w:rFonts w:hint="eastAsia" w:hAnsi="宋体" w:cs="宋体"/>
          <w:b/>
          <w:bCs/>
          <w:szCs w:val="21"/>
        </w:rPr>
      </w:pPr>
    </w:p>
    <w:p w14:paraId="77BF6530">
      <w:pPr>
        <w:spacing w:line="360" w:lineRule="auto"/>
        <w:rPr>
          <w:rStyle w:val="18"/>
          <w:rFonts w:hint="eastAsia" w:hAnsi="宋体" w:cs="宋体"/>
          <w:b/>
          <w:bCs/>
          <w:szCs w:val="21"/>
        </w:rPr>
      </w:pPr>
    </w:p>
    <w:p w14:paraId="38CC9F27">
      <w:pPr>
        <w:spacing w:line="360" w:lineRule="auto"/>
        <w:rPr>
          <w:rStyle w:val="18"/>
          <w:rFonts w:hint="eastAsia" w:hAnsi="宋体" w:cs="宋体"/>
          <w:b/>
          <w:bCs/>
          <w:szCs w:val="21"/>
        </w:rPr>
      </w:pPr>
    </w:p>
    <w:p w14:paraId="055728D2">
      <w:pPr>
        <w:spacing w:line="360" w:lineRule="auto"/>
        <w:rPr>
          <w:rStyle w:val="18"/>
          <w:rFonts w:hint="eastAsia" w:hAnsi="宋体" w:cs="宋体"/>
          <w:b/>
          <w:bCs/>
          <w:szCs w:val="21"/>
        </w:rPr>
      </w:pPr>
    </w:p>
    <w:p w14:paraId="2B3749B3">
      <w:pPr>
        <w:spacing w:line="360" w:lineRule="auto"/>
        <w:rPr>
          <w:rStyle w:val="18"/>
          <w:rFonts w:hint="eastAsia" w:hAnsi="宋体" w:cs="宋体"/>
          <w:b/>
          <w:bCs/>
          <w:szCs w:val="21"/>
        </w:rPr>
      </w:pPr>
    </w:p>
    <w:p w14:paraId="428DA212">
      <w:pPr>
        <w:spacing w:line="360" w:lineRule="auto"/>
        <w:rPr>
          <w:rStyle w:val="18"/>
          <w:rFonts w:hint="eastAsia" w:hAnsi="宋体" w:cs="宋体"/>
          <w:b/>
          <w:bCs/>
          <w:szCs w:val="21"/>
        </w:rPr>
      </w:pPr>
    </w:p>
    <w:p w14:paraId="7EE9B30B">
      <w:pPr>
        <w:spacing w:line="360" w:lineRule="auto"/>
        <w:rPr>
          <w:rStyle w:val="18"/>
          <w:rFonts w:hint="eastAsia" w:hAnsi="宋体" w:cs="宋体"/>
          <w:b/>
          <w:bCs/>
          <w:szCs w:val="21"/>
        </w:rPr>
      </w:pPr>
    </w:p>
    <w:p w14:paraId="0590F5E4">
      <w:pPr>
        <w:spacing w:line="360" w:lineRule="auto"/>
        <w:rPr>
          <w:rStyle w:val="18"/>
          <w:rFonts w:hint="eastAsia" w:hAnsi="宋体" w:cs="宋体"/>
          <w:b/>
          <w:bCs/>
          <w:szCs w:val="21"/>
        </w:rPr>
      </w:pPr>
    </w:p>
    <w:p w14:paraId="294ABA43">
      <w:pPr>
        <w:spacing w:line="360" w:lineRule="auto"/>
        <w:rPr>
          <w:rStyle w:val="18"/>
          <w:rFonts w:hint="eastAsia" w:hAnsi="宋体" w:cs="宋体"/>
          <w:b/>
          <w:bCs/>
          <w:szCs w:val="21"/>
        </w:rPr>
      </w:pPr>
    </w:p>
    <w:p w14:paraId="792D77C0">
      <w:pPr>
        <w:pStyle w:val="3"/>
        <w:rPr>
          <w:rStyle w:val="18"/>
          <w:rFonts w:hAnsi="宋体" w:eastAsia="宋体" w:cs="宋体"/>
          <w:b/>
          <w:bCs/>
          <w:sz w:val="32"/>
          <w:szCs w:val="28"/>
        </w:rPr>
      </w:pPr>
    </w:p>
    <w:p w14:paraId="20A28727">
      <w:pPr>
        <w:spacing w:line="360" w:lineRule="auto"/>
        <w:jc w:val="left"/>
        <w:outlineLvl w:val="1"/>
        <w:rPr>
          <w:rStyle w:val="18"/>
          <w:rFonts w:ascii="宋体" w:hAnsi="宋体" w:eastAsia="宋体" w:cs="宋体"/>
          <w:b/>
          <w:bCs/>
          <w:szCs w:val="21"/>
        </w:rPr>
        <w:sectPr>
          <w:headerReference r:id="rId25" w:type="default"/>
          <w:footerReference r:id="rId26" w:type="default"/>
          <w:pgSz w:w="11900" w:h="16840"/>
          <w:pgMar w:top="1440" w:right="1800" w:bottom="1440" w:left="1800" w:header="0" w:footer="567" w:gutter="0"/>
          <w:cols w:space="720" w:num="1"/>
        </w:sectPr>
      </w:pPr>
    </w:p>
    <w:p w14:paraId="4CA6DED9">
      <w:pPr>
        <w:spacing w:line="360" w:lineRule="auto"/>
        <w:rPr>
          <w:rStyle w:val="18"/>
          <w:rFonts w:hAnsi="宋体" w:cs="宋体"/>
          <w:b/>
          <w:bCs/>
          <w:szCs w:val="21"/>
        </w:rPr>
      </w:pPr>
      <w:r>
        <w:rPr>
          <w:rStyle w:val="18"/>
          <w:rFonts w:hint="eastAsia" w:hAnsi="宋体" w:cs="宋体"/>
          <w:b/>
          <w:bCs/>
          <w:szCs w:val="21"/>
          <w:lang w:val="en-US" w:eastAsia="zh-CN"/>
        </w:rPr>
        <w:t>八</w:t>
      </w:r>
      <w:r>
        <w:rPr>
          <w:rStyle w:val="18"/>
          <w:rFonts w:hint="eastAsia" w:hAnsi="宋体" w:cs="宋体"/>
          <w:b/>
          <w:bCs/>
          <w:szCs w:val="21"/>
        </w:rPr>
        <w:t>、售后服务承诺（格式自拟）</w:t>
      </w:r>
    </w:p>
    <w:p w14:paraId="78561794">
      <w:pPr>
        <w:spacing w:line="360" w:lineRule="auto"/>
        <w:rPr>
          <w:rStyle w:val="18"/>
          <w:rFonts w:hAnsi="宋体" w:cs="宋体"/>
          <w:b/>
          <w:bCs/>
          <w:szCs w:val="21"/>
        </w:rPr>
      </w:pPr>
    </w:p>
    <w:p w14:paraId="3A12D526">
      <w:pPr>
        <w:spacing w:line="360" w:lineRule="auto"/>
        <w:rPr>
          <w:rStyle w:val="18"/>
          <w:rFonts w:hAnsi="宋体" w:cs="宋体"/>
          <w:b/>
          <w:bCs/>
          <w:szCs w:val="21"/>
        </w:rPr>
      </w:pPr>
    </w:p>
    <w:p w14:paraId="4AEE4B32">
      <w:pPr>
        <w:spacing w:line="360" w:lineRule="auto"/>
        <w:rPr>
          <w:rStyle w:val="18"/>
          <w:rFonts w:hAnsi="宋体" w:cs="宋体"/>
          <w:b/>
          <w:bCs/>
          <w:szCs w:val="21"/>
        </w:rPr>
      </w:pPr>
    </w:p>
    <w:p w14:paraId="5E1A8367">
      <w:pPr>
        <w:spacing w:line="360" w:lineRule="auto"/>
        <w:rPr>
          <w:rStyle w:val="18"/>
          <w:rFonts w:hAnsi="宋体" w:cs="宋体"/>
          <w:b/>
          <w:bCs/>
          <w:szCs w:val="21"/>
        </w:rPr>
      </w:pPr>
    </w:p>
    <w:p w14:paraId="6FA21346">
      <w:pPr>
        <w:spacing w:line="360" w:lineRule="auto"/>
        <w:rPr>
          <w:rStyle w:val="18"/>
          <w:rFonts w:hAnsi="宋体" w:cs="宋体"/>
          <w:b/>
          <w:bCs/>
          <w:szCs w:val="21"/>
        </w:rPr>
      </w:pPr>
    </w:p>
    <w:p w14:paraId="3253BB1E">
      <w:pPr>
        <w:spacing w:line="360" w:lineRule="auto"/>
        <w:rPr>
          <w:rStyle w:val="18"/>
          <w:rFonts w:hAnsi="宋体" w:cs="宋体"/>
          <w:b/>
          <w:bCs/>
          <w:szCs w:val="21"/>
        </w:rPr>
      </w:pPr>
    </w:p>
    <w:p w14:paraId="0B95D1C8">
      <w:pPr>
        <w:spacing w:line="360" w:lineRule="auto"/>
        <w:rPr>
          <w:rStyle w:val="18"/>
          <w:rFonts w:hAnsi="宋体" w:cs="宋体"/>
          <w:b/>
          <w:bCs/>
          <w:szCs w:val="21"/>
        </w:rPr>
      </w:pPr>
    </w:p>
    <w:p w14:paraId="5A3A11A7">
      <w:pPr>
        <w:spacing w:line="360" w:lineRule="auto"/>
        <w:rPr>
          <w:rStyle w:val="18"/>
          <w:rFonts w:hAnsi="宋体" w:cs="宋体"/>
          <w:b/>
          <w:bCs/>
          <w:szCs w:val="21"/>
        </w:rPr>
      </w:pPr>
    </w:p>
    <w:p w14:paraId="327F7BC8">
      <w:pPr>
        <w:spacing w:line="360" w:lineRule="auto"/>
        <w:rPr>
          <w:rStyle w:val="18"/>
          <w:rFonts w:hAnsi="宋体" w:cs="宋体"/>
          <w:b/>
          <w:bCs/>
          <w:szCs w:val="21"/>
        </w:rPr>
      </w:pPr>
    </w:p>
    <w:p w14:paraId="5F778C6E">
      <w:pPr>
        <w:spacing w:line="360" w:lineRule="auto"/>
        <w:rPr>
          <w:rStyle w:val="18"/>
          <w:rFonts w:hAnsi="宋体" w:cs="宋体"/>
          <w:b/>
          <w:bCs/>
          <w:szCs w:val="21"/>
        </w:rPr>
      </w:pPr>
    </w:p>
    <w:p w14:paraId="2B9BC478">
      <w:pPr>
        <w:spacing w:line="360" w:lineRule="auto"/>
        <w:rPr>
          <w:rStyle w:val="18"/>
          <w:rFonts w:hAnsi="宋体" w:cs="宋体"/>
          <w:b/>
          <w:bCs/>
          <w:szCs w:val="21"/>
        </w:rPr>
      </w:pPr>
    </w:p>
    <w:p w14:paraId="05863D42">
      <w:pPr>
        <w:spacing w:line="360" w:lineRule="auto"/>
        <w:rPr>
          <w:rStyle w:val="18"/>
          <w:rFonts w:hAnsi="宋体" w:cs="宋体"/>
          <w:b/>
          <w:bCs/>
          <w:szCs w:val="21"/>
        </w:rPr>
      </w:pPr>
    </w:p>
    <w:p w14:paraId="0B9BA52B">
      <w:pPr>
        <w:spacing w:line="360" w:lineRule="auto"/>
        <w:rPr>
          <w:rStyle w:val="18"/>
          <w:rFonts w:hAnsi="宋体" w:cs="宋体"/>
          <w:b/>
          <w:bCs/>
          <w:szCs w:val="21"/>
        </w:rPr>
      </w:pPr>
    </w:p>
    <w:p w14:paraId="2C88D3EB">
      <w:pPr>
        <w:spacing w:line="360" w:lineRule="auto"/>
        <w:rPr>
          <w:rStyle w:val="18"/>
          <w:rFonts w:hAnsi="宋体" w:cs="宋体"/>
          <w:b/>
          <w:bCs/>
          <w:szCs w:val="21"/>
        </w:rPr>
      </w:pPr>
    </w:p>
    <w:p w14:paraId="0740AC60">
      <w:pPr>
        <w:spacing w:line="360" w:lineRule="auto"/>
        <w:rPr>
          <w:rStyle w:val="18"/>
          <w:rFonts w:hAnsi="宋体" w:cs="宋体"/>
          <w:b/>
          <w:bCs/>
          <w:szCs w:val="21"/>
        </w:rPr>
      </w:pPr>
    </w:p>
    <w:p w14:paraId="7058E618">
      <w:pPr>
        <w:spacing w:line="360" w:lineRule="auto"/>
        <w:rPr>
          <w:rStyle w:val="18"/>
          <w:rFonts w:hAnsi="宋体" w:cs="宋体"/>
          <w:b/>
          <w:bCs/>
          <w:szCs w:val="21"/>
        </w:rPr>
      </w:pPr>
    </w:p>
    <w:p w14:paraId="06749A64">
      <w:pPr>
        <w:spacing w:line="360" w:lineRule="auto"/>
        <w:rPr>
          <w:rStyle w:val="18"/>
          <w:rFonts w:hAnsi="宋体" w:cs="宋体"/>
          <w:b/>
          <w:bCs/>
          <w:szCs w:val="21"/>
        </w:rPr>
      </w:pPr>
    </w:p>
    <w:p w14:paraId="3F0B3C63">
      <w:pPr>
        <w:spacing w:line="360" w:lineRule="auto"/>
        <w:rPr>
          <w:rStyle w:val="18"/>
          <w:rFonts w:hAnsi="宋体" w:cs="宋体"/>
          <w:b/>
          <w:bCs/>
          <w:szCs w:val="21"/>
        </w:rPr>
      </w:pPr>
    </w:p>
    <w:p w14:paraId="2A7A5737">
      <w:pPr>
        <w:pStyle w:val="17"/>
        <w:ind w:firstLine="0" w:firstLineChars="0"/>
        <w:rPr>
          <w:rStyle w:val="18"/>
          <w:rFonts w:hAnsi="宋体" w:cs="宋体" w:asciiTheme="minorHAnsi"/>
          <w:b/>
          <w:bCs/>
          <w:szCs w:val="21"/>
        </w:rPr>
      </w:pPr>
    </w:p>
    <w:p w14:paraId="1BFA4413">
      <w:pPr>
        <w:pStyle w:val="17"/>
        <w:ind w:firstLine="0" w:firstLineChars="0"/>
        <w:rPr>
          <w:rStyle w:val="18"/>
          <w:rFonts w:hAnsi="宋体" w:cs="宋体" w:asciiTheme="minorHAnsi"/>
          <w:b/>
          <w:bCs/>
          <w:szCs w:val="21"/>
        </w:rPr>
      </w:pPr>
    </w:p>
    <w:p w14:paraId="3C001377">
      <w:pPr>
        <w:pStyle w:val="17"/>
        <w:ind w:firstLine="0" w:firstLineChars="0"/>
        <w:rPr>
          <w:rStyle w:val="18"/>
          <w:rFonts w:hAnsi="宋体" w:cs="宋体" w:asciiTheme="minorHAnsi"/>
          <w:b/>
          <w:bCs/>
          <w:szCs w:val="21"/>
        </w:rPr>
      </w:pPr>
    </w:p>
    <w:p w14:paraId="29FC051C">
      <w:pPr>
        <w:pStyle w:val="17"/>
        <w:ind w:firstLine="0" w:firstLineChars="0"/>
        <w:rPr>
          <w:rStyle w:val="18"/>
          <w:rFonts w:hAnsi="宋体" w:cs="宋体" w:asciiTheme="minorHAnsi"/>
          <w:b/>
          <w:bCs/>
          <w:szCs w:val="21"/>
        </w:rPr>
      </w:pPr>
    </w:p>
    <w:p w14:paraId="37C1D7CB">
      <w:pPr>
        <w:pStyle w:val="17"/>
        <w:ind w:firstLine="0" w:firstLineChars="0"/>
        <w:rPr>
          <w:rStyle w:val="18"/>
          <w:rFonts w:hAnsi="宋体" w:cs="宋体" w:asciiTheme="minorHAnsi"/>
          <w:b/>
          <w:bCs/>
          <w:szCs w:val="21"/>
        </w:rPr>
      </w:pPr>
    </w:p>
    <w:p w14:paraId="123247C4">
      <w:pPr>
        <w:pStyle w:val="17"/>
        <w:ind w:firstLine="0" w:firstLineChars="0"/>
        <w:rPr>
          <w:rStyle w:val="18"/>
          <w:rFonts w:hAnsi="宋体" w:cs="宋体" w:asciiTheme="minorHAnsi"/>
          <w:b/>
          <w:bCs/>
          <w:szCs w:val="21"/>
        </w:rPr>
      </w:pPr>
    </w:p>
    <w:p w14:paraId="57827377">
      <w:pPr>
        <w:pStyle w:val="17"/>
        <w:ind w:firstLine="0" w:firstLineChars="0"/>
        <w:rPr>
          <w:rStyle w:val="18"/>
          <w:rFonts w:hAnsi="宋体" w:cs="宋体" w:asciiTheme="minorHAnsi"/>
          <w:b/>
          <w:bCs/>
          <w:szCs w:val="21"/>
        </w:rPr>
      </w:pPr>
    </w:p>
    <w:p w14:paraId="2A11629D">
      <w:pPr>
        <w:pStyle w:val="17"/>
        <w:ind w:firstLine="0" w:firstLineChars="0"/>
        <w:rPr>
          <w:rStyle w:val="18"/>
          <w:rFonts w:hAnsi="宋体" w:cs="宋体" w:asciiTheme="minorHAnsi"/>
          <w:b/>
          <w:bCs/>
          <w:szCs w:val="21"/>
        </w:rPr>
      </w:pPr>
    </w:p>
    <w:p w14:paraId="041B19EC">
      <w:pPr>
        <w:pStyle w:val="17"/>
        <w:ind w:firstLine="0" w:firstLineChars="0"/>
        <w:rPr>
          <w:rStyle w:val="18"/>
          <w:rFonts w:hAnsi="宋体" w:cs="宋体" w:asciiTheme="minorHAnsi"/>
          <w:b/>
          <w:bCs/>
          <w:szCs w:val="21"/>
        </w:rPr>
      </w:pPr>
    </w:p>
    <w:p w14:paraId="2395AB90">
      <w:pPr>
        <w:pStyle w:val="17"/>
        <w:ind w:firstLine="0" w:firstLineChars="0"/>
        <w:rPr>
          <w:rStyle w:val="18"/>
          <w:rFonts w:hAnsi="宋体" w:cs="宋体" w:asciiTheme="minorHAnsi"/>
          <w:b/>
          <w:bCs/>
          <w:szCs w:val="21"/>
        </w:rPr>
      </w:pPr>
    </w:p>
    <w:p w14:paraId="1CC37928">
      <w:pPr>
        <w:pStyle w:val="17"/>
        <w:ind w:firstLine="0" w:firstLineChars="0"/>
        <w:rPr>
          <w:rStyle w:val="18"/>
          <w:rFonts w:hAnsi="宋体" w:cs="宋体" w:asciiTheme="minorHAnsi"/>
          <w:b/>
          <w:bCs/>
          <w:szCs w:val="21"/>
        </w:rPr>
      </w:pPr>
    </w:p>
    <w:p w14:paraId="15406867">
      <w:pPr>
        <w:pStyle w:val="17"/>
        <w:ind w:firstLine="0" w:firstLineChars="0"/>
        <w:rPr>
          <w:rStyle w:val="18"/>
          <w:rFonts w:hAnsi="宋体" w:cs="宋体" w:asciiTheme="minorHAnsi"/>
          <w:b/>
          <w:bCs/>
          <w:szCs w:val="21"/>
        </w:rPr>
      </w:pPr>
    </w:p>
    <w:p w14:paraId="0041462A">
      <w:pPr>
        <w:pStyle w:val="17"/>
        <w:ind w:firstLine="0" w:firstLineChars="0"/>
        <w:rPr>
          <w:rStyle w:val="18"/>
          <w:rFonts w:hAnsi="宋体" w:cs="宋体" w:asciiTheme="minorHAnsi"/>
          <w:b/>
          <w:bCs/>
          <w:szCs w:val="21"/>
        </w:rPr>
      </w:pPr>
    </w:p>
    <w:p w14:paraId="20F4C26F">
      <w:pPr>
        <w:pStyle w:val="17"/>
        <w:ind w:firstLine="0" w:firstLineChars="0"/>
        <w:rPr>
          <w:rStyle w:val="18"/>
          <w:rFonts w:hAnsi="宋体" w:cs="宋体" w:asciiTheme="minorHAnsi"/>
          <w:b/>
          <w:bCs/>
          <w:szCs w:val="21"/>
        </w:rPr>
      </w:pPr>
    </w:p>
    <w:p w14:paraId="30FC8F43">
      <w:pPr>
        <w:pStyle w:val="17"/>
        <w:ind w:firstLine="0" w:firstLineChars="0"/>
        <w:rPr>
          <w:rStyle w:val="18"/>
          <w:rFonts w:hAnsi="宋体" w:cs="宋体" w:asciiTheme="minorHAnsi"/>
          <w:b/>
          <w:bCs/>
          <w:szCs w:val="21"/>
        </w:rPr>
      </w:pPr>
    </w:p>
    <w:p w14:paraId="62BCED6A">
      <w:pPr>
        <w:pStyle w:val="17"/>
        <w:ind w:firstLine="0" w:firstLineChars="0"/>
        <w:rPr>
          <w:rStyle w:val="18"/>
          <w:rFonts w:hAnsi="宋体" w:cs="宋体" w:asciiTheme="minorHAnsi"/>
          <w:b/>
          <w:bCs/>
          <w:szCs w:val="21"/>
        </w:rPr>
      </w:pPr>
    </w:p>
    <w:p w14:paraId="2D662D8D">
      <w:pPr>
        <w:pStyle w:val="17"/>
        <w:ind w:firstLine="0" w:firstLineChars="0"/>
        <w:rPr>
          <w:rStyle w:val="18"/>
          <w:rFonts w:hAnsi="宋体" w:cs="宋体" w:asciiTheme="minorHAnsi"/>
          <w:b/>
          <w:bCs/>
          <w:szCs w:val="21"/>
        </w:rPr>
      </w:pPr>
    </w:p>
    <w:p w14:paraId="1D6D7747">
      <w:pPr>
        <w:pStyle w:val="17"/>
        <w:ind w:firstLine="0" w:firstLineChars="0"/>
        <w:rPr>
          <w:rStyle w:val="18"/>
          <w:rFonts w:hAnsi="宋体" w:cs="宋体" w:asciiTheme="minorHAnsi"/>
          <w:b/>
          <w:bCs/>
          <w:szCs w:val="21"/>
        </w:rPr>
      </w:pPr>
    </w:p>
    <w:p w14:paraId="6FB32896">
      <w:pPr>
        <w:pStyle w:val="17"/>
        <w:ind w:firstLine="0" w:firstLineChars="0"/>
        <w:rPr>
          <w:rStyle w:val="18"/>
          <w:rFonts w:hAnsi="宋体" w:cs="宋体" w:asciiTheme="minorHAnsi"/>
          <w:b/>
          <w:bCs/>
          <w:szCs w:val="21"/>
        </w:rPr>
      </w:pPr>
    </w:p>
    <w:p w14:paraId="45546183">
      <w:pPr>
        <w:pStyle w:val="3"/>
        <w:rPr>
          <w:rStyle w:val="18"/>
          <w:rFonts w:hAnsi="宋体" w:eastAsia="宋体" w:cs="宋体"/>
          <w:b/>
          <w:bCs/>
          <w:sz w:val="32"/>
          <w:szCs w:val="28"/>
        </w:rPr>
      </w:pPr>
    </w:p>
    <w:p w14:paraId="241DEDAB">
      <w:pPr>
        <w:spacing w:line="360" w:lineRule="auto"/>
        <w:jc w:val="left"/>
        <w:outlineLvl w:val="1"/>
        <w:rPr>
          <w:rStyle w:val="18"/>
          <w:rFonts w:ascii="宋体" w:hAnsi="宋体" w:eastAsia="宋体" w:cs="宋体"/>
          <w:b/>
          <w:bCs/>
          <w:szCs w:val="21"/>
        </w:rPr>
        <w:sectPr>
          <w:pgSz w:w="11900" w:h="16840"/>
          <w:pgMar w:top="1440" w:right="1800" w:bottom="1440" w:left="1800" w:header="0" w:footer="567" w:gutter="0"/>
          <w:cols w:space="720" w:num="1"/>
        </w:sectPr>
      </w:pPr>
    </w:p>
    <w:p w14:paraId="64439C28">
      <w:pPr>
        <w:pStyle w:val="17"/>
        <w:ind w:firstLine="0" w:firstLineChars="0"/>
        <w:rPr>
          <w:rStyle w:val="18"/>
          <w:rFonts w:hAnsi="宋体" w:cs="宋体" w:asciiTheme="minorHAnsi"/>
          <w:b/>
          <w:bCs/>
          <w:szCs w:val="21"/>
        </w:rPr>
      </w:pPr>
      <w:r>
        <w:rPr>
          <w:rStyle w:val="18"/>
          <w:rFonts w:hint="eastAsia" w:hAnsi="宋体" w:cs="宋体" w:asciiTheme="minorHAnsi"/>
          <w:b/>
          <w:bCs/>
          <w:szCs w:val="21"/>
          <w:lang w:val="en-US" w:eastAsia="zh-CN"/>
        </w:rPr>
        <w:t>九</w:t>
      </w:r>
      <w:r>
        <w:rPr>
          <w:rStyle w:val="18"/>
          <w:rFonts w:hint="eastAsia" w:hAnsi="宋体" w:cs="宋体" w:asciiTheme="minorHAnsi"/>
          <w:b/>
          <w:bCs/>
          <w:szCs w:val="21"/>
        </w:rPr>
        <w:t>、供应商认为需要提供的其他材料（如产品彩页</w:t>
      </w:r>
      <w:r>
        <w:rPr>
          <w:rStyle w:val="18"/>
          <w:rFonts w:hint="eastAsia" w:hAnsi="宋体" w:cs="宋体" w:asciiTheme="minorHAnsi"/>
          <w:b/>
          <w:bCs/>
          <w:szCs w:val="21"/>
          <w:lang w:eastAsia="zh-CN"/>
        </w:rPr>
        <w:t>、</w:t>
      </w:r>
      <w:r>
        <w:rPr>
          <w:rStyle w:val="18"/>
          <w:rFonts w:hint="eastAsia" w:hAnsi="宋体" w:cs="宋体" w:asciiTheme="minorHAnsi"/>
          <w:b/>
          <w:bCs/>
          <w:szCs w:val="21"/>
          <w:lang w:val="en-US" w:eastAsia="zh-CN"/>
        </w:rPr>
        <w:t>说明书</w:t>
      </w:r>
      <w:r>
        <w:rPr>
          <w:rStyle w:val="18"/>
          <w:rFonts w:hint="eastAsia" w:hAnsi="宋体" w:cs="宋体" w:asciiTheme="minorHAnsi"/>
          <w:b/>
          <w:bCs/>
          <w:szCs w:val="21"/>
        </w:rPr>
        <w:t>等资料，如无可删）</w:t>
      </w:r>
    </w:p>
    <w:p w14:paraId="2B0BCDF2">
      <w:pPr>
        <w:pStyle w:val="4"/>
        <w:spacing w:line="360" w:lineRule="auto"/>
        <w:jc w:val="center"/>
        <w:rPr>
          <w:rFonts w:ascii="宋体" w:hAnsi="宋体" w:eastAsia="宋体" w:cs="宋体"/>
        </w:rPr>
      </w:pPr>
    </w:p>
    <w:p w14:paraId="3E2172A3">
      <w:pPr>
        <w:pStyle w:val="4"/>
        <w:spacing w:line="360" w:lineRule="auto"/>
        <w:jc w:val="center"/>
        <w:rPr>
          <w:rFonts w:ascii="宋体" w:hAnsi="宋体" w:eastAsia="宋体" w:cs="宋体"/>
        </w:rPr>
      </w:pPr>
    </w:p>
    <w:p w14:paraId="1C553ABD">
      <w:pPr>
        <w:pStyle w:val="4"/>
        <w:spacing w:line="360" w:lineRule="auto"/>
        <w:jc w:val="center"/>
        <w:rPr>
          <w:rFonts w:ascii="宋体" w:hAnsi="宋体" w:eastAsia="宋体" w:cs="宋体"/>
        </w:rPr>
      </w:pPr>
    </w:p>
    <w:p w14:paraId="1FFE24AE">
      <w:pPr>
        <w:pStyle w:val="4"/>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35D8C283">
      <w:pPr>
        <w:spacing w:line="360" w:lineRule="auto"/>
        <w:rPr>
          <w:rFonts w:ascii="宋体" w:hAnsi="宋体" w:eastAsia="宋体" w:cs="宋体"/>
        </w:rPr>
      </w:pPr>
    </w:p>
    <w:p w14:paraId="287BD9C4">
      <w:pPr>
        <w:spacing w:line="360" w:lineRule="auto"/>
        <w:rPr>
          <w:rFonts w:ascii="宋体" w:hAnsi="宋体" w:eastAsia="宋体" w:cs="宋体"/>
        </w:rPr>
      </w:pPr>
    </w:p>
    <w:p w14:paraId="58F8DF63">
      <w:pPr>
        <w:spacing w:line="360" w:lineRule="auto"/>
        <w:rPr>
          <w:rFonts w:ascii="宋体" w:hAnsi="宋体" w:eastAsia="宋体" w:cs="宋体"/>
        </w:rPr>
      </w:pPr>
    </w:p>
    <w:p w14:paraId="08D75B69">
      <w:pPr>
        <w:spacing w:line="360" w:lineRule="auto"/>
        <w:rPr>
          <w:rFonts w:ascii="宋体" w:hAnsi="宋体" w:eastAsia="宋体" w:cs="宋体"/>
        </w:rPr>
      </w:pPr>
    </w:p>
    <w:p w14:paraId="73C69A2B">
      <w:pPr>
        <w:spacing w:line="360" w:lineRule="auto"/>
        <w:rPr>
          <w:rFonts w:ascii="宋体" w:hAnsi="宋体" w:eastAsia="宋体" w:cs="宋体"/>
        </w:rPr>
      </w:pPr>
    </w:p>
    <w:p w14:paraId="6220C212">
      <w:pPr>
        <w:spacing w:line="360" w:lineRule="auto"/>
        <w:rPr>
          <w:rFonts w:ascii="宋体" w:hAnsi="宋体" w:eastAsia="宋体" w:cs="宋体"/>
        </w:rPr>
      </w:pPr>
    </w:p>
    <w:p w14:paraId="0A356ED3">
      <w:pPr>
        <w:spacing w:line="360" w:lineRule="auto"/>
        <w:rPr>
          <w:rFonts w:ascii="宋体" w:hAnsi="宋体" w:eastAsia="宋体" w:cs="宋体"/>
        </w:rPr>
      </w:pPr>
    </w:p>
    <w:p w14:paraId="003A9213">
      <w:pPr>
        <w:spacing w:line="360" w:lineRule="auto"/>
        <w:rPr>
          <w:rFonts w:ascii="宋体" w:hAnsi="宋体" w:eastAsia="宋体" w:cs="宋体"/>
        </w:rPr>
      </w:pPr>
    </w:p>
    <w:p w14:paraId="0456F807">
      <w:pPr>
        <w:spacing w:line="360" w:lineRule="auto"/>
        <w:rPr>
          <w:rFonts w:ascii="宋体" w:hAnsi="宋体" w:eastAsia="宋体" w:cs="宋体"/>
        </w:rPr>
      </w:pPr>
    </w:p>
    <w:p w14:paraId="362206DD">
      <w:pPr>
        <w:spacing w:line="360" w:lineRule="auto"/>
        <w:rPr>
          <w:rFonts w:ascii="宋体" w:hAnsi="宋体" w:eastAsia="宋体" w:cs="宋体"/>
        </w:rPr>
      </w:pPr>
    </w:p>
    <w:p w14:paraId="7763470E">
      <w:pPr>
        <w:spacing w:line="360" w:lineRule="auto"/>
        <w:rPr>
          <w:rFonts w:ascii="宋体" w:hAnsi="宋体" w:eastAsia="宋体" w:cs="宋体"/>
        </w:rPr>
      </w:pPr>
    </w:p>
    <w:p w14:paraId="530AB5B4">
      <w:pPr>
        <w:spacing w:line="360" w:lineRule="auto"/>
        <w:rPr>
          <w:rFonts w:ascii="宋体" w:hAnsi="宋体" w:eastAsia="宋体" w:cs="宋体"/>
        </w:rPr>
      </w:pPr>
    </w:p>
    <w:p w14:paraId="5FE636B6">
      <w:pPr>
        <w:spacing w:line="360" w:lineRule="auto"/>
        <w:rPr>
          <w:rFonts w:ascii="宋体" w:hAnsi="宋体" w:eastAsia="宋体" w:cs="宋体"/>
        </w:rPr>
      </w:pPr>
    </w:p>
    <w:p w14:paraId="18FAC446">
      <w:pPr>
        <w:spacing w:line="360" w:lineRule="auto"/>
        <w:rPr>
          <w:rFonts w:ascii="宋体" w:hAnsi="宋体" w:eastAsia="宋体" w:cs="宋体"/>
        </w:rPr>
      </w:pPr>
    </w:p>
    <w:p w14:paraId="3E00F16D">
      <w:pPr>
        <w:spacing w:line="360" w:lineRule="auto"/>
        <w:rPr>
          <w:rFonts w:ascii="宋体" w:hAnsi="宋体" w:eastAsia="宋体" w:cs="宋体"/>
        </w:rPr>
      </w:pPr>
    </w:p>
    <w:p w14:paraId="1DD6DD7C">
      <w:pPr>
        <w:spacing w:line="360" w:lineRule="auto"/>
        <w:rPr>
          <w:rFonts w:ascii="宋体" w:hAnsi="宋体" w:eastAsia="宋体" w:cs="宋体"/>
        </w:rPr>
      </w:pPr>
    </w:p>
    <w:p w14:paraId="12BEBE11">
      <w:pPr>
        <w:spacing w:line="360" w:lineRule="auto"/>
        <w:rPr>
          <w:rFonts w:ascii="宋体" w:hAnsi="宋体" w:eastAsia="宋体" w:cs="宋体"/>
        </w:rPr>
      </w:pPr>
    </w:p>
    <w:p w14:paraId="31F2D6AC">
      <w:pPr>
        <w:spacing w:line="360" w:lineRule="auto"/>
        <w:rPr>
          <w:rFonts w:ascii="宋体" w:hAnsi="宋体" w:eastAsia="宋体" w:cs="宋体"/>
        </w:rPr>
      </w:pPr>
    </w:p>
    <w:p w14:paraId="5B388DD5">
      <w:pPr>
        <w:spacing w:line="360" w:lineRule="auto"/>
        <w:rPr>
          <w:rFonts w:ascii="宋体" w:hAnsi="宋体" w:eastAsia="宋体" w:cs="宋体"/>
        </w:rPr>
      </w:pPr>
    </w:p>
    <w:p w14:paraId="6EE5D628">
      <w:pPr>
        <w:spacing w:line="360" w:lineRule="auto"/>
        <w:rPr>
          <w:rFonts w:ascii="宋体" w:hAnsi="宋体" w:eastAsia="宋体" w:cs="宋体"/>
        </w:rPr>
      </w:pPr>
    </w:p>
    <w:p w14:paraId="02D83449">
      <w:pPr>
        <w:spacing w:line="360" w:lineRule="auto"/>
        <w:rPr>
          <w:rFonts w:ascii="宋体" w:hAnsi="宋体" w:eastAsia="宋体" w:cs="宋体"/>
        </w:rPr>
      </w:pPr>
    </w:p>
    <w:p w14:paraId="5CBA035E">
      <w:pPr>
        <w:spacing w:line="360" w:lineRule="auto"/>
        <w:rPr>
          <w:rFonts w:ascii="宋体" w:hAnsi="宋体" w:eastAsia="宋体" w:cs="宋体"/>
        </w:rPr>
      </w:pPr>
    </w:p>
    <w:p w14:paraId="3FCE50D0">
      <w:pPr>
        <w:spacing w:line="360" w:lineRule="auto"/>
        <w:rPr>
          <w:rFonts w:ascii="宋体" w:hAnsi="宋体" w:eastAsia="宋体" w:cs="宋体"/>
        </w:rPr>
      </w:pPr>
    </w:p>
    <w:p w14:paraId="74789034">
      <w:pPr>
        <w:pStyle w:val="3"/>
        <w:rPr>
          <w:rStyle w:val="18"/>
          <w:rFonts w:hAnsi="宋体" w:eastAsia="宋体" w:cs="宋体"/>
          <w:b/>
          <w:bCs/>
          <w:sz w:val="32"/>
          <w:szCs w:val="28"/>
        </w:rPr>
      </w:pPr>
    </w:p>
    <w:p w14:paraId="0FFF3795">
      <w:pPr>
        <w:spacing w:line="360" w:lineRule="auto"/>
        <w:jc w:val="left"/>
        <w:outlineLvl w:val="1"/>
        <w:rPr>
          <w:rStyle w:val="18"/>
          <w:rFonts w:ascii="宋体" w:hAnsi="宋体" w:eastAsia="宋体" w:cs="宋体"/>
          <w:b/>
          <w:bCs/>
          <w:szCs w:val="21"/>
        </w:rPr>
        <w:sectPr>
          <w:pgSz w:w="11900" w:h="16840"/>
          <w:pgMar w:top="1440" w:right="1800" w:bottom="1440" w:left="1800" w:header="0" w:footer="567" w:gutter="0"/>
          <w:cols w:space="720" w:num="1"/>
        </w:sectPr>
      </w:pPr>
    </w:p>
    <w:p w14:paraId="3D9906E6">
      <w:pPr>
        <w:pStyle w:val="17"/>
        <w:ind w:firstLine="0" w:firstLineChars="0"/>
        <w:rPr>
          <w:rStyle w:val="18"/>
          <w:rFonts w:hAnsi="宋体" w:cs="宋体" w:asciiTheme="minorHAnsi"/>
          <w:b/>
          <w:bCs/>
          <w:szCs w:val="21"/>
        </w:rPr>
      </w:pPr>
      <w:r>
        <w:rPr>
          <w:rStyle w:val="18"/>
          <w:rFonts w:hint="eastAsia" w:hAnsi="宋体" w:cs="宋体" w:asciiTheme="minorHAnsi"/>
          <w:b/>
          <w:bCs/>
          <w:szCs w:val="21"/>
        </w:rPr>
        <w:t>十、报价单</w:t>
      </w:r>
    </w:p>
    <w:p w14:paraId="1C341FE1">
      <w:pPr>
        <w:spacing w:line="360" w:lineRule="auto"/>
        <w:jc w:val="left"/>
        <w:outlineLvl w:val="1"/>
        <w:rPr>
          <w:rStyle w:val="18"/>
          <w:rFonts w:ascii="宋体" w:hAnsi="宋体" w:eastAsia="宋体" w:cs="宋体"/>
          <w:b/>
          <w:bCs/>
          <w:szCs w:val="21"/>
        </w:rPr>
      </w:pPr>
    </w:p>
    <w:p w14:paraId="5BE99235">
      <w:pPr>
        <w:pStyle w:val="17"/>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70F390A4">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Cs w:val="21"/>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6226B406">
      <w:pPr>
        <w:spacing w:line="360" w:lineRule="auto"/>
        <w:ind w:firstLine="420" w:firstLineChars="200"/>
        <w:rPr>
          <w:rFonts w:ascii="宋体" w:hAnsi="宋体" w:eastAsia="宋体" w:cs="宋体"/>
          <w:szCs w:val="21"/>
        </w:rPr>
      </w:pPr>
    </w:p>
    <w:tbl>
      <w:tblPr>
        <w:tblStyle w:val="14"/>
        <w:tblW w:w="9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6"/>
        <w:gridCol w:w="892"/>
        <w:gridCol w:w="887"/>
        <w:gridCol w:w="2229"/>
        <w:gridCol w:w="809"/>
        <w:gridCol w:w="486"/>
        <w:gridCol w:w="680"/>
        <w:gridCol w:w="1014"/>
        <w:gridCol w:w="976"/>
        <w:gridCol w:w="971"/>
      </w:tblGrid>
      <w:tr w14:paraId="23B43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486" w:type="dxa"/>
            <w:vAlign w:val="center"/>
          </w:tcPr>
          <w:p w14:paraId="68F8AF81">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序号</w:t>
            </w:r>
          </w:p>
        </w:tc>
        <w:tc>
          <w:tcPr>
            <w:tcW w:w="892" w:type="dxa"/>
            <w:vAlign w:val="center"/>
          </w:tcPr>
          <w:p w14:paraId="1D2FC5B0">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采购项目</w:t>
            </w:r>
          </w:p>
        </w:tc>
        <w:tc>
          <w:tcPr>
            <w:tcW w:w="887" w:type="dxa"/>
            <w:vAlign w:val="center"/>
          </w:tcPr>
          <w:p w14:paraId="7A56F75F">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rPr>
            </w:pPr>
            <w:r>
              <w:rPr>
                <w:rFonts w:hint="eastAsia" w:ascii="宋体" w:hAnsi="宋体" w:eastAsia="宋体" w:cs="宋体"/>
                <w:b/>
                <w:bCs/>
                <w:kern w:val="0"/>
                <w:szCs w:val="21"/>
                <w:lang w:val="en-US" w:eastAsia="zh-CN"/>
              </w:rPr>
              <w:t>品牌</w:t>
            </w:r>
          </w:p>
        </w:tc>
        <w:tc>
          <w:tcPr>
            <w:tcW w:w="2229" w:type="dxa"/>
            <w:vAlign w:val="center"/>
          </w:tcPr>
          <w:p w14:paraId="0CD3A911">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default" w:ascii="宋体" w:hAnsi="宋体" w:eastAsia="宋体" w:cs="宋体"/>
                <w:b/>
                <w:bCs/>
                <w:kern w:val="0"/>
                <w:szCs w:val="21"/>
                <w:lang w:val="en-US" w:eastAsia="zh-CN"/>
              </w:rPr>
              <w:t>规格型号</w:t>
            </w:r>
          </w:p>
        </w:tc>
        <w:tc>
          <w:tcPr>
            <w:tcW w:w="809" w:type="dxa"/>
            <w:vAlign w:val="center"/>
          </w:tcPr>
          <w:p w14:paraId="5E50135C">
            <w:pPr>
              <w:widowControl/>
              <w:snapToGrid w:val="0"/>
              <w:spacing w:line="240" w:lineRule="auto"/>
              <w:ind w:left="0" w:leftChars="0" w:right="0" w:rightChars="0" w:firstLine="0" w:firstLineChars="0"/>
              <w:jc w:val="center"/>
              <w:rPr>
                <w:rFonts w:hint="eastAsia" w:ascii="宋体" w:hAnsi="宋体" w:eastAsia="宋体" w:cs="宋体"/>
                <w:b/>
                <w:bCs/>
                <w:kern w:val="0"/>
                <w:szCs w:val="21"/>
                <w:lang w:eastAsia="zh-CN"/>
              </w:rPr>
            </w:pPr>
            <w:r>
              <w:rPr>
                <w:rFonts w:hint="eastAsia" w:ascii="宋体" w:hAnsi="宋体" w:eastAsia="宋体" w:cs="宋体"/>
                <w:b/>
                <w:bCs/>
                <w:kern w:val="0"/>
                <w:sz w:val="18"/>
                <w:szCs w:val="18"/>
              </w:rPr>
              <w:t>质保期</w:t>
            </w:r>
            <w:r>
              <w:rPr>
                <w:rFonts w:hint="eastAsia" w:ascii="宋体" w:hAnsi="宋体" w:eastAsia="宋体" w:cs="宋体"/>
                <w:b/>
                <w:bCs/>
                <w:kern w:val="0"/>
                <w:sz w:val="18"/>
                <w:szCs w:val="18"/>
                <w:lang w:eastAsia="zh-CN"/>
              </w:rPr>
              <w:t>（</w:t>
            </w:r>
            <w:r>
              <w:rPr>
                <w:rFonts w:hint="eastAsia" w:ascii="宋体" w:hAnsi="宋体" w:eastAsia="宋体" w:cs="宋体"/>
                <w:b/>
                <w:bCs/>
                <w:kern w:val="0"/>
                <w:sz w:val="18"/>
                <w:szCs w:val="18"/>
                <w:lang w:val="en-US" w:eastAsia="zh-CN"/>
              </w:rPr>
              <w:t>年</w:t>
            </w:r>
            <w:r>
              <w:rPr>
                <w:rFonts w:hint="eastAsia" w:ascii="宋体" w:hAnsi="宋体" w:eastAsia="宋体" w:cs="宋体"/>
                <w:b/>
                <w:bCs/>
                <w:kern w:val="0"/>
                <w:sz w:val="18"/>
                <w:szCs w:val="18"/>
                <w:lang w:eastAsia="zh-CN"/>
              </w:rPr>
              <w:t>）</w:t>
            </w:r>
          </w:p>
        </w:tc>
        <w:tc>
          <w:tcPr>
            <w:tcW w:w="486" w:type="dxa"/>
            <w:vAlign w:val="center"/>
          </w:tcPr>
          <w:p w14:paraId="7428B9BB">
            <w:pPr>
              <w:widowControl/>
              <w:snapToGrid w:val="0"/>
              <w:spacing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lang w:val="en-US" w:eastAsia="zh-CN"/>
              </w:rPr>
              <w:t>单位</w:t>
            </w:r>
          </w:p>
        </w:tc>
        <w:tc>
          <w:tcPr>
            <w:tcW w:w="680" w:type="dxa"/>
            <w:vAlign w:val="center"/>
          </w:tcPr>
          <w:p w14:paraId="458F75E2">
            <w:pPr>
              <w:widowControl/>
              <w:snapToGrid w:val="0"/>
              <w:spacing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rPr>
              <w:t>数量</w:t>
            </w:r>
          </w:p>
        </w:tc>
        <w:tc>
          <w:tcPr>
            <w:tcW w:w="1014" w:type="dxa"/>
            <w:vAlign w:val="center"/>
          </w:tcPr>
          <w:p w14:paraId="39007F9C">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 w:val="18"/>
                <w:szCs w:val="18"/>
                <w:lang w:val="en-US" w:eastAsia="zh-CN"/>
              </w:rPr>
              <w:t>最高单价限价（元）</w:t>
            </w:r>
          </w:p>
        </w:tc>
        <w:tc>
          <w:tcPr>
            <w:tcW w:w="976" w:type="dxa"/>
            <w:vAlign w:val="center"/>
          </w:tcPr>
          <w:p w14:paraId="6C3B69FF">
            <w:pPr>
              <w:widowControl/>
              <w:snapToGrid w:val="0"/>
              <w:spacing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lang w:val="en-US" w:eastAsia="zh-CN"/>
              </w:rPr>
              <w:t>单价</w:t>
            </w:r>
          </w:p>
          <w:p w14:paraId="1485187D">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（元）</w:t>
            </w:r>
          </w:p>
        </w:tc>
        <w:tc>
          <w:tcPr>
            <w:tcW w:w="971" w:type="dxa"/>
            <w:vAlign w:val="center"/>
          </w:tcPr>
          <w:p w14:paraId="7389613D">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小计</w:t>
            </w:r>
          </w:p>
          <w:p w14:paraId="3A2819C5">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（元）</w:t>
            </w:r>
          </w:p>
        </w:tc>
      </w:tr>
      <w:tr w14:paraId="01C40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486" w:type="dxa"/>
            <w:vAlign w:val="center"/>
          </w:tcPr>
          <w:p w14:paraId="288604F3">
            <w:pPr>
              <w:widowControl/>
              <w:snapToGrid w:val="0"/>
              <w:ind w:left="0" w:leftChars="0" w:right="0" w:rightChars="0" w:firstLine="0" w:firstLineChars="0"/>
              <w:jc w:val="center"/>
              <w:textAlignment w:val="center"/>
              <w:rPr>
                <w:rFonts w:ascii="仿宋" w:hAnsi="仿宋" w:eastAsia="仿宋" w:cs="仿宋"/>
                <w:color w:val="000000"/>
                <w:sz w:val="21"/>
                <w:szCs w:val="24"/>
              </w:rPr>
            </w:pPr>
            <w:r>
              <w:rPr>
                <w:rFonts w:hint="eastAsia" w:ascii="仿宋" w:hAnsi="仿宋" w:eastAsia="仿宋" w:cs="仿宋"/>
                <w:color w:val="000000"/>
                <w:kern w:val="0"/>
                <w:sz w:val="21"/>
                <w:szCs w:val="24"/>
              </w:rPr>
              <w:t>1</w:t>
            </w:r>
          </w:p>
        </w:tc>
        <w:tc>
          <w:tcPr>
            <w:tcW w:w="892" w:type="dxa"/>
            <w:shd w:val="clear" w:color="auto" w:fill="auto"/>
            <w:vAlign w:val="center"/>
          </w:tcPr>
          <w:p w14:paraId="0AFC6F7B">
            <w:pPr>
              <w:keepNext w:val="0"/>
              <w:keepLines w:val="0"/>
              <w:widowControl/>
              <w:suppressLineNumbers w:val="0"/>
              <w:jc w:val="center"/>
              <w:textAlignment w:val="center"/>
              <w:rPr>
                <w:rFonts w:hint="default" w:ascii="仿宋" w:hAnsi="仿宋" w:eastAsia="仿宋" w:cs="仿宋"/>
                <w:b w:val="0"/>
                <w:bCs/>
                <w:color w:val="000000" w:themeColor="text1"/>
                <w:kern w:val="2"/>
                <w:sz w:val="21"/>
                <w:szCs w:val="24"/>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电视机</w:t>
            </w:r>
          </w:p>
        </w:tc>
        <w:tc>
          <w:tcPr>
            <w:tcW w:w="887" w:type="dxa"/>
            <w:shd w:val="clear" w:color="auto" w:fill="auto"/>
            <w:vAlign w:val="center"/>
          </w:tcPr>
          <w:p w14:paraId="3CBBEA33">
            <w:pPr>
              <w:snapToGrid w:val="0"/>
              <w:spacing w:line="240" w:lineRule="auto"/>
              <w:ind w:left="0" w:leftChars="0" w:right="0" w:rightChars="0" w:firstLine="0" w:firstLineChars="0"/>
              <w:jc w:val="center"/>
              <w:rPr>
                <w:rFonts w:hint="eastAsia" w:ascii="仿宋" w:hAnsi="仿宋" w:eastAsia="仿宋" w:cs="仿宋"/>
                <w:b w:val="0"/>
                <w:bCs/>
                <w:color w:val="000000" w:themeColor="text1"/>
                <w:kern w:val="2"/>
                <w:sz w:val="21"/>
                <w:szCs w:val="24"/>
                <w:vertAlign w:val="baseline"/>
                <w:lang w:val="en-US" w:eastAsia="zh-CN" w:bidi="ar-SA"/>
              </w:rPr>
            </w:pPr>
          </w:p>
        </w:tc>
        <w:tc>
          <w:tcPr>
            <w:tcW w:w="2229" w:type="dxa"/>
            <w:shd w:val="clear" w:color="auto" w:fill="auto"/>
            <w:vAlign w:val="center"/>
          </w:tcPr>
          <w:p w14:paraId="71C339C2">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屏幕尺寸：75寸 </w:t>
            </w:r>
          </w:p>
          <w:p w14:paraId="7A7AA7BB">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面板类型：LED </w:t>
            </w:r>
          </w:p>
          <w:p w14:paraId="2A05179E">
            <w:pPr>
              <w:keepNext w:val="0"/>
              <w:keepLines w:val="0"/>
              <w:widowControl/>
              <w:numPr>
                <w:ilvl w:val="0"/>
                <w:numId w:val="0"/>
              </w:numPr>
              <w:suppressLineNumbers w:val="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分辨率：_______</w:t>
            </w:r>
          </w:p>
          <w:p w14:paraId="16B595A8">
            <w:pPr>
              <w:keepNext w:val="0"/>
              <w:keepLines w:val="0"/>
              <w:widowControl/>
              <w:numPr>
                <w:ilvl w:val="0"/>
                <w:numId w:val="0"/>
              </w:numPr>
              <w:suppressLineNumbers w:val="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内存：_______GB</w:t>
            </w:r>
          </w:p>
          <w:p w14:paraId="55336567">
            <w:pPr>
              <w:keepNext w:val="0"/>
              <w:keepLines w:val="0"/>
              <w:widowControl/>
              <w:numPr>
                <w:ilvl w:val="0"/>
                <w:numId w:val="0"/>
              </w:numPr>
              <w:suppressLineNumbers w:val="0"/>
              <w:ind w:left="1050" w:leftChars="0" w:hanging="1050" w:hangingChars="500"/>
              <w:jc w:val="left"/>
              <w:textAlignment w:val="center"/>
              <w:rPr>
                <w:rFonts w:hint="eastAsia" w:ascii="仿宋" w:hAnsi="仿宋" w:eastAsia="仿宋" w:cs="仿宋"/>
                <w:b w:val="0"/>
                <w:bCs/>
                <w:color w:val="000000" w:themeColor="text1"/>
                <w:kern w:val="2"/>
                <w:sz w:val="21"/>
                <w:szCs w:val="24"/>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端口：带HDMI、USB接口</w:t>
            </w:r>
          </w:p>
        </w:tc>
        <w:tc>
          <w:tcPr>
            <w:tcW w:w="809" w:type="dxa"/>
            <w:shd w:val="clear" w:color="auto" w:fill="auto"/>
            <w:vAlign w:val="center"/>
          </w:tcPr>
          <w:p w14:paraId="2286E7DA">
            <w:pPr>
              <w:pStyle w:val="23"/>
              <w:snapToGrid w:val="0"/>
              <w:spacing w:before="62" w:line="240" w:lineRule="auto"/>
              <w:ind w:left="0" w:leftChars="0" w:right="0" w:rightChars="0" w:firstLine="0" w:firstLineChars="0"/>
              <w:jc w:val="center"/>
              <w:rPr>
                <w:rFonts w:hint="eastAsia" w:ascii="仿宋" w:hAnsi="仿宋" w:eastAsia="仿宋" w:cs="仿宋"/>
                <w:b w:val="0"/>
                <w:bCs/>
                <w:color w:val="000000" w:themeColor="text1"/>
                <w:kern w:val="2"/>
                <w:sz w:val="21"/>
                <w:szCs w:val="24"/>
                <w:vertAlign w:val="baseline"/>
                <w:lang w:val="en-US" w:eastAsia="en-US" w:bidi="ar-SA"/>
              </w:rPr>
            </w:pPr>
          </w:p>
        </w:tc>
        <w:tc>
          <w:tcPr>
            <w:tcW w:w="486" w:type="dxa"/>
            <w:vAlign w:val="center"/>
          </w:tcPr>
          <w:p w14:paraId="76D52059">
            <w:pPr>
              <w:keepNext w:val="0"/>
              <w:keepLines w:val="0"/>
              <w:widowControl/>
              <w:suppressLineNumbers w:val="0"/>
              <w:jc w:val="center"/>
              <w:textAlignment w:val="center"/>
              <w:rPr>
                <w:rFonts w:hint="eastAsia" w:ascii="仿宋" w:hAnsi="仿宋" w:eastAsia="仿宋" w:cs="仿宋"/>
                <w:color w:val="000000"/>
                <w:sz w:val="21"/>
                <w:szCs w:val="21"/>
                <w:lang w:val="en-US" w:eastAsia="zh-CN"/>
              </w:rPr>
            </w:pPr>
            <w:r>
              <w:rPr>
                <w:rFonts w:hint="eastAsia" w:ascii="宋体" w:hAnsi="宋体" w:eastAsia="宋体" w:cs="宋体"/>
                <w:i w:val="0"/>
                <w:iCs w:val="0"/>
                <w:color w:val="auto"/>
                <w:kern w:val="0"/>
                <w:sz w:val="21"/>
                <w:szCs w:val="21"/>
                <w:u w:val="none"/>
                <w:lang w:val="en-US" w:eastAsia="zh-CN" w:bidi="ar"/>
              </w:rPr>
              <w:t>台</w:t>
            </w:r>
          </w:p>
        </w:tc>
        <w:tc>
          <w:tcPr>
            <w:tcW w:w="680" w:type="dxa"/>
            <w:vAlign w:val="center"/>
          </w:tcPr>
          <w:p w14:paraId="2C97EE51">
            <w:pPr>
              <w:keepNext w:val="0"/>
              <w:keepLines w:val="0"/>
              <w:widowControl/>
              <w:suppressLineNumbers w:val="0"/>
              <w:jc w:val="center"/>
              <w:textAlignment w:val="center"/>
              <w:rPr>
                <w:rFonts w:hint="default" w:ascii="仿宋" w:hAnsi="仿宋" w:eastAsia="仿宋" w:cs="仿宋"/>
                <w:color w:val="000000"/>
                <w:sz w:val="21"/>
                <w:szCs w:val="21"/>
                <w:lang w:val="en-US" w:eastAsia="zh-CN"/>
              </w:rPr>
            </w:pPr>
            <w:r>
              <w:rPr>
                <w:rFonts w:hint="eastAsia" w:ascii="宋体" w:hAnsi="宋体" w:eastAsia="宋体" w:cs="宋体"/>
                <w:i w:val="0"/>
                <w:iCs w:val="0"/>
                <w:color w:val="auto"/>
                <w:sz w:val="21"/>
                <w:szCs w:val="21"/>
                <w:u w:val="none"/>
                <w:lang w:val="en-US" w:eastAsia="zh-CN"/>
              </w:rPr>
              <w:t>1</w:t>
            </w:r>
          </w:p>
        </w:tc>
        <w:tc>
          <w:tcPr>
            <w:tcW w:w="1014" w:type="dxa"/>
            <w:vAlign w:val="center"/>
          </w:tcPr>
          <w:p w14:paraId="0E6DEC41">
            <w:pPr>
              <w:keepNext w:val="0"/>
              <w:keepLines w:val="0"/>
              <w:widowControl/>
              <w:suppressLineNumbers w:val="0"/>
              <w:jc w:val="center"/>
              <w:textAlignment w:val="center"/>
              <w:rPr>
                <w:rFonts w:hint="default" w:ascii="仿宋" w:hAnsi="仿宋" w:eastAsia="仿宋" w:cs="仿宋"/>
                <w:color w:val="000000"/>
                <w:sz w:val="21"/>
                <w:szCs w:val="21"/>
                <w:lang w:val="en-US" w:eastAsia="zh-CN"/>
              </w:rPr>
            </w:pPr>
            <w:r>
              <w:rPr>
                <w:rFonts w:hint="eastAsia" w:ascii="宋体" w:hAnsi="宋体" w:eastAsia="宋体" w:cs="宋体"/>
                <w:i w:val="0"/>
                <w:iCs w:val="0"/>
                <w:color w:val="auto"/>
                <w:kern w:val="0"/>
                <w:sz w:val="21"/>
                <w:szCs w:val="21"/>
                <w:u w:val="none"/>
                <w:lang w:val="en-US" w:eastAsia="zh-CN" w:bidi="ar"/>
              </w:rPr>
              <w:t>3500.00</w:t>
            </w:r>
          </w:p>
        </w:tc>
        <w:tc>
          <w:tcPr>
            <w:tcW w:w="976" w:type="dxa"/>
            <w:vAlign w:val="center"/>
          </w:tcPr>
          <w:p w14:paraId="41045943">
            <w:pPr>
              <w:pStyle w:val="23"/>
              <w:snapToGrid w:val="0"/>
              <w:spacing w:before="62" w:line="240" w:lineRule="auto"/>
              <w:ind w:left="0" w:leftChars="0" w:right="0" w:rightChars="0" w:firstLine="0" w:firstLineChars="0"/>
              <w:jc w:val="center"/>
              <w:rPr>
                <w:rFonts w:hint="default" w:ascii="仿宋" w:hAnsi="仿宋" w:eastAsia="仿宋" w:cs="仿宋"/>
                <w:color w:val="000000"/>
                <w:sz w:val="21"/>
                <w:szCs w:val="21"/>
                <w:lang w:val="en-US"/>
              </w:rPr>
            </w:pPr>
          </w:p>
        </w:tc>
        <w:tc>
          <w:tcPr>
            <w:tcW w:w="971" w:type="dxa"/>
            <w:vAlign w:val="center"/>
          </w:tcPr>
          <w:p w14:paraId="3447CBA5">
            <w:pPr>
              <w:snapToGrid w:val="0"/>
              <w:ind w:left="0" w:leftChars="0" w:right="0" w:rightChars="0" w:firstLine="0" w:firstLineChars="0"/>
              <w:jc w:val="right"/>
              <w:rPr>
                <w:rFonts w:ascii="仿宋" w:hAnsi="仿宋" w:eastAsia="仿宋" w:cs="仿宋"/>
                <w:color w:val="000000"/>
                <w:sz w:val="21"/>
                <w:szCs w:val="21"/>
              </w:rPr>
            </w:pPr>
          </w:p>
        </w:tc>
      </w:tr>
      <w:tr w14:paraId="51611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486" w:type="dxa"/>
            <w:vAlign w:val="center"/>
          </w:tcPr>
          <w:p w14:paraId="7B7518A4">
            <w:pPr>
              <w:widowControl/>
              <w:snapToGrid w:val="0"/>
              <w:ind w:left="0" w:leftChars="0" w:right="0" w:rightChars="0" w:firstLine="0" w:firstLineChars="0"/>
              <w:jc w:val="center"/>
              <w:textAlignment w:val="center"/>
              <w:rPr>
                <w:rFonts w:hint="eastAsia" w:ascii="仿宋" w:hAnsi="仿宋" w:eastAsia="仿宋" w:cs="仿宋"/>
                <w:color w:val="000000"/>
                <w:kern w:val="0"/>
                <w:sz w:val="21"/>
                <w:szCs w:val="24"/>
                <w:lang w:val="en-US" w:eastAsia="zh-CN"/>
              </w:rPr>
            </w:pPr>
            <w:r>
              <w:rPr>
                <w:rFonts w:hint="eastAsia" w:ascii="仿宋" w:hAnsi="仿宋" w:eastAsia="仿宋" w:cs="仿宋"/>
                <w:color w:val="000000"/>
                <w:kern w:val="0"/>
                <w:sz w:val="21"/>
                <w:szCs w:val="24"/>
                <w:lang w:val="en-US" w:eastAsia="zh-CN"/>
              </w:rPr>
              <w:t>2</w:t>
            </w:r>
          </w:p>
        </w:tc>
        <w:tc>
          <w:tcPr>
            <w:tcW w:w="892" w:type="dxa"/>
            <w:shd w:val="clear" w:color="auto" w:fill="auto"/>
            <w:vAlign w:val="center"/>
          </w:tcPr>
          <w:p w14:paraId="11118A93">
            <w:pPr>
              <w:keepNext w:val="0"/>
              <w:keepLines w:val="0"/>
              <w:widowControl/>
              <w:suppressLineNumbers w:val="0"/>
              <w:jc w:val="center"/>
              <w:textAlignment w:val="center"/>
              <w:rPr>
                <w:rFonts w:hint="eastAsia" w:ascii="仿宋" w:hAnsi="仿宋" w:eastAsia="仿宋" w:cs="仿宋"/>
                <w:b w:val="0"/>
                <w:bCs/>
                <w:color w:val="000000" w:themeColor="text1"/>
                <w:kern w:val="2"/>
                <w:sz w:val="21"/>
                <w:szCs w:val="24"/>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电视机</w:t>
            </w:r>
          </w:p>
        </w:tc>
        <w:tc>
          <w:tcPr>
            <w:tcW w:w="887" w:type="dxa"/>
            <w:shd w:val="clear" w:color="auto" w:fill="auto"/>
            <w:vAlign w:val="center"/>
          </w:tcPr>
          <w:p w14:paraId="7AE0692F">
            <w:pPr>
              <w:snapToGrid w:val="0"/>
              <w:spacing w:line="240" w:lineRule="auto"/>
              <w:ind w:left="0" w:leftChars="0" w:right="0" w:rightChars="0" w:firstLine="0" w:firstLineChars="0"/>
              <w:jc w:val="center"/>
              <w:rPr>
                <w:rFonts w:hint="eastAsia" w:ascii="仿宋" w:hAnsi="仿宋" w:eastAsia="仿宋" w:cs="仿宋"/>
                <w:b w:val="0"/>
                <w:bCs/>
                <w:color w:val="000000" w:themeColor="text1"/>
                <w:kern w:val="2"/>
                <w:sz w:val="21"/>
                <w:szCs w:val="24"/>
                <w:vertAlign w:val="baseline"/>
                <w:lang w:val="en-US" w:eastAsia="zh-CN" w:bidi="ar-SA"/>
              </w:rPr>
            </w:pPr>
          </w:p>
        </w:tc>
        <w:tc>
          <w:tcPr>
            <w:tcW w:w="2229" w:type="dxa"/>
            <w:shd w:val="clear" w:color="auto" w:fill="auto"/>
            <w:vAlign w:val="center"/>
          </w:tcPr>
          <w:p w14:paraId="3E60DFC4">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屏幕尺寸：85寸 </w:t>
            </w:r>
          </w:p>
          <w:p w14:paraId="70D64796">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面板类型：LED </w:t>
            </w:r>
          </w:p>
          <w:p w14:paraId="5D72452C">
            <w:pPr>
              <w:keepNext w:val="0"/>
              <w:keepLines w:val="0"/>
              <w:widowControl/>
              <w:numPr>
                <w:ilvl w:val="0"/>
                <w:numId w:val="0"/>
              </w:numPr>
              <w:suppressLineNumbers w:val="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分辨率：_______</w:t>
            </w:r>
          </w:p>
          <w:p w14:paraId="00274751">
            <w:pPr>
              <w:keepNext w:val="0"/>
              <w:keepLines w:val="0"/>
              <w:widowControl/>
              <w:numPr>
                <w:ilvl w:val="0"/>
                <w:numId w:val="0"/>
              </w:numPr>
              <w:suppressLineNumbers w:val="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内存：_______GB</w:t>
            </w:r>
          </w:p>
          <w:p w14:paraId="436C7888">
            <w:pPr>
              <w:keepNext w:val="0"/>
              <w:keepLines w:val="0"/>
              <w:widowControl/>
              <w:numPr>
                <w:ilvl w:val="0"/>
                <w:numId w:val="0"/>
              </w:numPr>
              <w:suppressLineNumbers w:val="0"/>
              <w:ind w:left="1050" w:leftChars="0" w:hanging="1050" w:hangingChars="500"/>
              <w:jc w:val="left"/>
              <w:textAlignment w:val="center"/>
              <w:rPr>
                <w:rFonts w:hint="eastAsia" w:ascii="宋体" w:hAnsi="宋体" w:eastAsiaTheme="minorEastAsia" w:cstheme="minorBidi"/>
                <w:color w:val="auto"/>
                <w:kern w:val="2"/>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端口：带HDMI、USB接口</w:t>
            </w:r>
          </w:p>
        </w:tc>
        <w:tc>
          <w:tcPr>
            <w:tcW w:w="809" w:type="dxa"/>
            <w:shd w:val="clear" w:color="auto" w:fill="auto"/>
            <w:vAlign w:val="center"/>
          </w:tcPr>
          <w:p w14:paraId="5DCAA0EB">
            <w:pPr>
              <w:pStyle w:val="23"/>
              <w:snapToGrid w:val="0"/>
              <w:spacing w:before="62" w:line="240" w:lineRule="auto"/>
              <w:ind w:left="0" w:leftChars="0" w:right="0" w:rightChars="0" w:firstLine="0" w:firstLineChars="0"/>
              <w:jc w:val="center"/>
              <w:rPr>
                <w:rFonts w:hint="eastAsia" w:ascii="仿宋" w:hAnsi="仿宋" w:eastAsia="仿宋" w:cs="仿宋"/>
                <w:b w:val="0"/>
                <w:bCs/>
                <w:color w:val="000000" w:themeColor="text1"/>
                <w:kern w:val="2"/>
                <w:sz w:val="21"/>
                <w:szCs w:val="24"/>
                <w:vertAlign w:val="baseline"/>
                <w:lang w:val="en-US" w:eastAsia="en-US" w:bidi="ar-SA"/>
              </w:rPr>
            </w:pPr>
          </w:p>
        </w:tc>
        <w:tc>
          <w:tcPr>
            <w:tcW w:w="486" w:type="dxa"/>
            <w:vAlign w:val="center"/>
          </w:tcPr>
          <w:p w14:paraId="46CAEAB0">
            <w:pPr>
              <w:keepNext w:val="0"/>
              <w:keepLines w:val="0"/>
              <w:widowControl/>
              <w:suppressLineNumbers w:val="0"/>
              <w:jc w:val="center"/>
              <w:textAlignment w:val="center"/>
              <w:rPr>
                <w:rFonts w:hint="eastAsia" w:ascii="仿宋" w:hAnsi="仿宋" w:eastAsia="仿宋" w:cs="仿宋"/>
                <w:color w:val="000000"/>
                <w:sz w:val="21"/>
                <w:szCs w:val="21"/>
                <w:lang w:val="en-US" w:eastAsia="zh-CN"/>
              </w:rPr>
            </w:pPr>
            <w:r>
              <w:rPr>
                <w:rFonts w:hint="eastAsia" w:ascii="宋体" w:hAnsi="宋体" w:eastAsia="宋体" w:cs="宋体"/>
                <w:i w:val="0"/>
                <w:iCs w:val="0"/>
                <w:color w:val="auto"/>
                <w:kern w:val="0"/>
                <w:sz w:val="21"/>
                <w:szCs w:val="21"/>
                <w:u w:val="none"/>
                <w:lang w:val="en-US" w:eastAsia="zh-CN" w:bidi="ar"/>
              </w:rPr>
              <w:t>台</w:t>
            </w:r>
          </w:p>
        </w:tc>
        <w:tc>
          <w:tcPr>
            <w:tcW w:w="680" w:type="dxa"/>
            <w:vAlign w:val="center"/>
          </w:tcPr>
          <w:p w14:paraId="40C6A0DF">
            <w:pPr>
              <w:keepNext w:val="0"/>
              <w:keepLines w:val="0"/>
              <w:widowControl/>
              <w:suppressLineNumbers w:val="0"/>
              <w:jc w:val="center"/>
              <w:textAlignment w:val="center"/>
              <w:rPr>
                <w:rFonts w:hint="eastAsia" w:ascii="仿宋" w:hAnsi="仿宋" w:eastAsia="仿宋" w:cs="仿宋"/>
                <w:color w:val="000000"/>
                <w:sz w:val="21"/>
                <w:szCs w:val="21"/>
                <w:lang w:val="en-US" w:eastAsia="zh-CN"/>
              </w:rPr>
            </w:pPr>
            <w:r>
              <w:rPr>
                <w:rFonts w:hint="eastAsia" w:ascii="宋体" w:hAnsi="宋体" w:eastAsia="宋体" w:cs="宋体"/>
                <w:i w:val="0"/>
                <w:iCs w:val="0"/>
                <w:color w:val="auto"/>
                <w:kern w:val="0"/>
                <w:sz w:val="21"/>
                <w:szCs w:val="21"/>
                <w:u w:val="none"/>
                <w:lang w:val="en-US" w:eastAsia="zh-CN" w:bidi="ar"/>
              </w:rPr>
              <w:t>1</w:t>
            </w:r>
          </w:p>
        </w:tc>
        <w:tc>
          <w:tcPr>
            <w:tcW w:w="1014" w:type="dxa"/>
            <w:vAlign w:val="center"/>
          </w:tcPr>
          <w:p w14:paraId="7410BD64">
            <w:pPr>
              <w:keepNext w:val="0"/>
              <w:keepLines w:val="0"/>
              <w:widowControl/>
              <w:suppressLineNumbers w:val="0"/>
              <w:jc w:val="center"/>
              <w:textAlignment w:val="center"/>
              <w:rPr>
                <w:rFonts w:hint="eastAsia" w:ascii="仿宋" w:hAnsi="仿宋" w:eastAsia="仿宋" w:cs="仿宋"/>
                <w:color w:val="000000"/>
                <w:sz w:val="21"/>
                <w:szCs w:val="21"/>
                <w:lang w:val="en-US" w:eastAsia="zh-CN"/>
              </w:rPr>
            </w:pPr>
            <w:r>
              <w:rPr>
                <w:rFonts w:hint="eastAsia" w:ascii="宋体" w:hAnsi="宋体" w:eastAsia="宋体" w:cs="宋体"/>
                <w:i w:val="0"/>
                <w:iCs w:val="0"/>
                <w:color w:val="auto"/>
                <w:kern w:val="0"/>
                <w:sz w:val="21"/>
                <w:szCs w:val="21"/>
                <w:u w:val="none"/>
                <w:lang w:val="en-US" w:eastAsia="zh-CN" w:bidi="ar"/>
              </w:rPr>
              <w:t>4800.00</w:t>
            </w:r>
          </w:p>
        </w:tc>
        <w:tc>
          <w:tcPr>
            <w:tcW w:w="976" w:type="dxa"/>
            <w:vAlign w:val="center"/>
          </w:tcPr>
          <w:p w14:paraId="28E4DA59">
            <w:pPr>
              <w:pStyle w:val="23"/>
              <w:snapToGrid w:val="0"/>
              <w:spacing w:before="62" w:line="240" w:lineRule="auto"/>
              <w:ind w:left="0" w:leftChars="0" w:right="0" w:rightChars="0" w:firstLine="0" w:firstLineChars="0"/>
              <w:jc w:val="center"/>
              <w:rPr>
                <w:rFonts w:hint="default" w:ascii="仿宋" w:hAnsi="仿宋" w:eastAsia="仿宋" w:cs="仿宋"/>
                <w:color w:val="000000"/>
                <w:sz w:val="21"/>
                <w:szCs w:val="21"/>
                <w:lang w:val="en-US"/>
              </w:rPr>
            </w:pPr>
          </w:p>
        </w:tc>
        <w:tc>
          <w:tcPr>
            <w:tcW w:w="971" w:type="dxa"/>
            <w:vAlign w:val="center"/>
          </w:tcPr>
          <w:p w14:paraId="404A9AAF">
            <w:pPr>
              <w:snapToGrid w:val="0"/>
              <w:ind w:left="0" w:leftChars="0" w:right="0" w:rightChars="0" w:firstLine="0" w:firstLineChars="0"/>
              <w:jc w:val="right"/>
              <w:rPr>
                <w:rFonts w:ascii="仿宋" w:hAnsi="仿宋" w:eastAsia="仿宋" w:cs="仿宋"/>
                <w:color w:val="000000"/>
                <w:sz w:val="21"/>
                <w:szCs w:val="21"/>
              </w:rPr>
            </w:pPr>
          </w:p>
        </w:tc>
      </w:tr>
      <w:tr w14:paraId="43F1C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486" w:type="dxa"/>
            <w:vAlign w:val="center"/>
          </w:tcPr>
          <w:p w14:paraId="24DE97EE">
            <w:pPr>
              <w:widowControl/>
              <w:snapToGrid w:val="0"/>
              <w:ind w:left="0" w:leftChars="0" w:right="0" w:rightChars="0" w:firstLine="0" w:firstLineChars="0"/>
              <w:jc w:val="center"/>
              <w:textAlignment w:val="center"/>
              <w:rPr>
                <w:rFonts w:hint="eastAsia" w:ascii="仿宋" w:hAnsi="仿宋" w:eastAsia="仿宋" w:cs="仿宋"/>
                <w:color w:val="000000"/>
                <w:kern w:val="0"/>
                <w:sz w:val="21"/>
                <w:szCs w:val="24"/>
                <w:lang w:val="en-US" w:eastAsia="zh-CN"/>
              </w:rPr>
            </w:pPr>
            <w:r>
              <w:rPr>
                <w:rFonts w:hint="eastAsia" w:ascii="仿宋" w:hAnsi="仿宋" w:eastAsia="仿宋" w:cs="仿宋"/>
                <w:color w:val="000000"/>
                <w:kern w:val="0"/>
                <w:sz w:val="21"/>
                <w:szCs w:val="24"/>
                <w:lang w:val="en-US" w:eastAsia="zh-CN"/>
              </w:rPr>
              <w:t>3</w:t>
            </w:r>
          </w:p>
        </w:tc>
        <w:tc>
          <w:tcPr>
            <w:tcW w:w="892" w:type="dxa"/>
            <w:shd w:val="clear" w:color="auto" w:fill="auto"/>
            <w:vAlign w:val="center"/>
          </w:tcPr>
          <w:p w14:paraId="1680406E">
            <w:pPr>
              <w:keepNext w:val="0"/>
              <w:keepLines w:val="0"/>
              <w:widowControl/>
              <w:suppressLineNumbers w:val="0"/>
              <w:jc w:val="center"/>
              <w:textAlignment w:val="center"/>
              <w:rPr>
                <w:rFonts w:hint="eastAsia" w:ascii="仿宋" w:hAnsi="仿宋" w:eastAsia="仿宋" w:cs="仿宋"/>
                <w:b w:val="0"/>
                <w:bCs/>
                <w:color w:val="000000" w:themeColor="text1"/>
                <w:kern w:val="2"/>
                <w:sz w:val="21"/>
                <w:szCs w:val="24"/>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移动支架</w:t>
            </w:r>
          </w:p>
        </w:tc>
        <w:tc>
          <w:tcPr>
            <w:tcW w:w="887" w:type="dxa"/>
            <w:shd w:val="clear" w:color="auto" w:fill="auto"/>
            <w:vAlign w:val="center"/>
          </w:tcPr>
          <w:p w14:paraId="3CB1D9FE">
            <w:pPr>
              <w:snapToGrid w:val="0"/>
              <w:spacing w:line="240" w:lineRule="auto"/>
              <w:ind w:left="0" w:leftChars="0" w:right="0" w:rightChars="0" w:firstLine="0" w:firstLineChars="0"/>
              <w:jc w:val="center"/>
              <w:rPr>
                <w:rFonts w:hint="eastAsia" w:ascii="仿宋" w:hAnsi="仿宋" w:eastAsia="仿宋" w:cs="仿宋"/>
                <w:b w:val="0"/>
                <w:bCs/>
                <w:color w:val="000000" w:themeColor="text1"/>
                <w:kern w:val="2"/>
                <w:sz w:val="21"/>
                <w:szCs w:val="24"/>
                <w:vertAlign w:val="baseline"/>
                <w:lang w:val="en-US" w:eastAsia="zh-CN" w:bidi="ar-SA"/>
              </w:rPr>
            </w:pPr>
          </w:p>
        </w:tc>
        <w:tc>
          <w:tcPr>
            <w:tcW w:w="2229" w:type="dxa"/>
            <w:shd w:val="clear" w:color="auto" w:fill="auto"/>
            <w:vAlign w:val="center"/>
          </w:tcPr>
          <w:p w14:paraId="488E36CA">
            <w:pPr>
              <w:keepNext w:val="0"/>
              <w:keepLines w:val="0"/>
              <w:widowControl/>
              <w:numPr>
                <w:ilvl w:val="0"/>
                <w:numId w:val="0"/>
              </w:numPr>
              <w:suppressLineNumbers w:val="0"/>
              <w:ind w:left="0" w:leftChars="0" w:firstLine="0" w:firstLineChars="0"/>
              <w:jc w:val="left"/>
              <w:textAlignment w:val="center"/>
              <w:rPr>
                <w:rFonts w:hint="eastAsia" w:ascii="宋体" w:hAnsi="宋体" w:eastAsiaTheme="minorEastAsia" w:cstheme="minorBidi"/>
                <w:color w:val="auto"/>
                <w:kern w:val="2"/>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 xml:space="preserve">适配55-100寸电视；万向滚轮、可锁定、防倾倒承重支架。  </w:t>
            </w:r>
          </w:p>
        </w:tc>
        <w:tc>
          <w:tcPr>
            <w:tcW w:w="809" w:type="dxa"/>
            <w:shd w:val="clear" w:color="auto" w:fill="auto"/>
            <w:vAlign w:val="center"/>
          </w:tcPr>
          <w:p w14:paraId="1A56E9B2">
            <w:pPr>
              <w:pStyle w:val="23"/>
              <w:snapToGrid w:val="0"/>
              <w:spacing w:before="62" w:line="240" w:lineRule="auto"/>
              <w:ind w:left="0" w:leftChars="0" w:right="0" w:rightChars="0" w:firstLine="0" w:firstLineChars="0"/>
              <w:jc w:val="center"/>
              <w:rPr>
                <w:rFonts w:hint="eastAsia" w:ascii="仿宋" w:hAnsi="仿宋" w:eastAsia="仿宋" w:cs="仿宋"/>
                <w:b w:val="0"/>
                <w:bCs/>
                <w:color w:val="000000" w:themeColor="text1"/>
                <w:kern w:val="2"/>
                <w:sz w:val="21"/>
                <w:szCs w:val="24"/>
                <w:vertAlign w:val="baseline"/>
                <w:lang w:val="en-US" w:eastAsia="en-US" w:bidi="ar-SA"/>
              </w:rPr>
            </w:pPr>
          </w:p>
        </w:tc>
        <w:tc>
          <w:tcPr>
            <w:tcW w:w="486" w:type="dxa"/>
            <w:vAlign w:val="center"/>
          </w:tcPr>
          <w:p w14:paraId="0F872AF1">
            <w:pPr>
              <w:keepNext w:val="0"/>
              <w:keepLines w:val="0"/>
              <w:widowControl/>
              <w:suppressLineNumbers w:val="0"/>
              <w:jc w:val="center"/>
              <w:textAlignment w:val="center"/>
              <w:rPr>
                <w:rFonts w:hint="eastAsia" w:ascii="仿宋" w:hAnsi="仿宋" w:eastAsia="仿宋" w:cs="仿宋"/>
                <w:color w:val="000000"/>
                <w:sz w:val="21"/>
                <w:szCs w:val="21"/>
                <w:lang w:val="en-US" w:eastAsia="zh-CN"/>
              </w:rPr>
            </w:pPr>
            <w:r>
              <w:rPr>
                <w:rFonts w:hint="eastAsia" w:ascii="宋体" w:hAnsi="宋体" w:eastAsia="宋体" w:cs="宋体"/>
                <w:i w:val="0"/>
                <w:iCs w:val="0"/>
                <w:color w:val="auto"/>
                <w:kern w:val="0"/>
                <w:sz w:val="21"/>
                <w:szCs w:val="21"/>
                <w:u w:val="none"/>
                <w:lang w:val="en-US" w:eastAsia="zh-CN" w:bidi="ar"/>
              </w:rPr>
              <w:t>套</w:t>
            </w:r>
          </w:p>
        </w:tc>
        <w:tc>
          <w:tcPr>
            <w:tcW w:w="680" w:type="dxa"/>
            <w:vAlign w:val="center"/>
          </w:tcPr>
          <w:p w14:paraId="256E351C">
            <w:pPr>
              <w:keepNext w:val="0"/>
              <w:keepLines w:val="0"/>
              <w:widowControl/>
              <w:suppressLineNumbers w:val="0"/>
              <w:jc w:val="center"/>
              <w:textAlignment w:val="center"/>
              <w:rPr>
                <w:rFonts w:hint="eastAsia" w:ascii="仿宋" w:hAnsi="仿宋" w:eastAsia="仿宋" w:cs="仿宋"/>
                <w:color w:val="000000"/>
                <w:sz w:val="21"/>
                <w:szCs w:val="21"/>
                <w:lang w:val="en-US" w:eastAsia="zh-CN"/>
              </w:rPr>
            </w:pPr>
            <w:r>
              <w:rPr>
                <w:rFonts w:hint="eastAsia" w:ascii="宋体" w:hAnsi="宋体" w:eastAsia="宋体" w:cs="宋体"/>
                <w:i w:val="0"/>
                <w:iCs w:val="0"/>
                <w:color w:val="auto"/>
                <w:kern w:val="0"/>
                <w:sz w:val="21"/>
                <w:szCs w:val="21"/>
                <w:u w:val="none"/>
                <w:lang w:val="en-US" w:eastAsia="zh-CN" w:bidi="ar"/>
              </w:rPr>
              <w:t>3</w:t>
            </w:r>
          </w:p>
        </w:tc>
        <w:tc>
          <w:tcPr>
            <w:tcW w:w="1014" w:type="dxa"/>
            <w:vAlign w:val="center"/>
          </w:tcPr>
          <w:p w14:paraId="686A92EA">
            <w:pPr>
              <w:keepNext w:val="0"/>
              <w:keepLines w:val="0"/>
              <w:widowControl/>
              <w:suppressLineNumbers w:val="0"/>
              <w:jc w:val="center"/>
              <w:textAlignment w:val="center"/>
              <w:rPr>
                <w:rFonts w:hint="eastAsia" w:ascii="仿宋" w:hAnsi="仿宋" w:eastAsia="仿宋" w:cs="仿宋"/>
                <w:color w:val="000000"/>
                <w:sz w:val="21"/>
                <w:szCs w:val="21"/>
                <w:lang w:val="en-US" w:eastAsia="zh-CN"/>
              </w:rPr>
            </w:pPr>
            <w:r>
              <w:rPr>
                <w:rFonts w:hint="eastAsia" w:ascii="宋体" w:hAnsi="宋体" w:eastAsia="宋体" w:cs="宋体"/>
                <w:i w:val="0"/>
                <w:iCs w:val="0"/>
                <w:color w:val="auto"/>
                <w:kern w:val="0"/>
                <w:sz w:val="21"/>
                <w:szCs w:val="21"/>
                <w:u w:val="none"/>
                <w:lang w:val="en-US" w:eastAsia="zh-CN" w:bidi="ar"/>
              </w:rPr>
              <w:t>700.00</w:t>
            </w:r>
          </w:p>
        </w:tc>
        <w:tc>
          <w:tcPr>
            <w:tcW w:w="976" w:type="dxa"/>
            <w:vAlign w:val="center"/>
          </w:tcPr>
          <w:p w14:paraId="55E523A3">
            <w:pPr>
              <w:pStyle w:val="23"/>
              <w:snapToGrid w:val="0"/>
              <w:spacing w:before="62" w:line="240" w:lineRule="auto"/>
              <w:ind w:left="0" w:leftChars="0" w:right="0" w:rightChars="0" w:firstLine="0" w:firstLineChars="0"/>
              <w:jc w:val="center"/>
              <w:rPr>
                <w:rFonts w:hint="default" w:ascii="仿宋" w:hAnsi="仿宋" w:eastAsia="仿宋" w:cs="仿宋"/>
                <w:color w:val="000000"/>
                <w:sz w:val="21"/>
                <w:szCs w:val="21"/>
                <w:lang w:val="en-US"/>
              </w:rPr>
            </w:pPr>
          </w:p>
        </w:tc>
        <w:tc>
          <w:tcPr>
            <w:tcW w:w="971" w:type="dxa"/>
            <w:vAlign w:val="center"/>
          </w:tcPr>
          <w:p w14:paraId="4928794A">
            <w:pPr>
              <w:snapToGrid w:val="0"/>
              <w:ind w:left="0" w:leftChars="0" w:right="0" w:rightChars="0" w:firstLine="0" w:firstLineChars="0"/>
              <w:jc w:val="right"/>
              <w:rPr>
                <w:rFonts w:ascii="仿宋" w:hAnsi="仿宋" w:eastAsia="仿宋" w:cs="仿宋"/>
                <w:color w:val="000000"/>
                <w:sz w:val="21"/>
                <w:szCs w:val="21"/>
              </w:rPr>
            </w:pPr>
          </w:p>
        </w:tc>
      </w:tr>
      <w:tr w14:paraId="06546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378" w:type="dxa"/>
            <w:gridSpan w:val="2"/>
            <w:vAlign w:val="center"/>
          </w:tcPr>
          <w:p w14:paraId="46BF3EC9">
            <w:pPr>
              <w:snapToGrid w:val="0"/>
              <w:ind w:left="0" w:leftChars="0" w:right="0" w:rightChars="0" w:firstLine="0" w:firstLineChars="0"/>
              <w:jc w:val="center"/>
              <w:rPr>
                <w:rFonts w:hint="eastAsia" w:ascii="仿宋" w:hAnsi="仿宋" w:eastAsia="仿宋" w:cs="仿宋"/>
                <w:color w:val="000000"/>
                <w:sz w:val="21"/>
                <w:szCs w:val="21"/>
                <w:lang w:val="en-US" w:eastAsia="zh-CN"/>
              </w:rPr>
            </w:pPr>
            <w:r>
              <w:rPr>
                <w:rFonts w:hint="eastAsia" w:ascii="仿宋" w:hAnsi="仿宋" w:eastAsia="仿宋" w:cs="仿宋"/>
                <w:b/>
                <w:bCs/>
                <w:color w:val="000000"/>
                <w:sz w:val="21"/>
                <w:szCs w:val="21"/>
                <w:lang w:val="en-US" w:eastAsia="zh-CN"/>
              </w:rPr>
              <w:t>合计（元）</w:t>
            </w:r>
          </w:p>
        </w:tc>
        <w:tc>
          <w:tcPr>
            <w:tcW w:w="8052" w:type="dxa"/>
            <w:gridSpan w:val="8"/>
            <w:vAlign w:val="center"/>
          </w:tcPr>
          <w:p w14:paraId="15AF1596">
            <w:pPr>
              <w:snapToGrid w:val="0"/>
              <w:ind w:left="0" w:leftChars="0" w:right="0" w:rightChars="0" w:firstLine="0" w:firstLineChars="0"/>
              <w:jc w:val="center"/>
              <w:rPr>
                <w:rFonts w:ascii="仿宋" w:hAnsi="仿宋" w:eastAsia="仿宋" w:cs="仿宋"/>
                <w:color w:val="000000"/>
                <w:sz w:val="21"/>
                <w:szCs w:val="21"/>
              </w:rPr>
            </w:pPr>
          </w:p>
        </w:tc>
      </w:tr>
      <w:tr w14:paraId="313FB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9430" w:type="dxa"/>
            <w:gridSpan w:val="10"/>
            <w:vAlign w:val="center"/>
          </w:tcPr>
          <w:p w14:paraId="4BC1C5E7">
            <w:pPr>
              <w:snapToGrid w:val="0"/>
              <w:ind w:left="0" w:leftChars="0" w:right="0" w:rightChars="0" w:firstLine="0" w:firstLineChars="0"/>
              <w:jc w:val="lef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备注：</w:t>
            </w:r>
            <w:r>
              <w:rPr>
                <w:rFonts w:hint="eastAsia" w:ascii="仿宋" w:hAnsi="仿宋" w:eastAsia="仿宋" w:cs="仿宋"/>
                <w:color w:val="000000"/>
                <w:sz w:val="21"/>
                <w:szCs w:val="21"/>
              </w:rPr>
              <w:t>响应供应商的最终响应报价为采购人的交货单价。交货单价即是合同期间的最终单价，在合同期内，价格不再随着市场同类商品市场价格的调整而进行调整。</w:t>
            </w:r>
          </w:p>
        </w:tc>
      </w:tr>
    </w:tbl>
    <w:p w14:paraId="10915733">
      <w:pPr>
        <w:widowControl/>
        <w:spacing w:line="360" w:lineRule="auto"/>
        <w:jc w:val="left"/>
        <w:rPr>
          <w:rFonts w:hint="eastAsia" w:ascii="宋体" w:hAnsi="宋体" w:eastAsia="宋体" w:cs="宋体"/>
          <w:sz w:val="24"/>
          <w:szCs w:val="24"/>
          <w:lang w:val="zh-TW" w:eastAsia="zh-TW"/>
        </w:rPr>
      </w:pPr>
    </w:p>
    <w:p w14:paraId="43E81868">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573E4F49">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05C2CA2">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C18A23F">
      <w:pPr>
        <w:spacing w:line="360" w:lineRule="auto"/>
        <w:jc w:val="left"/>
        <w:rPr>
          <w:rFonts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3EB5DE57">
      <w:pPr>
        <w:spacing w:line="360" w:lineRule="auto"/>
        <w:jc w:val="left"/>
        <w:rPr>
          <w:rFonts w:ascii="宋体" w:hAnsi="宋体" w:eastAsia="宋体" w:cs="宋体"/>
          <w:sz w:val="24"/>
          <w:szCs w:val="24"/>
        </w:rPr>
      </w:pPr>
    </w:p>
    <w:p w14:paraId="46B6E8BE">
      <w:pPr>
        <w:spacing w:line="360" w:lineRule="auto"/>
        <w:jc w:val="left"/>
        <w:rPr>
          <w:rFonts w:ascii="宋体" w:hAnsi="宋体" w:eastAsia="宋体" w:cs="宋体"/>
          <w:sz w:val="24"/>
          <w:szCs w:val="24"/>
        </w:rPr>
      </w:pPr>
    </w:p>
    <w:sectPr>
      <w:headerReference r:id="rId27"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D6F27">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3B6FB">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E6898">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0811F">
    <w:pPr>
      <w:pStyle w:val="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D9E80">
    <w:pPr>
      <w:pStyle w:val="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0BCA8">
    <w:pPr>
      <w:pStyle w:val="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48B37">
    <w:pPr>
      <w:pStyle w:val="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4127C">
    <w:pPr>
      <w:pStyle w:val="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D3D8B">
    <w:pPr>
      <w:pStyle w:val="9"/>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C09B5">
    <w:pPr>
      <w:pStyle w:val="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65FF53">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2D3A1">
    <w:pPr>
      <w:pStyle w:val="1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AA76F">
    <w:pPr>
      <w:pStyle w:val="1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23FEA">
    <w:pPr>
      <w:pStyle w:val="10"/>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15B1A">
    <w:pPr>
      <w:pStyle w:val="10"/>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35DC0">
    <w:pPr>
      <w:pStyle w:val="1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A3015">
    <w:pPr>
      <w:pStyle w:val="10"/>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BD368">
    <w:pPr>
      <w:pStyle w:val="10"/>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20EE4">
    <w:pPr>
      <w:pStyle w:val="1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CC33E">
    <w:pPr>
      <w:pStyle w:val="10"/>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AFFD3">
    <w:pPr>
      <w:pStyle w:val="10"/>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CFCC0">
    <w:pPr>
      <w:pStyle w:val="1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DD14A">
    <w:pPr>
      <w:pStyle w:val="10"/>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24356">
    <w:pPr>
      <w:pStyle w:val="10"/>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8E85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4D1B"/>
    <w:multiLevelType w:val="singleLevel"/>
    <w:tmpl w:val="07CE4D1B"/>
    <w:lvl w:ilvl="0" w:tentative="0">
      <w:start w:val="1"/>
      <w:numFmt w:val="decimal"/>
      <w:suff w:val="nothing"/>
      <w:lvlText w:val="%1、"/>
      <w:lvlJc w:val="left"/>
    </w:lvl>
  </w:abstractNum>
  <w:abstractNum w:abstractNumId="1">
    <w:nsid w:val="6FEF5E58"/>
    <w:multiLevelType w:val="singleLevel"/>
    <w:tmpl w:val="6FEF5E58"/>
    <w:lvl w:ilvl="0" w:tentative="0">
      <w:start w:val="1"/>
      <w:numFmt w:val="decimal"/>
      <w:lvlText w:val="%1."/>
      <w:lvlJc w:val="left"/>
      <w:pPr>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7C270BB8"/>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C03C2"/>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12810B4"/>
    <w:rsid w:val="021D5D8F"/>
    <w:rsid w:val="059C0FA1"/>
    <w:rsid w:val="05AA02EA"/>
    <w:rsid w:val="06517763"/>
    <w:rsid w:val="06744454"/>
    <w:rsid w:val="079103FC"/>
    <w:rsid w:val="08E8261A"/>
    <w:rsid w:val="094D472E"/>
    <w:rsid w:val="097E5D15"/>
    <w:rsid w:val="099A3B37"/>
    <w:rsid w:val="09D37DDB"/>
    <w:rsid w:val="0ADA106B"/>
    <w:rsid w:val="0C3B7EEE"/>
    <w:rsid w:val="0C752452"/>
    <w:rsid w:val="0CA21D1B"/>
    <w:rsid w:val="0CCD43BF"/>
    <w:rsid w:val="0F5C08A7"/>
    <w:rsid w:val="0FA32362"/>
    <w:rsid w:val="109B7A67"/>
    <w:rsid w:val="147A71AE"/>
    <w:rsid w:val="152D7453"/>
    <w:rsid w:val="18EE0096"/>
    <w:rsid w:val="1ABB15C8"/>
    <w:rsid w:val="1B302BD7"/>
    <w:rsid w:val="1E0A7720"/>
    <w:rsid w:val="1E59565E"/>
    <w:rsid w:val="1E840AC7"/>
    <w:rsid w:val="20B87907"/>
    <w:rsid w:val="20E33B6F"/>
    <w:rsid w:val="20FE31B4"/>
    <w:rsid w:val="21620EBE"/>
    <w:rsid w:val="2342170A"/>
    <w:rsid w:val="235F3BE9"/>
    <w:rsid w:val="25754019"/>
    <w:rsid w:val="260D4251"/>
    <w:rsid w:val="266B527C"/>
    <w:rsid w:val="26B62310"/>
    <w:rsid w:val="26BC7A25"/>
    <w:rsid w:val="28DF6635"/>
    <w:rsid w:val="29241B7C"/>
    <w:rsid w:val="29792012"/>
    <w:rsid w:val="2A473181"/>
    <w:rsid w:val="2D670E53"/>
    <w:rsid w:val="2F0F75BD"/>
    <w:rsid w:val="31010E56"/>
    <w:rsid w:val="322E5C68"/>
    <w:rsid w:val="328808C1"/>
    <w:rsid w:val="331F3816"/>
    <w:rsid w:val="33506485"/>
    <w:rsid w:val="335464C2"/>
    <w:rsid w:val="33DA0B02"/>
    <w:rsid w:val="33E04C8F"/>
    <w:rsid w:val="36E33B5E"/>
    <w:rsid w:val="39382F3B"/>
    <w:rsid w:val="39B862F8"/>
    <w:rsid w:val="3A5A5133"/>
    <w:rsid w:val="3ACD2F93"/>
    <w:rsid w:val="3CF655E7"/>
    <w:rsid w:val="3DD84CED"/>
    <w:rsid w:val="3E6B5D05"/>
    <w:rsid w:val="3EB72B54"/>
    <w:rsid w:val="3F967699"/>
    <w:rsid w:val="401A5407"/>
    <w:rsid w:val="426C4E45"/>
    <w:rsid w:val="4354121F"/>
    <w:rsid w:val="43655275"/>
    <w:rsid w:val="470C4606"/>
    <w:rsid w:val="47C83823"/>
    <w:rsid w:val="490E789E"/>
    <w:rsid w:val="490F4F35"/>
    <w:rsid w:val="49E22908"/>
    <w:rsid w:val="4A5F2AFE"/>
    <w:rsid w:val="4A670A69"/>
    <w:rsid w:val="4B7A033A"/>
    <w:rsid w:val="4DAE7B79"/>
    <w:rsid w:val="5072422C"/>
    <w:rsid w:val="50CB7645"/>
    <w:rsid w:val="515E1DBE"/>
    <w:rsid w:val="52C85C92"/>
    <w:rsid w:val="53BC3594"/>
    <w:rsid w:val="54585977"/>
    <w:rsid w:val="571B30F9"/>
    <w:rsid w:val="572527C3"/>
    <w:rsid w:val="576C719B"/>
    <w:rsid w:val="5AA45688"/>
    <w:rsid w:val="5C0E1B80"/>
    <w:rsid w:val="5D417EF3"/>
    <w:rsid w:val="5E6C4D7F"/>
    <w:rsid w:val="5F3A3F0B"/>
    <w:rsid w:val="612D28B6"/>
    <w:rsid w:val="616805F1"/>
    <w:rsid w:val="61F212C3"/>
    <w:rsid w:val="624C78D4"/>
    <w:rsid w:val="634C7460"/>
    <w:rsid w:val="67592D41"/>
    <w:rsid w:val="68F16986"/>
    <w:rsid w:val="6A3B747A"/>
    <w:rsid w:val="6B4C6025"/>
    <w:rsid w:val="6BB6035B"/>
    <w:rsid w:val="6C561999"/>
    <w:rsid w:val="6C9C4FB4"/>
    <w:rsid w:val="6F145826"/>
    <w:rsid w:val="70922C0A"/>
    <w:rsid w:val="718F6E95"/>
    <w:rsid w:val="72D245E7"/>
    <w:rsid w:val="73571C35"/>
    <w:rsid w:val="73AB5354"/>
    <w:rsid w:val="750E3C20"/>
    <w:rsid w:val="751B4EE4"/>
    <w:rsid w:val="76454210"/>
    <w:rsid w:val="76BE71B6"/>
    <w:rsid w:val="77146A1E"/>
    <w:rsid w:val="79152D81"/>
    <w:rsid w:val="79801E52"/>
    <w:rsid w:val="79D14349"/>
    <w:rsid w:val="7A995229"/>
    <w:rsid w:val="7B11178B"/>
    <w:rsid w:val="7B26298F"/>
    <w:rsid w:val="7C270BB8"/>
    <w:rsid w:val="7C9C2A74"/>
    <w:rsid w:val="7CD837B0"/>
    <w:rsid w:val="7FBA5A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autoRedefine/>
    <w:qFormat/>
    <w:uiPriority w:val="99"/>
    <w:pPr>
      <w:spacing w:after="120"/>
    </w:pPr>
  </w:style>
  <w:style w:type="paragraph" w:styleId="5">
    <w:name w:val="Body Text Indent"/>
    <w:basedOn w:val="1"/>
    <w:qFormat/>
    <w:uiPriority w:val="0"/>
    <w:pPr>
      <w:spacing w:line="360" w:lineRule="auto"/>
      <w:ind w:left="608" w:hanging="608"/>
    </w:pPr>
    <w:rPr>
      <w:rFonts w:ascii="宋体"/>
      <w:sz w:val="28"/>
    </w:r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Date"/>
    <w:basedOn w:val="1"/>
    <w:next w:val="1"/>
    <w:qFormat/>
    <w:uiPriority w:val="0"/>
    <w:rPr>
      <w:rFonts w:ascii="Times New Roman" w:hAnsi="Times New Roman" w:eastAsia="宋体" w:cs="Times New Roman"/>
      <w:szCs w:val="20"/>
    </w:rPr>
  </w:style>
  <w:style w:type="paragraph" w:styleId="8">
    <w:name w:val="Body Text Indent 2"/>
    <w:basedOn w:val="1"/>
    <w:link w:val="18"/>
    <w:autoRedefine/>
    <w:qFormat/>
    <w:uiPriority w:val="0"/>
    <w:pPr>
      <w:spacing w:after="120" w:line="480" w:lineRule="auto"/>
      <w:ind w:left="420" w:leftChars="200"/>
    </w:pPr>
    <w:rPr>
      <w:szCs w:val="20"/>
    </w:rPr>
  </w:style>
  <w:style w:type="paragraph" w:styleId="9">
    <w:name w:val="footer"/>
    <w:basedOn w:val="1"/>
    <w:link w:val="22"/>
    <w:qFormat/>
    <w:uiPriority w:val="99"/>
    <w:pPr>
      <w:tabs>
        <w:tab w:val="center" w:pos="4153"/>
        <w:tab w:val="right" w:pos="8306"/>
      </w:tabs>
      <w:snapToGrid w:val="0"/>
      <w:jc w:val="left"/>
    </w:pPr>
    <w:rPr>
      <w:sz w:val="18"/>
    </w:rPr>
  </w:style>
  <w:style w:type="paragraph" w:styleId="10">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11">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paragraph" w:styleId="12">
    <w:name w:val="Body Text First Indent 2"/>
    <w:basedOn w:val="5"/>
    <w:qFormat/>
    <w:uiPriority w:val="0"/>
    <w:pPr>
      <w:snapToGrid w:val="0"/>
      <w:ind w:left="420" w:firstLine="420" w:firstLineChars="200"/>
    </w:pPr>
    <w:rPr>
      <w:rFonts w:ascii="Tahoma" w:hAnsi="Tahoma"/>
      <w:szCs w:val="24"/>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6">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7">
    <w:name w:val="List Paragraph"/>
    <w:basedOn w:val="1"/>
    <w:autoRedefine/>
    <w:qFormat/>
    <w:uiPriority w:val="34"/>
    <w:pPr>
      <w:ind w:firstLine="420" w:firstLineChars="200"/>
    </w:pPr>
    <w:rPr>
      <w:rFonts w:ascii="Calibri" w:hAnsi="Calibri"/>
    </w:rPr>
  </w:style>
  <w:style w:type="character" w:customStyle="1" w:styleId="18">
    <w:name w:val="正文文本缩进 2 Char"/>
    <w:link w:val="8"/>
    <w:autoRedefine/>
    <w:qFormat/>
    <w:uiPriority w:val="0"/>
    <w:rPr>
      <w:szCs w:val="20"/>
    </w:rPr>
  </w:style>
  <w:style w:type="paragraph" w:customStyle="1" w:styleId="19">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0">
    <w:name w:val="Table Normal"/>
    <w:semiHidden/>
    <w:unhideWhenUsed/>
    <w:qFormat/>
    <w:uiPriority w:val="0"/>
    <w:tblPr>
      <w:tblCellMar>
        <w:top w:w="0" w:type="dxa"/>
        <w:left w:w="0" w:type="dxa"/>
        <w:bottom w:w="0" w:type="dxa"/>
        <w:right w:w="0" w:type="dxa"/>
      </w:tblCellMar>
    </w:tblPr>
  </w:style>
  <w:style w:type="character" w:customStyle="1" w:styleId="21">
    <w:name w:val="页眉 Char"/>
    <w:basedOn w:val="15"/>
    <w:link w:val="10"/>
    <w:qFormat/>
    <w:uiPriority w:val="0"/>
    <w:rPr>
      <w:rFonts w:asciiTheme="minorHAnsi" w:hAnsiTheme="minorHAnsi" w:eastAsiaTheme="minorEastAsia" w:cstheme="minorBidi"/>
      <w:kern w:val="2"/>
      <w:sz w:val="18"/>
      <w:szCs w:val="18"/>
    </w:rPr>
  </w:style>
  <w:style w:type="character" w:customStyle="1" w:styleId="22">
    <w:name w:val="页脚 Char"/>
    <w:basedOn w:val="15"/>
    <w:link w:val="9"/>
    <w:qFormat/>
    <w:uiPriority w:val="99"/>
    <w:rPr>
      <w:rFonts w:asciiTheme="minorHAnsi" w:hAnsiTheme="minorHAnsi" w:eastAsiaTheme="minorEastAsia" w:cstheme="minorBidi"/>
      <w:kern w:val="2"/>
      <w:sz w:val="18"/>
      <w:szCs w:val="22"/>
    </w:rPr>
  </w:style>
  <w:style w:type="paragraph" w:customStyle="1" w:styleId="23">
    <w:name w:val="Table Text"/>
    <w:basedOn w:val="1"/>
    <w:semiHidden/>
    <w:qFormat/>
    <w:uiPriority w:val="0"/>
    <w:rPr>
      <w:rFonts w:ascii="宋体" w:hAnsi="宋体" w:eastAsia="宋体" w:cs="宋体"/>
      <w:sz w:val="20"/>
      <w:szCs w:val="20"/>
      <w:lang w:val="en-US" w:eastAsia="en-US" w:bidi="ar-SA"/>
    </w:rPr>
  </w:style>
  <w:style w:type="paragraph" w:customStyle="1" w:styleId="24">
    <w:name w:val="列出段落2"/>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2" Type="http://schemas.openxmlformats.org/officeDocument/2006/relationships/fontTable" Target="fontTable.xml"/><Relationship Id="rId31" Type="http://schemas.openxmlformats.org/officeDocument/2006/relationships/customXml" Target="../customXml/item2.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theme" Target="theme/theme1.xml"/><Relationship Id="rId27" Type="http://schemas.openxmlformats.org/officeDocument/2006/relationships/header" Target="header14.xml"/><Relationship Id="rId26" Type="http://schemas.openxmlformats.org/officeDocument/2006/relationships/footer" Target="footer11.xml"/><Relationship Id="rId25" Type="http://schemas.openxmlformats.org/officeDocument/2006/relationships/header" Target="header13.xml"/><Relationship Id="rId24" Type="http://schemas.openxmlformats.org/officeDocument/2006/relationships/footer" Target="footer10.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15</Pages>
  <Words>4209</Words>
  <Characters>4483</Characters>
  <Lines>1</Lines>
  <Paragraphs>1</Paragraphs>
  <TotalTime>2</TotalTime>
  <ScaleCrop>false</ScaleCrop>
  <LinksUpToDate>false</LinksUpToDate>
  <CharactersWithSpaces>4863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维</cp:lastModifiedBy>
  <dcterms:modified xsi:type="dcterms:W3CDTF">2026-09-18T02:19:42Z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