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555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/>
          <w:bCs/>
          <w:spacing w:val="8"/>
          <w:sz w:val="44"/>
          <w:szCs w:val="44"/>
          <w:lang w:val="en-US" w:eastAsia="zh-CN"/>
        </w:rPr>
        <w:t>2026</w:t>
      </w:r>
      <w:r>
        <w:rPr>
          <w:rFonts w:hint="eastAsia" w:eastAsia="方正小标宋简体" w:cs="Times New Roman"/>
          <w:spacing w:val="8"/>
          <w:sz w:val="44"/>
          <w:szCs w:val="44"/>
          <w:lang w:val="en-US" w:eastAsia="zh-CN"/>
        </w:rPr>
        <w:t>年秋季厨房设备</w:t>
      </w:r>
      <w:r>
        <w:rPr>
          <w:rFonts w:hint="default" w:ascii="Times New Roman" w:hAnsi="Times New Roman" w:eastAsia="方正小标宋简体" w:cs="Times New Roman"/>
          <w:spacing w:val="8"/>
          <w:sz w:val="44"/>
          <w:szCs w:val="44"/>
          <w:lang w:val="en-US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评分标准</w:t>
      </w:r>
    </w:p>
    <w:tbl>
      <w:tblPr>
        <w:tblStyle w:val="3"/>
        <w:tblW w:w="89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4703"/>
        <w:gridCol w:w="607"/>
        <w:gridCol w:w="3106"/>
      </w:tblGrid>
      <w:tr w14:paraId="22536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  <w:jc w:val="center"/>
        </w:trPr>
        <w:tc>
          <w:tcPr>
            <w:tcW w:w="0" w:type="auto"/>
            <w:vAlign w:val="center"/>
          </w:tcPr>
          <w:p w14:paraId="6E0CE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项目</w:t>
            </w:r>
          </w:p>
        </w:tc>
        <w:tc>
          <w:tcPr>
            <w:tcW w:w="4703" w:type="dxa"/>
            <w:vAlign w:val="center"/>
          </w:tcPr>
          <w:p w14:paraId="2422A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评标计分内容</w:t>
            </w:r>
          </w:p>
        </w:tc>
        <w:tc>
          <w:tcPr>
            <w:tcW w:w="607" w:type="dxa"/>
            <w:vAlign w:val="center"/>
          </w:tcPr>
          <w:p w14:paraId="52D65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标准分</w:t>
            </w:r>
          </w:p>
        </w:tc>
        <w:tc>
          <w:tcPr>
            <w:tcW w:w="3106" w:type="dxa"/>
            <w:vAlign w:val="center"/>
          </w:tcPr>
          <w:p w14:paraId="2EF68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评分标准</w:t>
            </w:r>
          </w:p>
        </w:tc>
      </w:tr>
      <w:tr w14:paraId="4C61C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0" w:type="auto"/>
            <w:vAlign w:val="center"/>
          </w:tcPr>
          <w:p w14:paraId="5725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资</w:t>
            </w: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质</w:t>
            </w:r>
          </w:p>
        </w:tc>
        <w:tc>
          <w:tcPr>
            <w:tcW w:w="4703" w:type="dxa"/>
            <w:vAlign w:val="center"/>
          </w:tcPr>
          <w:p w14:paraId="429F9C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提供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《采购公告》中资格证明文件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。</w:t>
            </w:r>
          </w:p>
          <w:p w14:paraId="4B8C5D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投标人须提供承诺函（格式自拟），承诺本次采购中选后，向我司开具合法有效的增值税专用发票。</w:t>
            </w:r>
          </w:p>
        </w:tc>
        <w:tc>
          <w:tcPr>
            <w:tcW w:w="607" w:type="dxa"/>
            <w:vAlign w:val="center"/>
          </w:tcPr>
          <w:p w14:paraId="4A87B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3106" w:type="dxa"/>
            <w:vAlign w:val="center"/>
          </w:tcPr>
          <w:p w14:paraId="2A0F0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实行资格后审，任一文件不满足要求即按无效投标处理。</w:t>
            </w:r>
          </w:p>
        </w:tc>
      </w:tr>
      <w:tr w14:paraId="259B5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  <w:jc w:val="center"/>
        </w:trPr>
        <w:tc>
          <w:tcPr>
            <w:tcW w:w="0" w:type="auto"/>
            <w:vAlign w:val="center"/>
          </w:tcPr>
          <w:p w14:paraId="0572F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报价</w:t>
            </w:r>
          </w:p>
          <w:p w14:paraId="41576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30分</w:t>
            </w:r>
          </w:p>
        </w:tc>
        <w:tc>
          <w:tcPr>
            <w:tcW w:w="4703" w:type="dxa"/>
            <w:vAlign w:val="center"/>
          </w:tcPr>
          <w:p w14:paraId="3F6E2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响应招标文件关于价格的要求。</w:t>
            </w:r>
          </w:p>
        </w:tc>
        <w:tc>
          <w:tcPr>
            <w:tcW w:w="607" w:type="dxa"/>
            <w:vAlign w:val="center"/>
          </w:tcPr>
          <w:p w14:paraId="4DB9A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30分</w:t>
            </w:r>
          </w:p>
        </w:tc>
        <w:tc>
          <w:tcPr>
            <w:tcW w:w="3106" w:type="dxa"/>
            <w:vAlign w:val="center"/>
          </w:tcPr>
          <w:p w14:paraId="074BF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以符合招标文件要求的最低价为评标基准价，投标报价得分=(评标基准价／投标报价)×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0，满分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0分。</w:t>
            </w:r>
          </w:p>
        </w:tc>
      </w:tr>
      <w:tr w14:paraId="35BD8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0" w:type="auto"/>
            <w:vAlign w:val="center"/>
          </w:tcPr>
          <w:p w14:paraId="2646C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商务</w:t>
            </w:r>
          </w:p>
          <w:p w14:paraId="7292A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部分</w:t>
            </w:r>
          </w:p>
          <w:p w14:paraId="3E603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30分</w:t>
            </w:r>
          </w:p>
        </w:tc>
        <w:tc>
          <w:tcPr>
            <w:tcW w:w="4703" w:type="dxa"/>
            <w:vAlign w:val="center"/>
          </w:tcPr>
          <w:p w14:paraId="242CE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1.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近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3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年幼儿园的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相关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货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物的供货经验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。</w:t>
            </w:r>
          </w:p>
        </w:tc>
        <w:tc>
          <w:tcPr>
            <w:tcW w:w="607" w:type="dxa"/>
            <w:vAlign w:val="center"/>
          </w:tcPr>
          <w:p w14:paraId="505E4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30分</w:t>
            </w:r>
          </w:p>
        </w:tc>
        <w:tc>
          <w:tcPr>
            <w:tcW w:w="3106" w:type="dxa"/>
            <w:vAlign w:val="center"/>
          </w:tcPr>
          <w:p w14:paraId="341C3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每提供一份合同金额不低于 2 万元、且附带对应项目销售发票的幼儿园供货业绩得 3 分，同一购买方仅计算 1 次有效得分，最多计 8 个客户，最高 24 分；若提供单项合同金额≥20 万元幼儿园同类货物供货业绩，每份额外加 3 分，最多加 6 分，满分 30 分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  <w:tr w14:paraId="09A11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  <w:jc w:val="center"/>
        </w:trPr>
        <w:tc>
          <w:tcPr>
            <w:tcW w:w="0" w:type="auto"/>
            <w:vMerge w:val="restart"/>
            <w:vAlign w:val="center"/>
          </w:tcPr>
          <w:p w14:paraId="331F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技术</w:t>
            </w:r>
          </w:p>
          <w:p w14:paraId="2C4B9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部分</w:t>
            </w:r>
          </w:p>
          <w:p w14:paraId="2AAF6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5"/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40分</w:t>
            </w:r>
          </w:p>
        </w:tc>
        <w:tc>
          <w:tcPr>
            <w:tcW w:w="4703" w:type="dxa"/>
            <w:vAlign w:val="center"/>
          </w:tcPr>
          <w:p w14:paraId="53D1F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1. 投标产品数量和技术参数完全响应招标文件要求。</w:t>
            </w:r>
          </w:p>
        </w:tc>
        <w:tc>
          <w:tcPr>
            <w:tcW w:w="607" w:type="dxa"/>
            <w:vAlign w:val="center"/>
          </w:tcPr>
          <w:p w14:paraId="53228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分</w:t>
            </w:r>
          </w:p>
        </w:tc>
        <w:tc>
          <w:tcPr>
            <w:tcW w:w="3106" w:type="dxa"/>
            <w:vAlign w:val="center"/>
          </w:tcPr>
          <w:p w14:paraId="5C8D1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技术参数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完全响应得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20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分；每缺一项或一项不达标扣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分，最多扣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20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分。</w:t>
            </w:r>
          </w:p>
        </w:tc>
      </w:tr>
      <w:tr w14:paraId="60A32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0" w:type="auto"/>
            <w:vMerge w:val="continue"/>
            <w:vAlign w:val="center"/>
          </w:tcPr>
          <w:p w14:paraId="4F400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4703" w:type="dxa"/>
            <w:vAlign w:val="center"/>
          </w:tcPr>
          <w:p w14:paraId="7E9B3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2.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安装、交付与使用培训方案。</w:t>
            </w:r>
          </w:p>
        </w:tc>
        <w:tc>
          <w:tcPr>
            <w:tcW w:w="607" w:type="dxa"/>
            <w:vAlign w:val="center"/>
          </w:tcPr>
          <w:p w14:paraId="084A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10分</w:t>
            </w:r>
          </w:p>
        </w:tc>
        <w:tc>
          <w:tcPr>
            <w:tcW w:w="3106" w:type="dxa"/>
            <w:vAlign w:val="center"/>
          </w:tcPr>
          <w:p w14:paraId="7904A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按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产品安装方案能否结合幼儿园安全性、美观性与实用性，产品交付后按使用培训方案完整性、合理性等综合评定。</w:t>
            </w:r>
          </w:p>
        </w:tc>
      </w:tr>
      <w:tr w14:paraId="547C2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2" w:hRule="atLeast"/>
          <w:jc w:val="center"/>
        </w:trPr>
        <w:tc>
          <w:tcPr>
            <w:tcW w:w="0" w:type="auto"/>
            <w:vMerge w:val="continue"/>
            <w:vAlign w:val="center"/>
          </w:tcPr>
          <w:p w14:paraId="5E647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4703" w:type="dxa"/>
            <w:vAlign w:val="center"/>
          </w:tcPr>
          <w:p w14:paraId="34E9F7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  <w:t>. 产品售后服务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方案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。</w:t>
            </w:r>
          </w:p>
        </w:tc>
        <w:tc>
          <w:tcPr>
            <w:tcW w:w="607" w:type="dxa"/>
            <w:vAlign w:val="center"/>
          </w:tcPr>
          <w:p w14:paraId="35945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分</w:t>
            </w:r>
          </w:p>
        </w:tc>
        <w:tc>
          <w:tcPr>
            <w:tcW w:w="3106" w:type="dxa"/>
            <w:vAlign w:val="center"/>
          </w:tcPr>
          <w:p w14:paraId="40C34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按是否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/>
              </w:rPr>
              <w:t>建立长效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售后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/>
              </w:rPr>
              <w:t>对接机制，售后服务持续性、稳定性</w:t>
            </w: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，以及结合过往售后案例综合评定。</w:t>
            </w:r>
          </w:p>
        </w:tc>
      </w:tr>
    </w:tbl>
    <w:p w14:paraId="2C25DF78">
      <w:pPr>
        <w:rPr>
          <w:rFonts w:hint="eastAsia"/>
        </w:rPr>
      </w:pPr>
    </w:p>
    <w:sectPr>
      <w:pgSz w:w="11906" w:h="16838"/>
      <w:pgMar w:top="2098" w:right="1587" w:bottom="187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ECED3027-A992-4758-9251-D33AF536525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87DA528-8B2B-4665-A8DB-9C6CCA443B3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8D7456"/>
    <w:multiLevelType w:val="singleLevel"/>
    <w:tmpl w:val="7D8D745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764669"/>
    <w:rsid w:val="00A91AAB"/>
    <w:rsid w:val="02755FB4"/>
    <w:rsid w:val="054A6B67"/>
    <w:rsid w:val="0AB118FA"/>
    <w:rsid w:val="0AD16319"/>
    <w:rsid w:val="160C3E67"/>
    <w:rsid w:val="16B247B6"/>
    <w:rsid w:val="183A332A"/>
    <w:rsid w:val="1F893DCD"/>
    <w:rsid w:val="20741EFA"/>
    <w:rsid w:val="237575E6"/>
    <w:rsid w:val="283E501D"/>
    <w:rsid w:val="2C03277A"/>
    <w:rsid w:val="35050B53"/>
    <w:rsid w:val="35466E38"/>
    <w:rsid w:val="36FD79CA"/>
    <w:rsid w:val="38926DA1"/>
    <w:rsid w:val="396F1359"/>
    <w:rsid w:val="3A3F409E"/>
    <w:rsid w:val="3E1862D0"/>
    <w:rsid w:val="41FA13A4"/>
    <w:rsid w:val="42D27F5D"/>
    <w:rsid w:val="48402690"/>
    <w:rsid w:val="4EDB73B0"/>
    <w:rsid w:val="59B63206"/>
    <w:rsid w:val="5BC8419B"/>
    <w:rsid w:val="63764669"/>
    <w:rsid w:val="6AA8213E"/>
    <w:rsid w:val="6E62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508</Words>
  <Characters>531</Characters>
  <Lines>0</Lines>
  <Paragraphs>0</Paragraphs>
  <TotalTime>1</TotalTime>
  <ScaleCrop>false</ScaleCrop>
  <LinksUpToDate>false</LinksUpToDate>
  <CharactersWithSpaces>551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2026-03-24T02:17:00Z</dcterms:created>
  <dc:creator>陆莹莹</dc:creator>
  <cp:lastModifiedBy>陈心怡</cp:lastModifiedBy>
  <dcterms:modified xsi:type="dcterms:W3CDTF">2026-08-14T08:44:42Z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5FDA51AB78EC447AA647A6007A8F5DAD_13</vt:lpwstr>
  </property>
  <property fmtid="{D5CDD505-2E9C-101B-9397-08002B2CF9AE}" pid="4" name="KSOTemplateDocerSaveRecord">
    <vt:lpwstr>eyJoZGlkIjoiOTBmNzUxZDViZmQyYzhmMjBjNGI5MjIwMTEyZjY1YTYiLCJ1c2VySWQiOiI2NzExOTI4NjcifQ==</vt:lpwstr>
  </property>
</Properties>
</file>