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B50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63" w:afterLines="20"/>
        <w:textAlignment w:val="auto"/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 xml:space="preserve">附件：            </w:t>
      </w:r>
      <w:bookmarkStart w:id="0" w:name="_GoBack"/>
      <w:r>
        <w:rPr>
          <w:rFonts w:hint="eastAsia"/>
          <w:b/>
          <w:bCs/>
          <w:sz w:val="28"/>
          <w:szCs w:val="36"/>
          <w:lang w:val="en-US" w:eastAsia="zh-CN"/>
        </w:rPr>
        <w:t>中山市东升医院拍卖代理服务项目</w:t>
      </w:r>
      <w:r>
        <w:rPr>
          <w:rFonts w:hint="eastAsia"/>
          <w:b/>
          <w:bCs/>
          <w:sz w:val="28"/>
          <w:szCs w:val="36"/>
          <w:lang w:eastAsia="zh-CN"/>
        </w:rPr>
        <w:t>评分</w:t>
      </w:r>
      <w:r>
        <w:rPr>
          <w:rFonts w:hint="eastAsia"/>
          <w:b/>
          <w:bCs/>
          <w:sz w:val="28"/>
          <w:szCs w:val="36"/>
          <w:lang w:val="en-US" w:eastAsia="zh-CN"/>
        </w:rPr>
        <w:t>表</w:t>
      </w:r>
      <w:bookmarkEnd w:id="0"/>
    </w:p>
    <w:tbl>
      <w:tblPr>
        <w:tblStyle w:val="3"/>
        <w:tblW w:w="9720" w:type="dxa"/>
        <w:tblInd w:w="15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575"/>
        <w:gridCol w:w="7365"/>
      </w:tblGrid>
      <w:tr w14:paraId="6A00E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80" w:type="dxa"/>
            <w:vMerge w:val="restart"/>
            <w:vAlign w:val="center"/>
          </w:tcPr>
          <w:p w14:paraId="5451FE79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序号</w:t>
            </w:r>
          </w:p>
        </w:tc>
        <w:tc>
          <w:tcPr>
            <w:tcW w:w="1575" w:type="dxa"/>
            <w:vMerge w:val="restart"/>
            <w:vAlign w:val="center"/>
          </w:tcPr>
          <w:p w14:paraId="4778C767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评分项</w:t>
            </w:r>
          </w:p>
        </w:tc>
        <w:tc>
          <w:tcPr>
            <w:tcW w:w="7365" w:type="dxa"/>
            <w:vAlign w:val="center"/>
          </w:tcPr>
          <w:p w14:paraId="76C44A15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技术商务部分占90分，价格部分占10分</w:t>
            </w:r>
          </w:p>
        </w:tc>
      </w:tr>
      <w:tr w14:paraId="3DBE1E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780" w:type="dxa"/>
            <w:vMerge w:val="continue"/>
            <w:vAlign w:val="center"/>
          </w:tcPr>
          <w:p w14:paraId="20F7A8F2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1575" w:type="dxa"/>
            <w:vMerge w:val="continue"/>
            <w:vAlign w:val="center"/>
          </w:tcPr>
          <w:p w14:paraId="4B523F86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7365" w:type="dxa"/>
            <w:vAlign w:val="center"/>
          </w:tcPr>
          <w:p w14:paraId="7C261272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评分标准</w:t>
            </w:r>
          </w:p>
        </w:tc>
      </w:tr>
      <w:tr w14:paraId="51F9E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5" w:hRule="atLeast"/>
        </w:trPr>
        <w:tc>
          <w:tcPr>
            <w:tcW w:w="780" w:type="dxa"/>
            <w:vAlign w:val="center"/>
          </w:tcPr>
          <w:p w14:paraId="4498DFA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575" w:type="dxa"/>
            <w:vAlign w:val="center"/>
          </w:tcPr>
          <w:p w14:paraId="1C50007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企业认证</w:t>
            </w:r>
          </w:p>
          <w:p w14:paraId="443DEAB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（10</w:t>
            </w:r>
            <w:r>
              <w:rPr>
                <w:rFonts w:hint="eastAsia"/>
                <w:lang w:val="en-US" w:eastAsia="zh-CN"/>
              </w:rPr>
              <w:t>分</w:t>
            </w:r>
            <w:r>
              <w:rPr>
                <w:rFonts w:hint="eastAsia"/>
              </w:rPr>
              <w:t>）</w:t>
            </w:r>
          </w:p>
        </w:tc>
        <w:tc>
          <w:tcPr>
            <w:tcW w:w="7365" w:type="dxa"/>
            <w:vAlign w:val="center"/>
          </w:tcPr>
          <w:p w14:paraId="7AF55CC3">
            <w:pPr>
              <w:rPr>
                <w:rFonts w:hint="eastAsia"/>
              </w:rPr>
            </w:pPr>
            <w:r>
              <w:rPr>
                <w:rFonts w:hint="eastAsia"/>
              </w:rPr>
              <w:t>企业资质认证（最高得分：10分）</w:t>
            </w:r>
          </w:p>
          <w:p w14:paraId="30615B4A">
            <w:pPr>
              <w:rPr>
                <w:rFonts w:hint="eastAsia"/>
              </w:rPr>
            </w:pPr>
            <w:r>
              <w:rPr>
                <w:rFonts w:hint="eastAsia"/>
              </w:rPr>
              <w:t>获得中国拍卖行业协会认证企业证书（需在有效期内）：</w:t>
            </w:r>
          </w:p>
          <w:p w14:paraId="15BB4CC4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1、</w:t>
            </w:r>
            <w:r>
              <w:rPr>
                <w:rFonts w:hint="eastAsia"/>
              </w:rPr>
              <w:t>获得AAA级认证，得10分</w:t>
            </w:r>
            <w:r>
              <w:rPr>
                <w:rFonts w:hint="eastAsia"/>
                <w:lang w:eastAsia="zh-CN"/>
              </w:rPr>
              <w:t>；</w:t>
            </w:r>
          </w:p>
          <w:p w14:paraId="21BD4E1B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2、</w:t>
            </w:r>
            <w:r>
              <w:rPr>
                <w:rFonts w:hint="eastAsia"/>
              </w:rPr>
              <w:t>获得AA级认证，得</w:t>
            </w:r>
            <w:r>
              <w:rPr>
                <w:rFonts w:hint="eastAsia"/>
                <w:lang w:val="en-US" w:eastAsia="zh-CN"/>
              </w:rPr>
              <w:t>6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  <w:lang w:eastAsia="zh-CN"/>
              </w:rPr>
              <w:t>；</w:t>
            </w:r>
          </w:p>
          <w:p w14:paraId="2163A54A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3、</w:t>
            </w:r>
            <w:r>
              <w:rPr>
                <w:rFonts w:hint="eastAsia"/>
              </w:rPr>
              <w:t>获得A级认证，得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  <w:lang w:eastAsia="zh-CN"/>
              </w:rPr>
              <w:t>；</w:t>
            </w:r>
          </w:p>
          <w:p w14:paraId="20A9171D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4、</w:t>
            </w:r>
            <w:r>
              <w:rPr>
                <w:rFonts w:hint="eastAsia"/>
              </w:rPr>
              <w:t>无认证或证书已过有效期，得0分</w:t>
            </w:r>
            <w:r>
              <w:rPr>
                <w:rFonts w:hint="eastAsia"/>
                <w:lang w:eastAsia="zh-CN"/>
              </w:rPr>
              <w:t>。</w:t>
            </w:r>
          </w:p>
          <w:p w14:paraId="7501CF90">
            <w:pPr>
              <w:rPr>
                <w:rFonts w:hint="eastAsia"/>
              </w:rPr>
            </w:pPr>
            <w:r>
              <w:rPr>
                <w:rFonts w:hint="eastAsia"/>
              </w:rPr>
              <w:t>说明：投标人需提供有效期内的认证证书复印件并加盖单位公章。如证书已过期或无法提供有效证明材料，则不予计分。</w:t>
            </w:r>
          </w:p>
        </w:tc>
      </w:tr>
      <w:tr w14:paraId="75DA1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0" w:hRule="atLeast"/>
        </w:trPr>
        <w:tc>
          <w:tcPr>
            <w:tcW w:w="780" w:type="dxa"/>
            <w:vAlign w:val="center"/>
          </w:tcPr>
          <w:p w14:paraId="404519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1575" w:type="dxa"/>
            <w:vAlign w:val="center"/>
          </w:tcPr>
          <w:p w14:paraId="1F46C45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项目负责人</w:t>
            </w:r>
          </w:p>
          <w:p w14:paraId="69DF0A6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  <w:lang w:val="en-US"/>
              </w:rPr>
              <w:t>20</w:t>
            </w:r>
            <w:r>
              <w:rPr>
                <w:rFonts w:hint="eastAsia"/>
                <w:lang w:val="en-US" w:eastAsia="zh-CN"/>
              </w:rPr>
              <w:t>分</w:t>
            </w:r>
            <w:r>
              <w:rPr>
                <w:rFonts w:hint="eastAsia"/>
              </w:rPr>
              <w:t>）</w:t>
            </w:r>
          </w:p>
        </w:tc>
        <w:tc>
          <w:tcPr>
            <w:tcW w:w="7365" w:type="dxa"/>
            <w:vAlign w:val="center"/>
          </w:tcPr>
          <w:p w14:paraId="22446E72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具有注册拍卖师证书，得5分</w:t>
            </w:r>
            <w:r>
              <w:rPr>
                <w:rFonts w:hint="eastAsia"/>
                <w:lang w:eastAsia="zh-CN"/>
              </w:rPr>
              <w:t>；</w:t>
            </w:r>
          </w:p>
          <w:p w14:paraId="714AB778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2、</w:t>
            </w:r>
            <w:r>
              <w:rPr>
                <w:rFonts w:hint="eastAsia"/>
              </w:rPr>
              <w:t>在202</w:t>
            </w: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年1月1日以来，具有</w:t>
            </w:r>
            <w:r>
              <w:rPr>
                <w:rFonts w:hint="eastAsia"/>
                <w:lang w:eastAsia="zh-CN"/>
              </w:rPr>
              <w:t>医院或者学校固定资产</w:t>
            </w:r>
            <w:r>
              <w:rPr>
                <w:rFonts w:hint="eastAsia"/>
              </w:rPr>
              <w:t>拍卖项目的项目负责人经验，每提供一个得2</w:t>
            </w:r>
            <w:r>
              <w:rPr>
                <w:rFonts w:hint="eastAsia"/>
                <w:lang w:val="en-US"/>
              </w:rPr>
              <w:t>.5</w:t>
            </w:r>
            <w:r>
              <w:rPr>
                <w:rFonts w:hint="eastAsia"/>
              </w:rPr>
              <w:t>分，最高</w:t>
            </w:r>
            <w:r>
              <w:rPr>
                <w:rFonts w:hint="eastAsia"/>
                <w:lang w:eastAsia="zh-CN"/>
              </w:rPr>
              <w:t>得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  <w:lang w:eastAsia="zh-CN"/>
              </w:rPr>
              <w:t>；</w:t>
            </w:r>
          </w:p>
          <w:p w14:paraId="6A7A7B05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3、</w:t>
            </w:r>
            <w:r>
              <w:rPr>
                <w:rFonts w:hint="eastAsia"/>
              </w:rPr>
              <w:t>获得中国拍卖行业协会或省级拍卖行业协会赛事奖项的，每提供一个得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分，最高</w:t>
            </w:r>
            <w:r>
              <w:rPr>
                <w:rFonts w:hint="eastAsia"/>
                <w:lang w:val="en-US" w:eastAsia="zh-CN"/>
              </w:rPr>
              <w:t>10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  <w:lang w:eastAsia="zh-CN"/>
              </w:rPr>
              <w:t>；</w:t>
            </w:r>
          </w:p>
          <w:p w14:paraId="15D4BC40"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需同时提供人员相关证书、证明材料以及拟投入本项目人员</w:t>
            </w:r>
            <w:r>
              <w:rPr>
                <w:rFonts w:hint="eastAsia"/>
                <w:lang w:eastAsia="zh-CN"/>
              </w:rPr>
              <w:t>近半年</w:t>
            </w:r>
            <w:r>
              <w:rPr>
                <w:rFonts w:hint="eastAsia"/>
              </w:rPr>
              <w:t>任意一个月的社保证明复印件并加盖公章，否则不得分。如果供应商成立时间或该人员入职不足1个月，则提供人员入职证明。)</w:t>
            </w:r>
          </w:p>
        </w:tc>
      </w:tr>
      <w:tr w14:paraId="1988E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0" w:hRule="atLeast"/>
        </w:trPr>
        <w:tc>
          <w:tcPr>
            <w:tcW w:w="780" w:type="dxa"/>
            <w:vAlign w:val="center"/>
          </w:tcPr>
          <w:p w14:paraId="31C818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575" w:type="dxa"/>
            <w:vAlign w:val="center"/>
          </w:tcPr>
          <w:p w14:paraId="6D796CD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投入人员</w:t>
            </w:r>
          </w:p>
          <w:p w14:paraId="24993C9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（20</w:t>
            </w:r>
            <w:r>
              <w:rPr>
                <w:rFonts w:hint="eastAsia"/>
                <w:lang w:val="en-US" w:eastAsia="zh-CN"/>
              </w:rPr>
              <w:t>分</w:t>
            </w:r>
            <w:r>
              <w:rPr>
                <w:rFonts w:hint="eastAsia"/>
              </w:rPr>
              <w:t>）</w:t>
            </w:r>
          </w:p>
        </w:tc>
        <w:tc>
          <w:tcPr>
            <w:tcW w:w="7365" w:type="dxa"/>
            <w:vAlign w:val="center"/>
          </w:tcPr>
          <w:p w14:paraId="2BA79CA6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除项目负责人外，拟投入本项目人员具有注册拍卖师证书的，每投入一个得5分，最高不超过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0分</w:t>
            </w:r>
            <w:r>
              <w:rPr>
                <w:rFonts w:hint="eastAsia"/>
                <w:lang w:eastAsia="zh-CN"/>
              </w:rPr>
              <w:t>。</w:t>
            </w:r>
          </w:p>
          <w:p w14:paraId="26CE2959">
            <w:pPr>
              <w:rPr>
                <w:rFonts w:hint="eastAsia"/>
              </w:rPr>
            </w:pPr>
            <w:r>
              <w:rPr>
                <w:rFonts w:hint="eastAsia"/>
              </w:rPr>
              <w:t>(需同时提供人员相关证书以及拟投入本项目人员</w:t>
            </w:r>
            <w:r>
              <w:rPr>
                <w:rFonts w:hint="eastAsia"/>
                <w:lang w:eastAsia="zh-CN"/>
              </w:rPr>
              <w:t>近半年</w:t>
            </w:r>
            <w:r>
              <w:rPr>
                <w:rFonts w:hint="eastAsia"/>
              </w:rPr>
              <w:t>任意一个月的社保证明复印件并加盖公章，否则不得分。如果供应商成立时间或该人员入职不足1个月，则提供人员入职证明。)</w:t>
            </w:r>
          </w:p>
        </w:tc>
      </w:tr>
      <w:tr w14:paraId="3535B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0" w:hRule="atLeast"/>
        </w:trPr>
        <w:tc>
          <w:tcPr>
            <w:tcW w:w="780" w:type="dxa"/>
            <w:vAlign w:val="center"/>
          </w:tcPr>
          <w:p w14:paraId="2DECF52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575" w:type="dxa"/>
            <w:vAlign w:val="center"/>
          </w:tcPr>
          <w:p w14:paraId="26235827"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项目</w:t>
            </w:r>
            <w:r>
              <w:rPr>
                <w:rFonts w:hint="eastAsia"/>
                <w:lang w:eastAsia="zh-CN"/>
              </w:rPr>
              <w:t>业绩</w:t>
            </w:r>
          </w:p>
          <w:p w14:paraId="6816CCC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  <w:lang w:val="en-US" w:eastAsia="zh-CN"/>
              </w:rPr>
              <w:t>分</w:t>
            </w:r>
            <w:r>
              <w:rPr>
                <w:rFonts w:hint="eastAsia"/>
              </w:rPr>
              <w:t>）</w:t>
            </w:r>
          </w:p>
        </w:tc>
        <w:tc>
          <w:tcPr>
            <w:tcW w:w="7365" w:type="dxa"/>
            <w:vAlign w:val="center"/>
          </w:tcPr>
          <w:p w14:paraId="4A9A3B1E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202</w:t>
            </w: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年1月1日以来至投标截止日前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以合同签订时间为准</w:t>
            </w:r>
            <w:r>
              <w:rPr>
                <w:rFonts w:hint="eastAsia"/>
                <w:lang w:eastAsia="zh-CN"/>
              </w:rPr>
              <w:t>）</w:t>
            </w:r>
            <w:r>
              <w:rPr>
                <w:rFonts w:hint="eastAsia"/>
              </w:rPr>
              <w:t>代理过以下类型拍卖项目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>在公共资源交易平台发布</w:t>
            </w:r>
            <w:r>
              <w:rPr>
                <w:rFonts w:hint="eastAsia"/>
                <w:lang w:eastAsia="zh-CN"/>
              </w:rPr>
              <w:t>过学校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  <w:lang w:eastAsia="zh-CN"/>
              </w:rPr>
              <w:t>医院固定资产</w:t>
            </w:r>
            <w:r>
              <w:rPr>
                <w:rFonts w:hint="eastAsia"/>
              </w:rPr>
              <w:t>拍卖项目，每个项目得5分，最高20分</w:t>
            </w:r>
            <w:r>
              <w:rPr>
                <w:rFonts w:hint="eastAsia"/>
                <w:lang w:eastAsia="zh-CN"/>
              </w:rPr>
              <w:t>。</w:t>
            </w:r>
          </w:p>
          <w:p w14:paraId="2A464D77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说明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>需提供项目委托协议关键页、成交确认书、拍卖公告网页截图复印件，并加盖公章。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 w14:paraId="442452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5" w:hRule="atLeast"/>
        </w:trPr>
        <w:tc>
          <w:tcPr>
            <w:tcW w:w="780" w:type="dxa"/>
            <w:vAlign w:val="center"/>
          </w:tcPr>
          <w:p w14:paraId="5724714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1575" w:type="dxa"/>
            <w:vAlign w:val="center"/>
          </w:tcPr>
          <w:p w14:paraId="205BB5C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服务方案</w:t>
            </w:r>
          </w:p>
          <w:p w14:paraId="4D4CC7C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  <w:lang w:val="en-US" w:eastAsia="zh-CN"/>
              </w:rPr>
              <w:t>分</w:t>
            </w:r>
            <w:r>
              <w:rPr>
                <w:rFonts w:hint="eastAsia"/>
              </w:rPr>
              <w:t>）</w:t>
            </w:r>
          </w:p>
        </w:tc>
        <w:tc>
          <w:tcPr>
            <w:tcW w:w="7365" w:type="dxa"/>
            <w:vAlign w:val="center"/>
          </w:tcPr>
          <w:p w14:paraId="7E638B77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服务包括以下内容</w:t>
            </w:r>
            <w:r>
              <w:rPr>
                <w:rFonts w:hint="eastAsia"/>
                <w:lang w:eastAsia="zh-CN"/>
              </w:rPr>
              <w:t>：</w:t>
            </w:r>
            <w:r>
              <w:rPr>
                <w:rFonts w:hint="eastAsia"/>
              </w:rPr>
              <w:t>服务团队管理架构、管理制度、岗位职责、拟投入的人员工作经验及能力情况、重难点分析、质疑投诉处理方案。</w:t>
            </w:r>
          </w:p>
          <w:p w14:paraId="33C3524E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管理架构完善，分工明确，岗位责任制度清楚，拟投入人员工作经验丰富，重难点分析准确，质疑投诉处理方案完善，能全面高效地完成本项目的，得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0分;</w:t>
            </w:r>
          </w:p>
          <w:p w14:paraId="74E2F9D7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管理架构比较完善，分工尚可，岗位责任制度比较清楚，拟投入的人员有一定经验，重难点分析比较准确，质疑投诉处理方案可行，基本胜任项目的，得1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分;</w:t>
            </w:r>
          </w:p>
          <w:p w14:paraId="6FB51A88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管理架构及分工不明确，岗位责任制不清楚，拟投入的人员缺乏工作经验，有质疑投诉处理方案，得</w:t>
            </w:r>
            <w:r>
              <w:rPr>
                <w:rFonts w:hint="eastAsia"/>
                <w:lang w:val="en-US" w:eastAsia="zh-CN"/>
              </w:rPr>
              <w:t>10</w:t>
            </w:r>
            <w:r>
              <w:rPr>
                <w:rFonts w:hint="eastAsia"/>
              </w:rPr>
              <w:t>分。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4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没有提供相关描述的，得0分。</w:t>
            </w:r>
          </w:p>
        </w:tc>
      </w:tr>
      <w:tr w14:paraId="36E22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780" w:type="dxa"/>
            <w:vAlign w:val="center"/>
          </w:tcPr>
          <w:p w14:paraId="0FA7DEA6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1575" w:type="dxa"/>
            <w:vAlign w:val="center"/>
          </w:tcPr>
          <w:p w14:paraId="7485EAB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报价</w:t>
            </w:r>
          </w:p>
          <w:p w14:paraId="7CB0399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(10分)</w:t>
            </w:r>
          </w:p>
        </w:tc>
        <w:tc>
          <w:tcPr>
            <w:tcW w:w="7365" w:type="dxa"/>
            <w:vAlign w:val="center"/>
          </w:tcPr>
          <w:p w14:paraId="2D39133D">
            <w:pPr>
              <w:rPr>
                <w:rFonts w:hint="default"/>
                <w:lang w:val="en-US"/>
              </w:rPr>
            </w:pPr>
            <w:r>
              <w:rPr>
                <w:rFonts w:hint="eastAsia"/>
              </w:rPr>
              <w:t>报价得分=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评标基准价/投标报价</w:t>
            </w:r>
            <w:r>
              <w:rPr>
                <w:rFonts w:hint="eastAsia"/>
                <w:lang w:eastAsia="zh-CN"/>
              </w:rPr>
              <w:t>）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  <w:lang w:val="en-US" w:eastAsia="zh-CN"/>
              </w:rPr>
              <w:t>价格分值</w:t>
            </w:r>
          </w:p>
          <w:p w14:paraId="4888ED3F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（基准价为满足实质性要求的最低有效投标报价）</w:t>
            </w:r>
          </w:p>
        </w:tc>
      </w:tr>
    </w:tbl>
    <w:p w14:paraId="111EABC2"/>
    <w:sectPr>
      <w:pgSz w:w="11906" w:h="16838"/>
      <w:pgMar w:top="930" w:right="1123" w:bottom="930" w:left="112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CE2"/>
    <w:rsid w:val="00674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2026-06-09T03:10:00Z</dcterms:created>
  <dc:creator>Lily</dc:creator>
  <cp:lastModifiedBy>Lily</cp:lastModifiedBy>
  <dcterms:modified xsi:type="dcterms:W3CDTF">2026-06-09T03:13:22Z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22149BC0D67E4027915B6AAD52E8E5A0_11</vt:lpwstr>
  </property>
  <property fmtid="{D5CDD505-2E9C-101B-9397-08002B2CF9AE}" pid="4" name="KSOTemplateDocerSaveRecord">
    <vt:lpwstr>eyJoZGlkIjoiZjMxODI1ZDk1NTM3ZThjZDIyMDM0N2Q4Njc3ODMwMjMiLCJ1c2VySWQiOiIyNjI5MDY5MzEifQ==</vt:lpwstr>
  </property>
</Properties>
</file>