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C2576">
      <w:pPr>
        <w:jc w:val="center"/>
        <w:rPr>
          <w:rFonts w:hint="eastAsia" w:asciiTheme="minorEastAsia" w:hAnsiTheme="minorEastAsia" w:cstheme="minorEastAsia"/>
          <w:b/>
          <w:bCs/>
          <w:sz w:val="36"/>
          <w:szCs w:val="36"/>
          <w:lang w:val="en-US" w:eastAsia="zh-CN"/>
        </w:rPr>
      </w:pPr>
      <w:r>
        <w:rPr>
          <w:rFonts w:hint="eastAsia" w:asciiTheme="minorEastAsia" w:hAnsiTheme="minorEastAsia" w:cstheme="minorEastAsia"/>
          <w:b/>
          <w:bCs/>
          <w:sz w:val="36"/>
          <w:szCs w:val="36"/>
          <w:lang w:val="en-US" w:eastAsia="zh-CN"/>
        </w:rPr>
        <w:t>中山市东升医院电动止血带机采购项目（二次）</w:t>
      </w:r>
    </w:p>
    <w:p w14:paraId="1E6F3D0B">
      <w:pPr>
        <w:jc w:val="center"/>
        <w:rPr>
          <w:rFonts w:hint="eastAsia" w:asciiTheme="minorEastAsia" w:hAnsiTheme="minorEastAsia" w:cstheme="minorEastAsia"/>
          <w:b/>
          <w:bCs/>
          <w:sz w:val="36"/>
          <w:szCs w:val="36"/>
          <w:lang w:val="en-US" w:eastAsia="zh-CN"/>
        </w:rPr>
      </w:pPr>
      <w:r>
        <w:rPr>
          <w:rFonts w:hint="eastAsia" w:asciiTheme="minorEastAsia" w:hAnsiTheme="minorEastAsia" w:cstheme="minorEastAsia"/>
          <w:b/>
          <w:bCs/>
          <w:sz w:val="36"/>
          <w:szCs w:val="36"/>
          <w:lang w:val="en-US" w:eastAsia="zh-CN"/>
        </w:rPr>
        <w:t>询价公告</w:t>
      </w:r>
    </w:p>
    <w:p w14:paraId="4992F44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560" w:firstLineChars="200"/>
        <w:jc w:val="both"/>
        <w:rPr>
          <w:rFonts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中山市东升医院就中山市东升医院</w:t>
      </w:r>
      <w:r>
        <w:rPr>
          <w:rFonts w:hint="eastAsia" w:ascii="宋体" w:hAnsi="宋体" w:eastAsia="宋体" w:cs="宋体"/>
          <w:i w:val="0"/>
          <w:iCs w:val="0"/>
          <w:caps w:val="0"/>
          <w:color w:val="000000"/>
          <w:spacing w:val="0"/>
          <w:sz w:val="28"/>
          <w:szCs w:val="28"/>
          <w:shd w:val="clear" w:fill="FFFFFF"/>
          <w:lang w:val="en-US" w:eastAsia="zh-CN"/>
        </w:rPr>
        <w:t>电动止血带机</w:t>
      </w:r>
      <w:r>
        <w:rPr>
          <w:rFonts w:hint="eastAsia" w:ascii="宋体" w:hAnsi="宋体" w:eastAsia="宋体" w:cs="宋体"/>
          <w:i w:val="0"/>
          <w:iCs w:val="0"/>
          <w:caps w:val="0"/>
          <w:color w:val="000000"/>
          <w:spacing w:val="0"/>
          <w:sz w:val="28"/>
          <w:szCs w:val="28"/>
          <w:shd w:val="clear" w:fill="FFFFFF"/>
        </w:rPr>
        <w:t>采购项目</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lang w:val="en-US" w:eastAsia="zh-CN"/>
        </w:rPr>
        <w:t>二次</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rPr>
        <w:t>采用询价方式实施本项目的采购</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000000"/>
          <w:spacing w:val="0"/>
          <w:sz w:val="28"/>
          <w:szCs w:val="28"/>
          <w:shd w:val="clear" w:fill="FFFFFF"/>
        </w:rPr>
        <w:t>现公开邀请</w:t>
      </w:r>
      <w:r>
        <w:rPr>
          <w:rFonts w:hint="eastAsia" w:ascii="宋体" w:hAnsi="宋体" w:eastAsia="宋体" w:cs="宋体"/>
          <w:i w:val="0"/>
          <w:iCs w:val="0"/>
          <w:caps w:val="0"/>
          <w:color w:val="333333"/>
          <w:spacing w:val="0"/>
          <w:sz w:val="28"/>
          <w:szCs w:val="28"/>
          <w:shd w:val="clear" w:fill="FFFFFF"/>
        </w:rPr>
        <w:t>各位符合条件的厂商报名</w:t>
      </w:r>
      <w:r>
        <w:rPr>
          <w:rFonts w:hint="eastAsia" w:ascii="宋体" w:hAnsi="宋体" w:eastAsia="宋体" w:cs="宋体"/>
          <w:i w:val="0"/>
          <w:iCs w:val="0"/>
          <w:caps w:val="0"/>
          <w:color w:val="000000"/>
          <w:spacing w:val="0"/>
          <w:sz w:val="28"/>
          <w:szCs w:val="28"/>
          <w:shd w:val="clear" w:fill="FFFFFF"/>
        </w:rPr>
        <w:t>参与。</w:t>
      </w:r>
    </w:p>
    <w:p w14:paraId="49C429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shd w:val="clear" w:fill="FFFFFF"/>
        </w:rPr>
        <w:t>一、总则：</w:t>
      </w:r>
    </w:p>
    <w:p w14:paraId="61CF0F1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0117E5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招标文件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0FA425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3.本项目不接受联合体投标，中标供应商不得以任何方式转包本项目。</w:t>
      </w:r>
    </w:p>
    <w:p w14:paraId="32725C6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4.单位负责人为同一人或者存在直接控股、关联关系的不同投标人，不得参加同一项目下的招标活动。</w:t>
      </w:r>
    </w:p>
    <w:p w14:paraId="761D36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投标供应商应符合《医疗器械监督管理条例》规定，如投标供应商为生产厂家，还应该符合《医疗器械生产质量管理规范》规定，如投标供应商为经销商还应符合《医疗器械经营质量管理规范》规定，并结合本项目特性提供有效的医疗器械产品注册/备案证明材料和投标供应商的经营许可/备案证明材料。</w:t>
      </w:r>
    </w:p>
    <w:p w14:paraId="71A66F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560" w:firstLineChars="200"/>
        <w:jc w:val="both"/>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6.本文的“保修期”是指中标标的物经约定的验收机构完成验收之日起算，截止中标人承诺的期限。</w:t>
      </w:r>
    </w:p>
    <w:p w14:paraId="2E5924B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shd w:val="clear" w:fill="FFFFFF"/>
          <w:lang w:val="en-US" w:eastAsia="zh-CN"/>
        </w:rPr>
      </w:pPr>
      <w:r>
        <w:rPr>
          <w:rStyle w:val="6"/>
          <w:rFonts w:hint="eastAsia" w:asciiTheme="minorEastAsia" w:hAnsiTheme="minorEastAsia" w:cstheme="minorEastAsia"/>
          <w:i w:val="0"/>
          <w:iCs w:val="0"/>
          <w:caps w:val="0"/>
          <w:color w:val="000000"/>
          <w:spacing w:val="0"/>
          <w:sz w:val="28"/>
          <w:szCs w:val="28"/>
          <w:shd w:val="clear" w:fill="FFFFFF"/>
          <w:lang w:val="en-US" w:eastAsia="zh-CN"/>
        </w:rPr>
        <w:t>二、</w:t>
      </w:r>
      <w:r>
        <w:rPr>
          <w:rStyle w:val="6"/>
          <w:rFonts w:hint="eastAsia" w:asciiTheme="minorEastAsia" w:hAnsiTheme="minorEastAsia" w:eastAsiaTheme="minorEastAsia" w:cstheme="minorEastAsia"/>
          <w:i w:val="0"/>
          <w:iCs w:val="0"/>
          <w:caps w:val="0"/>
          <w:color w:val="000000"/>
          <w:spacing w:val="0"/>
          <w:sz w:val="28"/>
          <w:szCs w:val="28"/>
          <w:shd w:val="clear" w:fill="FFFFFF"/>
        </w:rPr>
        <w:t>项目概况</w:t>
      </w:r>
    </w:p>
    <w:p w14:paraId="545FF6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1.项目名称：中山市东升医院</w:t>
      </w:r>
      <w:r>
        <w:rPr>
          <w:rFonts w:hint="eastAsia" w:asciiTheme="minorEastAsia" w:hAnsiTheme="minorEastAsia" w:cstheme="minorEastAsia"/>
          <w:b w:val="0"/>
          <w:bCs w:val="0"/>
          <w:sz w:val="28"/>
          <w:szCs w:val="28"/>
          <w:lang w:val="en-US" w:eastAsia="zh-CN"/>
        </w:rPr>
        <w:t>电动止血带机</w:t>
      </w:r>
      <w:r>
        <w:rPr>
          <w:rFonts w:hint="eastAsia" w:asciiTheme="minorEastAsia" w:hAnsiTheme="minorEastAsia" w:eastAsiaTheme="minorEastAsia" w:cstheme="minorEastAsia"/>
          <w:i w:val="0"/>
          <w:iCs w:val="0"/>
          <w:caps w:val="0"/>
          <w:color w:val="000000"/>
          <w:spacing w:val="0"/>
          <w:sz w:val="28"/>
          <w:szCs w:val="28"/>
          <w:shd w:val="clear" w:fill="FFFFFF"/>
        </w:rPr>
        <w:t>采购项目</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lang w:val="en-US" w:eastAsia="zh-CN"/>
        </w:rPr>
        <w:t>二次</w:t>
      </w:r>
      <w:r>
        <w:rPr>
          <w:rFonts w:hint="eastAsia" w:ascii="宋体" w:hAnsi="宋体" w:eastAsia="宋体" w:cs="宋体"/>
          <w:i w:val="0"/>
          <w:iCs w:val="0"/>
          <w:caps w:val="0"/>
          <w:color w:val="000000"/>
          <w:spacing w:val="0"/>
          <w:sz w:val="28"/>
          <w:szCs w:val="28"/>
          <w:shd w:val="clear" w:fill="FFFFFF"/>
          <w:lang w:eastAsia="zh-CN"/>
        </w:rPr>
        <w:t>）</w:t>
      </w:r>
    </w:p>
    <w:p w14:paraId="7E0FDF6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2.项目预算</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总价</w:t>
      </w:r>
      <w:r>
        <w:rPr>
          <w:rFonts w:hint="eastAsia" w:asciiTheme="minorEastAsia" w:hAnsiTheme="minorEastAsia" w:eastAsiaTheme="minorEastAsia" w:cstheme="minorEastAsia"/>
          <w:i w:val="0"/>
          <w:iCs w:val="0"/>
          <w:caps w:val="0"/>
          <w:color w:val="000000"/>
          <w:spacing w:val="0"/>
          <w:sz w:val="28"/>
          <w:szCs w:val="28"/>
          <w:shd w:val="clear" w:fill="FFFFFF"/>
        </w:rPr>
        <w:t>：</w:t>
      </w:r>
      <w:r>
        <w:rPr>
          <w:rFonts w:hint="eastAsia" w:asciiTheme="minorEastAsia" w:hAnsiTheme="minorEastAsia" w:cstheme="minorEastAsia"/>
          <w:i w:val="0"/>
          <w:iCs w:val="0"/>
          <w:caps w:val="0"/>
          <w:color w:val="000000"/>
          <w:spacing w:val="0"/>
          <w:sz w:val="28"/>
          <w:szCs w:val="28"/>
          <w:shd w:val="clear" w:fill="FFFFFF"/>
          <w:lang w:val="en-US" w:eastAsia="zh-CN"/>
        </w:rPr>
        <w:t>6000</w:t>
      </w:r>
      <w:r>
        <w:rPr>
          <w:rFonts w:hint="eastAsia" w:asciiTheme="minorEastAsia" w:hAnsiTheme="minorEastAsia" w:eastAsiaTheme="minorEastAsia" w:cstheme="minorEastAsia"/>
          <w:i w:val="0"/>
          <w:iCs w:val="0"/>
          <w:caps w:val="0"/>
          <w:color w:val="000000"/>
          <w:spacing w:val="0"/>
          <w:sz w:val="28"/>
          <w:szCs w:val="28"/>
          <w:shd w:val="clear" w:fill="FFFFFF"/>
        </w:rPr>
        <w:t>元</w:t>
      </w:r>
    </w:p>
    <w:p w14:paraId="3464FC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shd w:val="clear" w:fill="FFFFFF"/>
        </w:rPr>
      </w:pP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3</w:t>
      </w:r>
      <w:r>
        <w:rPr>
          <w:rFonts w:hint="eastAsia" w:asciiTheme="minorEastAsia" w:hAnsiTheme="minorEastAsia" w:eastAsiaTheme="minorEastAsia" w:cstheme="minorEastAsia"/>
          <w:i w:val="0"/>
          <w:iCs w:val="0"/>
          <w:caps w:val="0"/>
          <w:color w:val="000000"/>
          <w:spacing w:val="0"/>
          <w:sz w:val="28"/>
          <w:szCs w:val="28"/>
          <w:shd w:val="clear" w:fill="FFFFFF"/>
        </w:rPr>
        <w:t>.采购数量：</w:t>
      </w:r>
      <w:r>
        <w:rPr>
          <w:rFonts w:hint="eastAsia" w:asciiTheme="minorEastAsia" w:hAnsiTheme="minorEastAsia" w:cstheme="minorEastAsia"/>
          <w:i w:val="0"/>
          <w:iCs w:val="0"/>
          <w:caps w:val="0"/>
          <w:color w:val="000000"/>
          <w:spacing w:val="0"/>
          <w:sz w:val="28"/>
          <w:szCs w:val="28"/>
          <w:shd w:val="clear" w:fill="FFFFFF"/>
          <w:lang w:val="en-US" w:eastAsia="zh-CN"/>
        </w:rPr>
        <w:t>1</w:t>
      </w:r>
      <w:r>
        <w:rPr>
          <w:rFonts w:hint="eastAsia" w:asciiTheme="minorEastAsia" w:hAnsiTheme="minorEastAsia" w:eastAsiaTheme="minorEastAsia" w:cstheme="minorEastAsia"/>
          <w:i w:val="0"/>
          <w:iCs w:val="0"/>
          <w:caps w:val="0"/>
          <w:color w:val="000000"/>
          <w:spacing w:val="0"/>
          <w:sz w:val="28"/>
          <w:szCs w:val="28"/>
          <w:shd w:val="clear" w:fill="FFFFFF"/>
        </w:rPr>
        <w:t>台</w:t>
      </w:r>
    </w:p>
    <w:p w14:paraId="40B3FC2E">
      <w:pPr>
        <w:spacing w:line="480" w:lineRule="exac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w:t>
      </w:r>
      <w:r>
        <w:rPr>
          <w:rFonts w:hint="eastAsia" w:asciiTheme="minorEastAsia" w:hAnsiTheme="minorEastAsia" w:cstheme="minorEastAsia"/>
          <w:b/>
          <w:bCs/>
          <w:sz w:val="28"/>
          <w:szCs w:val="28"/>
          <w:lang w:val="en-US" w:eastAsia="zh-CN"/>
        </w:rPr>
        <w:t>一</w:t>
      </w:r>
      <w:r>
        <w:rPr>
          <w:rFonts w:hint="eastAsia" w:asciiTheme="minorEastAsia" w:hAnsiTheme="minorEastAsia" w:eastAsiaTheme="minorEastAsia" w:cstheme="minorEastAsia"/>
          <w:b/>
          <w:bCs/>
          <w:sz w:val="28"/>
          <w:szCs w:val="28"/>
        </w:rPr>
        <w:t>）技术</w:t>
      </w:r>
      <w:r>
        <w:rPr>
          <w:rFonts w:hint="eastAsia" w:asciiTheme="minorEastAsia" w:hAnsiTheme="minorEastAsia" w:eastAsiaTheme="minorEastAsia" w:cstheme="minorEastAsia"/>
          <w:b/>
          <w:bCs/>
          <w:sz w:val="28"/>
          <w:szCs w:val="28"/>
          <w:lang w:val="en-US" w:eastAsia="zh-CN"/>
        </w:rPr>
        <w:t>要求</w:t>
      </w:r>
    </w:p>
    <w:p w14:paraId="2DB9EBE0">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sz w:val="28"/>
          <w:szCs w:val="28"/>
          <w:u w:val="none"/>
          <w:lang w:val="en-US" w:eastAsia="zh-CN"/>
        </w:rPr>
      </w:pPr>
      <w:r>
        <w:rPr>
          <w:rFonts w:hint="eastAsia" w:ascii="宋体" w:hAnsi="宋体" w:eastAsia="宋体"/>
          <w:sz w:val="28"/>
          <w:szCs w:val="28"/>
          <w:u w:val="none"/>
          <w:lang w:val="en-US" w:eastAsia="zh-CN"/>
        </w:rPr>
        <w:t>1、</w:t>
      </w:r>
      <w:r>
        <w:rPr>
          <w:rFonts w:hint="eastAsia" w:ascii="宋体" w:hAnsi="宋体" w:eastAsia="宋体"/>
          <w:sz w:val="28"/>
          <w:szCs w:val="28"/>
          <w:u w:val="none"/>
          <w:lang w:eastAsia="zh-CN"/>
        </w:rPr>
        <w:t>压力范围：</w:t>
      </w:r>
      <w:r>
        <w:rPr>
          <w:rFonts w:hint="eastAsia" w:ascii="宋体" w:hAnsi="宋体" w:eastAsia="宋体"/>
          <w:sz w:val="28"/>
          <w:szCs w:val="28"/>
          <w:u w:val="none"/>
          <w:lang w:val="en-US" w:eastAsia="zh-CN"/>
        </w:rPr>
        <w:t>0-150kPa或0-1200mmHg,压力精度：</w:t>
      </w:r>
      <w:r>
        <w:rPr>
          <w:rFonts w:hint="eastAsia" w:ascii="宋体" w:hAnsi="宋体" w:eastAsia="宋体" w:cs="宋体"/>
          <w:sz w:val="28"/>
          <w:szCs w:val="28"/>
          <w:u w:val="none"/>
          <w:lang w:val="en-US" w:eastAsia="zh-CN"/>
        </w:rPr>
        <w:t>±</w:t>
      </w:r>
      <w:r>
        <w:rPr>
          <w:rFonts w:hint="eastAsia" w:ascii="宋体" w:hAnsi="宋体" w:eastAsia="宋体"/>
          <w:sz w:val="28"/>
          <w:szCs w:val="28"/>
          <w:u w:val="none"/>
          <w:lang w:val="en-US" w:eastAsia="zh-CN"/>
        </w:rPr>
        <w:t>2-5mmHg；</w:t>
      </w:r>
    </w:p>
    <w:p w14:paraId="020C65F5">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sz w:val="28"/>
          <w:szCs w:val="28"/>
          <w:u w:val="none"/>
          <w:lang w:val="en-US" w:eastAsia="zh-CN"/>
        </w:rPr>
      </w:pPr>
      <w:r>
        <w:rPr>
          <w:rFonts w:hint="eastAsia" w:ascii="宋体" w:hAnsi="宋体" w:eastAsia="宋体"/>
          <w:sz w:val="28"/>
          <w:szCs w:val="28"/>
          <w:u w:val="none"/>
          <w:lang w:val="en-US" w:eastAsia="zh-CN"/>
        </w:rPr>
        <w:t>2、时间设置范围1-99分钟，倒计时提醒</w:t>
      </w:r>
      <w:r>
        <w:rPr>
          <w:rFonts w:hint="default" w:ascii="宋体" w:hAnsi="宋体" w:eastAsia="宋体"/>
          <w:sz w:val="28"/>
          <w:szCs w:val="28"/>
          <w:u w:val="none"/>
          <w:lang w:val="en-US" w:eastAsia="zh-CN"/>
        </w:rPr>
        <w:t>：剩余时间</w:t>
      </w:r>
      <w:r>
        <w:rPr>
          <w:rFonts w:hint="eastAsia" w:ascii="宋体" w:hAnsi="宋体" w:eastAsia="宋体"/>
          <w:sz w:val="28"/>
          <w:szCs w:val="28"/>
          <w:u w:val="none"/>
          <w:lang w:val="en-US" w:eastAsia="zh-CN"/>
        </w:rPr>
        <w:t>不少于</w:t>
      </w:r>
      <w:r>
        <w:rPr>
          <w:rFonts w:hint="default" w:ascii="宋体" w:hAnsi="宋体" w:eastAsia="宋体"/>
          <w:sz w:val="28"/>
          <w:szCs w:val="28"/>
          <w:u w:val="none"/>
          <w:lang w:val="en-US" w:eastAsia="zh-CN"/>
        </w:rPr>
        <w:t>10秒提示</w:t>
      </w:r>
      <w:r>
        <w:rPr>
          <w:rFonts w:hint="eastAsia" w:ascii="宋体" w:hAnsi="宋体" w:eastAsia="宋体"/>
          <w:sz w:val="28"/>
          <w:szCs w:val="28"/>
          <w:u w:val="none"/>
          <w:lang w:val="en-US" w:eastAsia="zh-CN"/>
        </w:rPr>
        <w:t>报警，自动泄压：到达设定时间后自动缓慢放气。</w:t>
      </w:r>
    </w:p>
    <w:p w14:paraId="1A0EDC8E">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sz w:val="28"/>
          <w:szCs w:val="28"/>
          <w:u w:val="none"/>
          <w:lang w:val="en-US" w:eastAsia="zh-CN"/>
        </w:rPr>
      </w:pPr>
      <w:r>
        <w:rPr>
          <w:rFonts w:hint="eastAsia" w:ascii="宋体" w:hAnsi="宋体" w:eastAsia="宋体"/>
          <w:sz w:val="28"/>
          <w:szCs w:val="28"/>
          <w:u w:val="none"/>
          <w:lang w:val="en-US" w:eastAsia="zh-CN"/>
        </w:rPr>
        <w:t>3、充气与放气速度：有快速充气；放气方式：手动放气、自动缓慢放气等。</w:t>
      </w:r>
    </w:p>
    <w:p w14:paraId="2C5AD931">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cs="宋体"/>
          <w:b/>
          <w:bCs/>
          <w:sz w:val="28"/>
          <w:szCs w:val="28"/>
          <w:u w:val="none"/>
          <w:lang w:val="en-US" w:eastAsia="zh-CN"/>
        </w:rPr>
      </w:pPr>
      <w:r>
        <w:rPr>
          <w:rFonts w:hint="eastAsia" w:ascii="宋体" w:hAnsi="宋体" w:eastAsia="宋体"/>
          <w:sz w:val="28"/>
          <w:szCs w:val="28"/>
          <w:u w:val="none"/>
          <w:lang w:val="en-US" w:eastAsia="zh-CN"/>
        </w:rPr>
        <w:t>4、接口类型：标准止血带袖带接口。</w:t>
      </w:r>
    </w:p>
    <w:p w14:paraId="1E033F32">
      <w:pPr>
        <w:numPr>
          <w:ilvl w:val="0"/>
          <w:numId w:val="0"/>
        </w:numPr>
        <w:rPr>
          <w:rFonts w:hint="eastAsia"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lang w:eastAsia="zh-CN"/>
        </w:rPr>
        <w:t>（</w:t>
      </w:r>
      <w:r>
        <w:rPr>
          <w:rFonts w:hint="eastAsia" w:asciiTheme="minorEastAsia" w:hAnsiTheme="minorEastAsia" w:cstheme="minorEastAsia"/>
          <w:b/>
          <w:color w:val="000000"/>
          <w:sz w:val="28"/>
          <w:szCs w:val="28"/>
          <w:lang w:val="en-US" w:eastAsia="zh-CN"/>
        </w:rPr>
        <w:t>二</w:t>
      </w:r>
      <w:r>
        <w:rPr>
          <w:rFonts w:hint="eastAsia" w:asciiTheme="minorEastAsia" w:hAnsiTheme="minorEastAsia" w:eastAsiaTheme="minorEastAsia" w:cstheme="minorEastAsia"/>
          <w:b/>
          <w:color w:val="000000"/>
          <w:sz w:val="28"/>
          <w:szCs w:val="28"/>
          <w:lang w:eastAsia="zh-CN"/>
        </w:rPr>
        <w:t>）</w:t>
      </w:r>
      <w:r>
        <w:rPr>
          <w:rFonts w:hint="eastAsia" w:asciiTheme="minorEastAsia" w:hAnsiTheme="minorEastAsia" w:eastAsiaTheme="minorEastAsia" w:cstheme="minorEastAsia"/>
          <w:b/>
          <w:color w:val="000000"/>
          <w:sz w:val="28"/>
          <w:szCs w:val="28"/>
        </w:rPr>
        <w:t>配置清单（包括但不限于）</w:t>
      </w:r>
    </w:p>
    <w:p w14:paraId="4BDDF51F">
      <w:pPr>
        <w:numPr>
          <w:ilvl w:val="0"/>
          <w:numId w:val="0"/>
        </w:numPr>
        <w:rPr>
          <w:rFonts w:hint="eastAsia" w:asciiTheme="minorEastAsia" w:hAnsiTheme="minorEastAsia" w:eastAsiaTheme="minorEastAsia" w:cstheme="minorEastAsia"/>
          <w:b/>
          <w:color w:val="000000"/>
          <w:sz w:val="28"/>
          <w:szCs w:val="28"/>
          <w:lang w:eastAsia="zh-CN"/>
        </w:rPr>
      </w:pPr>
      <w:r>
        <w:rPr>
          <w:rFonts w:hint="eastAsia" w:ascii="宋体" w:hAnsi="宋体" w:eastAsia="宋体" w:cs="宋体"/>
          <w:b w:val="0"/>
          <w:bCs/>
          <w:color w:val="000000"/>
          <w:sz w:val="28"/>
          <w:szCs w:val="28"/>
          <w:lang w:val="en-US" w:eastAsia="zh-CN"/>
        </w:rPr>
        <w:t>主机、电源线、可移动主机架、各种型号止血带袖带各一条</w:t>
      </w:r>
    </w:p>
    <w:p w14:paraId="0DC7B625">
      <w:pPr>
        <w:numPr>
          <w:ilvl w:val="0"/>
          <w:numId w:val="0"/>
        </w:numPr>
        <w:spacing w:line="360" w:lineRule="auto"/>
        <w:rPr>
          <w:rFonts w:hint="eastAsia"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lang w:eastAsia="zh-CN"/>
        </w:rPr>
        <w:t>（</w:t>
      </w:r>
      <w:r>
        <w:rPr>
          <w:rFonts w:hint="eastAsia" w:asciiTheme="minorEastAsia" w:hAnsiTheme="minorEastAsia" w:cstheme="minorEastAsia"/>
          <w:b/>
          <w:color w:val="000000"/>
          <w:sz w:val="28"/>
          <w:szCs w:val="28"/>
          <w:lang w:val="en-US" w:eastAsia="zh-CN"/>
        </w:rPr>
        <w:t>三</w:t>
      </w:r>
      <w:r>
        <w:rPr>
          <w:rFonts w:hint="eastAsia" w:asciiTheme="minorEastAsia" w:hAnsiTheme="minorEastAsia" w:eastAsiaTheme="minorEastAsia" w:cstheme="minorEastAsia"/>
          <w:b/>
          <w:color w:val="000000"/>
          <w:sz w:val="28"/>
          <w:szCs w:val="28"/>
          <w:lang w:eastAsia="zh-CN"/>
        </w:rPr>
        <w:t>）</w:t>
      </w:r>
      <w:r>
        <w:rPr>
          <w:rFonts w:hint="eastAsia" w:asciiTheme="minorEastAsia" w:hAnsiTheme="minorEastAsia" w:eastAsiaTheme="minorEastAsia" w:cstheme="minorEastAsia"/>
          <w:b/>
          <w:color w:val="000000"/>
          <w:sz w:val="28"/>
          <w:szCs w:val="28"/>
        </w:rPr>
        <w:t>商务要求</w:t>
      </w:r>
    </w:p>
    <w:p w14:paraId="4A90218F">
      <w:pPr>
        <w:numPr>
          <w:ilvl w:val="0"/>
          <w:numId w:val="0"/>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1.交货期及安装要求</w:t>
      </w:r>
    </w:p>
    <w:p w14:paraId="51231428">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1.1安装地点：中山市东升医院</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手术室</w:t>
      </w:r>
      <w:r>
        <w:rPr>
          <w:rFonts w:hint="eastAsia" w:asciiTheme="minorEastAsia" w:hAnsiTheme="minorEastAsia" w:eastAsiaTheme="minorEastAsia" w:cstheme="minorEastAsia"/>
          <w:sz w:val="28"/>
          <w:szCs w:val="28"/>
        </w:rPr>
        <w:t>，签订合同后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5</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天时间内完成安装调试。</w:t>
      </w:r>
    </w:p>
    <w:p w14:paraId="16963CD0">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1.2设备要求：中标供应商须保证所提供的设备为原装、全新合格的产品。设备属于计量类仪器的，需通过具有国家部门颁发专业检测资质证书的第三方计量检测单位检测并提供合格报告。</w:t>
      </w:r>
    </w:p>
    <w:p w14:paraId="42460B16">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验收方式：中标供应商负责派技术人员到现场进行安装调试，直至验收合格，安装调试所需费用应包含在投标总报价内；同时提供培训服务，必须保证需求科室操作人员融会贯通，培训所需费用全部包含在总报价内。</w:t>
      </w:r>
    </w:p>
    <w:p w14:paraId="69B95D90">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2.设备及售后要求</w:t>
      </w:r>
    </w:p>
    <w:p w14:paraId="4E53CCF7">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售后能力：中标供应商必须在中国境内有售后服务机构，并附有售后服务能力说明。在售后期内，中标供应商在接到用户的维修通知，响应时间为半小时内，工程师到达现场时间为4小时内，排除故障时限为到达现场后8小时内。如果产品故障在检修12小时后仍无法排除，中标供应商应在24小时内提供不低于故障产品规格型号档次的备用产品供我科使用，直至故障产品修复。</w:t>
      </w:r>
    </w:p>
    <w:p w14:paraId="3F448146">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2.2设备出厂时间不得超出合同签署前的</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2</w:t>
      </w:r>
      <w:r>
        <w:rPr>
          <w:rFonts w:hint="eastAsia" w:asciiTheme="minorEastAsia" w:hAnsiTheme="minorEastAsia" w:eastAsiaTheme="minorEastAsia" w:cstheme="minorEastAsia"/>
          <w:sz w:val="28"/>
          <w:szCs w:val="28"/>
        </w:rPr>
        <w:t>个月。</w:t>
      </w:r>
    </w:p>
    <w:p w14:paraId="7016E99E">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2.3.设备免费保修期至少为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两</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p>
    <w:p w14:paraId="604F6B53">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2.4.保修期内厂家每年免费回访设备至少</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1</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次。</w:t>
      </w:r>
    </w:p>
    <w:p w14:paraId="7BA9582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cstheme="minorEastAsia"/>
          <w:b/>
          <w:bCs/>
          <w:i w:val="0"/>
          <w:iCs w:val="0"/>
          <w:caps w:val="0"/>
          <w:color w:val="000000"/>
          <w:spacing w:val="0"/>
          <w:sz w:val="28"/>
          <w:szCs w:val="28"/>
          <w:shd w:val="clear" w:fill="FFFFFF"/>
          <w:lang w:val="en-US" w:eastAsia="zh-CN"/>
        </w:rPr>
        <w:t>三</w:t>
      </w:r>
      <w:r>
        <w:rPr>
          <w:rFonts w:hint="eastAsia" w:asciiTheme="minorEastAsia" w:hAnsiTheme="minorEastAsia" w:eastAsiaTheme="minorEastAsia" w:cstheme="minorEastAsia"/>
          <w:b/>
          <w:bCs/>
          <w:i w:val="0"/>
          <w:iCs w:val="0"/>
          <w:caps w:val="0"/>
          <w:color w:val="000000"/>
          <w:spacing w:val="0"/>
          <w:sz w:val="28"/>
          <w:szCs w:val="28"/>
          <w:shd w:val="clear" w:fill="FFFFFF"/>
        </w:rPr>
        <w:t>、</w:t>
      </w:r>
      <w:r>
        <w:rPr>
          <w:rStyle w:val="6"/>
          <w:rFonts w:hint="eastAsia" w:asciiTheme="minorEastAsia" w:hAnsiTheme="minorEastAsia" w:eastAsiaTheme="minorEastAsia" w:cstheme="minorEastAsia"/>
          <w:i w:val="0"/>
          <w:iCs w:val="0"/>
          <w:caps w:val="0"/>
          <w:color w:val="000000"/>
          <w:spacing w:val="0"/>
          <w:sz w:val="28"/>
          <w:szCs w:val="28"/>
          <w:shd w:val="clear" w:fill="FFFFFF"/>
        </w:rPr>
        <w:t>供应商资格</w:t>
      </w:r>
    </w:p>
    <w:p w14:paraId="7E4D1F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1.供应商必须是具有独立承担民事责任能力的在中华人民共和国境内注册的企业法人或其他组织；</w:t>
      </w:r>
    </w:p>
    <w:p w14:paraId="38148A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2.供应商须具有效的相关经营范围的《营业执照》、《医疗器械生产许可证》或具备相关经营范围的《医疗器械经营许可证》（或《食品药品经营许可证》或《第二类医疗器械经营备案凭证》等）；</w:t>
      </w:r>
    </w:p>
    <w:p w14:paraId="7BE2C5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3.响应供应商应具有项目的承接能力、合同的履约能力、售后供应能力和良好的信誉；</w:t>
      </w:r>
    </w:p>
    <w:p w14:paraId="79838E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shd w:val="clear" w:fill="FFFFFF"/>
        </w:rPr>
      </w:pPr>
      <w:r>
        <w:rPr>
          <w:rFonts w:hint="eastAsia" w:asciiTheme="minorEastAsia" w:hAnsiTheme="minorEastAsia" w:eastAsiaTheme="minorEastAsia" w:cstheme="minorEastAsia"/>
          <w:i w:val="0"/>
          <w:iCs w:val="0"/>
          <w:caps w:val="0"/>
          <w:color w:val="000000"/>
          <w:spacing w:val="0"/>
          <w:sz w:val="28"/>
          <w:szCs w:val="28"/>
          <w:shd w:val="clear" w:fill="FFFFFF"/>
        </w:rPr>
        <w:t>4.供应商在参与公开招标活动中未有违法违纪行为并受过处罚；单位负责人为同一人或者存在直接控股、管理关系的不同供应商，不得参加同一项目；供应商无围标、串标行为。</w:t>
      </w:r>
    </w:p>
    <w:p w14:paraId="54906B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Theme="minorEastAsia" w:hAnsiTheme="minorEastAsia" w:eastAsiaTheme="minorEastAsia" w:cstheme="minorEastAsia"/>
          <w:i w:val="0"/>
          <w:iCs w:val="0"/>
          <w:caps w:val="0"/>
          <w:color w:val="000000"/>
          <w:spacing w:val="0"/>
          <w:sz w:val="28"/>
          <w:szCs w:val="28"/>
        </w:rPr>
      </w:pPr>
      <w:r>
        <w:rPr>
          <w:rStyle w:val="6"/>
          <w:rFonts w:hint="eastAsia" w:asciiTheme="minorEastAsia" w:hAnsiTheme="minorEastAsia" w:cstheme="minorEastAsia"/>
          <w:i w:val="0"/>
          <w:iCs w:val="0"/>
          <w:caps w:val="0"/>
          <w:color w:val="000000"/>
          <w:spacing w:val="0"/>
          <w:sz w:val="28"/>
          <w:szCs w:val="28"/>
          <w:shd w:val="clear" w:fill="FFFFFF"/>
          <w:lang w:val="en-US" w:eastAsia="zh-CN"/>
        </w:rPr>
        <w:t>四</w:t>
      </w:r>
      <w:r>
        <w:rPr>
          <w:rStyle w:val="6"/>
          <w:rFonts w:hint="eastAsia" w:asciiTheme="minorEastAsia" w:hAnsiTheme="minorEastAsia" w:eastAsiaTheme="minorEastAsia" w:cstheme="minorEastAsia"/>
          <w:i w:val="0"/>
          <w:iCs w:val="0"/>
          <w:caps w:val="0"/>
          <w:color w:val="000000"/>
          <w:spacing w:val="0"/>
          <w:sz w:val="28"/>
          <w:szCs w:val="28"/>
          <w:shd w:val="clear" w:fill="FFFFFF"/>
        </w:rPr>
        <w:t>、提交报价资料方式</w:t>
      </w:r>
    </w:p>
    <w:p w14:paraId="5B9D18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80"/>
        <w:jc w:val="both"/>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请符合资格要求供应商2025年</w:t>
      </w:r>
      <w:r>
        <w:rPr>
          <w:rFonts w:hint="eastAsia" w:asciiTheme="minorEastAsia" w:hAnsiTheme="minorEastAsia" w:cstheme="minorEastAsia"/>
          <w:i w:val="0"/>
          <w:iCs w:val="0"/>
          <w:caps w:val="0"/>
          <w:color w:val="000000"/>
          <w:spacing w:val="0"/>
          <w:sz w:val="28"/>
          <w:szCs w:val="28"/>
          <w:shd w:val="clear" w:fill="FFFFFF"/>
          <w:lang w:val="en-US" w:eastAsia="zh-CN"/>
        </w:rPr>
        <w:t>8</w:t>
      </w:r>
      <w:r>
        <w:rPr>
          <w:rFonts w:hint="eastAsia" w:asciiTheme="minorEastAsia" w:hAnsiTheme="minorEastAsia" w:eastAsiaTheme="minorEastAsia" w:cstheme="minorEastAsia"/>
          <w:i w:val="0"/>
          <w:iCs w:val="0"/>
          <w:caps w:val="0"/>
          <w:color w:val="000000"/>
          <w:spacing w:val="0"/>
          <w:sz w:val="28"/>
          <w:szCs w:val="28"/>
          <w:shd w:val="clear" w:fill="FFFFFF"/>
        </w:rPr>
        <w:t>月</w:t>
      </w:r>
      <w:r>
        <w:rPr>
          <w:rFonts w:hint="eastAsia" w:asciiTheme="minorEastAsia" w:hAnsiTheme="minorEastAsia" w:cstheme="minorEastAsia"/>
          <w:i w:val="0"/>
          <w:iCs w:val="0"/>
          <w:caps w:val="0"/>
          <w:color w:val="000000"/>
          <w:spacing w:val="0"/>
          <w:sz w:val="28"/>
          <w:szCs w:val="28"/>
          <w:shd w:val="clear" w:fill="FFFFFF"/>
          <w:lang w:val="en-US" w:eastAsia="zh-CN"/>
        </w:rPr>
        <w:t>1</w:t>
      </w:r>
      <w:r>
        <w:rPr>
          <w:rFonts w:hint="eastAsia" w:asciiTheme="minorEastAsia" w:hAnsiTheme="minorEastAsia" w:eastAsiaTheme="minorEastAsia" w:cstheme="minorEastAsia"/>
          <w:i w:val="0"/>
          <w:iCs w:val="0"/>
          <w:caps w:val="0"/>
          <w:color w:val="000000"/>
          <w:spacing w:val="0"/>
          <w:sz w:val="28"/>
          <w:szCs w:val="28"/>
          <w:shd w:val="clear" w:fill="FFFFFF"/>
        </w:rPr>
        <w:t>日</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17：00</w:t>
      </w:r>
      <w:r>
        <w:rPr>
          <w:rFonts w:hint="eastAsia" w:asciiTheme="minorEastAsia" w:hAnsiTheme="minorEastAsia" w:eastAsiaTheme="minorEastAsia" w:cstheme="minorEastAsia"/>
          <w:i w:val="0"/>
          <w:iCs w:val="0"/>
          <w:caps w:val="0"/>
          <w:color w:val="000000"/>
          <w:spacing w:val="0"/>
          <w:sz w:val="28"/>
          <w:szCs w:val="28"/>
          <w:shd w:val="clear" w:fill="FFFFFF"/>
        </w:rPr>
        <w:t>前把</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相关</w:t>
      </w:r>
      <w:r>
        <w:rPr>
          <w:rFonts w:hint="eastAsia" w:asciiTheme="minorEastAsia" w:hAnsiTheme="minorEastAsia" w:eastAsiaTheme="minorEastAsia" w:cstheme="minorEastAsia"/>
          <w:i w:val="0"/>
          <w:iCs w:val="0"/>
          <w:caps w:val="0"/>
          <w:color w:val="000000"/>
          <w:spacing w:val="0"/>
          <w:sz w:val="28"/>
          <w:szCs w:val="28"/>
          <w:shd w:val="clear" w:fill="FFFFFF"/>
        </w:rPr>
        <w:t>经营范围的营业执照复印件和报价文件（不高于</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限价</w:t>
      </w:r>
      <w:r>
        <w:rPr>
          <w:rFonts w:hint="eastAsia" w:asciiTheme="minorEastAsia" w:hAnsiTheme="minorEastAsia" w:eastAsiaTheme="minorEastAsia" w:cstheme="minorEastAsia"/>
          <w:i w:val="0"/>
          <w:iCs w:val="0"/>
          <w:caps w:val="0"/>
          <w:color w:val="000000"/>
          <w:spacing w:val="0"/>
          <w:sz w:val="28"/>
          <w:szCs w:val="28"/>
          <w:shd w:val="clear" w:fill="FFFFFF"/>
        </w:rPr>
        <w:t>金额，并提供产品图片、型号等</w:t>
      </w:r>
      <w:r>
        <w:rPr>
          <w:rFonts w:hint="eastAsia" w:asciiTheme="minorEastAsia" w:hAnsiTheme="minorEastAsia" w:eastAsiaTheme="minorEastAsia" w:cstheme="minorEastAsia"/>
          <w:i w:val="0"/>
          <w:iCs w:val="0"/>
          <w:caps w:val="0"/>
          <w:color w:val="000000"/>
          <w:spacing w:val="0"/>
          <w:sz w:val="28"/>
          <w:szCs w:val="28"/>
          <w:shd w:val="clear" w:fill="FFFFFF"/>
          <w:lang w:val="en-US" w:eastAsia="zh-CN"/>
        </w:rPr>
        <w:t>资料</w:t>
      </w:r>
      <w:r>
        <w:rPr>
          <w:rFonts w:hint="eastAsia" w:asciiTheme="minorEastAsia" w:hAnsiTheme="minorEastAsia" w:eastAsiaTheme="minorEastAsia" w:cstheme="minorEastAsia"/>
          <w:i w:val="0"/>
          <w:iCs w:val="0"/>
          <w:caps w:val="0"/>
          <w:color w:val="000000"/>
          <w:spacing w:val="0"/>
          <w:sz w:val="28"/>
          <w:szCs w:val="28"/>
          <w:shd w:val="clear" w:fill="FFFFFF"/>
        </w:rPr>
        <w:t>）以及产品检测报告的盖章电子版发到邮箱</w:t>
      </w:r>
      <w:r>
        <w:rPr>
          <w:rFonts w:hint="eastAsia" w:asciiTheme="minorEastAsia" w:hAnsiTheme="minorEastAsia" w:eastAsiaTheme="minorEastAsia" w:cstheme="minorEastAsia"/>
          <w:i w:val="0"/>
          <w:iCs w:val="0"/>
          <w:caps w:val="0"/>
          <w:color w:val="auto"/>
          <w:spacing w:val="0"/>
          <w:sz w:val="28"/>
          <w:szCs w:val="28"/>
          <w:shd w:val="clear" w:fill="FFFFFF"/>
        </w:rPr>
        <w:t>（</w:t>
      </w:r>
      <w:r>
        <w:rPr>
          <w:rFonts w:hint="eastAsia" w:asciiTheme="minorEastAsia" w:hAnsiTheme="minorEastAsia" w:eastAsiaTheme="minorEastAsia" w:cstheme="minorEastAsia"/>
          <w:i w:val="0"/>
          <w:iCs w:val="0"/>
          <w:caps w:val="0"/>
          <w:color w:val="auto"/>
          <w:spacing w:val="0"/>
          <w:sz w:val="28"/>
          <w:szCs w:val="28"/>
          <w:u w:val="none"/>
          <w:shd w:val="clear" w:fill="FFFFFF"/>
        </w:rPr>
        <w:fldChar w:fldCharType="begin"/>
      </w:r>
      <w:r>
        <w:rPr>
          <w:rFonts w:hint="eastAsia" w:asciiTheme="minorEastAsia" w:hAnsiTheme="minorEastAsia" w:eastAsiaTheme="minorEastAsia" w:cstheme="minorEastAsia"/>
          <w:i w:val="0"/>
          <w:iCs w:val="0"/>
          <w:caps w:val="0"/>
          <w:color w:val="auto"/>
          <w:spacing w:val="0"/>
          <w:sz w:val="28"/>
          <w:szCs w:val="28"/>
          <w:u w:val="none"/>
          <w:shd w:val="clear" w:fill="FFFFFF"/>
        </w:rPr>
        <w:instrText xml:space="preserve"> HYPERLINK "mailto:zssdsyyzbk@126.com%EF%BC%88%E9%82%AE%E4%BB%B6%E6%A0%87%E9%A2%98%E8%AF%B7%E4%BB%A5%E5%85%AC%E5%8F%B8%E5%90%8D%E5%AD%97+%E6%8A%A5%E4%BB%B7%E9%A1%B9%E7%9B%AE%E5%90%8D%E7%A7%B0%EF%BC%89" </w:instrText>
      </w:r>
      <w:r>
        <w:rPr>
          <w:rFonts w:hint="eastAsia" w:asciiTheme="minorEastAsia" w:hAnsiTheme="minorEastAsia" w:eastAsiaTheme="minorEastAsia" w:cstheme="minorEastAsia"/>
          <w:i w:val="0"/>
          <w:iCs w:val="0"/>
          <w:caps w:val="0"/>
          <w:color w:val="auto"/>
          <w:spacing w:val="0"/>
          <w:sz w:val="28"/>
          <w:szCs w:val="28"/>
          <w:u w:val="none"/>
          <w:shd w:val="clear" w:fill="FFFFFF"/>
        </w:rPr>
        <w:fldChar w:fldCharType="separate"/>
      </w:r>
      <w:r>
        <w:rPr>
          <w:rStyle w:val="7"/>
          <w:rFonts w:hint="eastAsia" w:asciiTheme="minorEastAsia" w:hAnsiTheme="minorEastAsia" w:eastAsiaTheme="minorEastAsia" w:cstheme="minorEastAsia"/>
          <w:i w:val="0"/>
          <w:iCs w:val="0"/>
          <w:caps w:val="0"/>
          <w:color w:val="auto"/>
          <w:spacing w:val="0"/>
          <w:sz w:val="28"/>
          <w:szCs w:val="28"/>
          <w:u w:val="none"/>
          <w:shd w:val="clear" w:fill="FFFFFF"/>
        </w:rPr>
        <w:t>邮件标题请以公司名字+报价项目名称）</w:t>
      </w:r>
      <w:r>
        <w:rPr>
          <w:rFonts w:hint="eastAsia" w:asciiTheme="minorEastAsia" w:hAnsiTheme="minorEastAsia" w:eastAsiaTheme="minorEastAsia" w:cstheme="minorEastAsia"/>
          <w:i w:val="0"/>
          <w:iCs w:val="0"/>
          <w:caps w:val="0"/>
          <w:color w:val="auto"/>
          <w:spacing w:val="0"/>
          <w:sz w:val="28"/>
          <w:szCs w:val="28"/>
          <w:u w:val="none"/>
          <w:shd w:val="clear" w:fill="FFFFFF"/>
        </w:rPr>
        <w:fldChar w:fldCharType="end"/>
      </w:r>
    </w:p>
    <w:p w14:paraId="2BE83C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rPr>
      </w:pPr>
      <w:r>
        <w:rPr>
          <w:rStyle w:val="6"/>
          <w:rFonts w:hint="eastAsia" w:asciiTheme="minorEastAsia" w:hAnsiTheme="minorEastAsia" w:eastAsiaTheme="minorEastAsia" w:cstheme="minorEastAsia"/>
          <w:i w:val="0"/>
          <w:iCs w:val="0"/>
          <w:caps w:val="0"/>
          <w:color w:val="000000"/>
          <w:spacing w:val="0"/>
          <w:sz w:val="28"/>
          <w:szCs w:val="28"/>
          <w:shd w:val="clear" w:fill="FFFFFF"/>
          <w:lang w:val="en-US" w:eastAsia="zh-CN"/>
        </w:rPr>
        <w:t>五</w:t>
      </w:r>
      <w:r>
        <w:rPr>
          <w:rStyle w:val="6"/>
          <w:rFonts w:hint="eastAsia" w:asciiTheme="minorEastAsia" w:hAnsiTheme="minorEastAsia" w:eastAsiaTheme="minorEastAsia" w:cstheme="minorEastAsia"/>
          <w:i w:val="0"/>
          <w:iCs w:val="0"/>
          <w:caps w:val="0"/>
          <w:color w:val="000000"/>
          <w:spacing w:val="0"/>
          <w:sz w:val="28"/>
          <w:szCs w:val="28"/>
          <w:shd w:val="clear" w:fill="FFFFFF"/>
        </w:rPr>
        <w:t>、联系方式</w:t>
      </w:r>
      <w:bookmarkStart w:id="0" w:name="_GoBack"/>
      <w:bookmarkEnd w:id="0"/>
    </w:p>
    <w:p w14:paraId="66C12C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1.采购联系人:张老师</w:t>
      </w:r>
    </w:p>
    <w:p w14:paraId="08BF3E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联系电话：0760-22896813</w:t>
      </w:r>
    </w:p>
    <w:p w14:paraId="138C3C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邮寄地址：中山市小榄镇兆隆路一号之二东升医院医学装备科</w:t>
      </w:r>
    </w:p>
    <w:p w14:paraId="3028EF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邮箱：zssdsyyzbk@126.com</w:t>
      </w:r>
    </w:p>
    <w:p w14:paraId="3B484A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2.纪检室联系人：吴老师</w:t>
      </w:r>
    </w:p>
    <w:p w14:paraId="79ADF3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shd w:val="clear" w:fill="FFFFFF"/>
        </w:rPr>
      </w:pPr>
      <w:r>
        <w:rPr>
          <w:rFonts w:hint="eastAsia" w:asciiTheme="minorEastAsia" w:hAnsiTheme="minorEastAsia" w:eastAsiaTheme="minorEastAsia" w:cstheme="minorEastAsia"/>
          <w:i w:val="0"/>
          <w:iCs w:val="0"/>
          <w:caps w:val="0"/>
          <w:color w:val="000000"/>
          <w:spacing w:val="0"/>
          <w:sz w:val="28"/>
          <w:szCs w:val="28"/>
          <w:shd w:val="clear" w:fill="FFFFFF"/>
        </w:rPr>
        <w:t>联系电话：0760-22825236</w:t>
      </w:r>
    </w:p>
    <w:p w14:paraId="4E52BFB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shd w:val="clear" w:fill="FFFFFF"/>
          <w:lang w:val="en-US" w:eastAsia="zh-CN"/>
        </w:rPr>
      </w:pPr>
    </w:p>
    <w:p w14:paraId="545750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Theme="minorEastAsia" w:hAnsiTheme="minorEastAsia" w:eastAsiaTheme="minorEastAsia" w:cstheme="minorEastAsia"/>
          <w:i w:val="0"/>
          <w:iCs w:val="0"/>
          <w:caps w:val="0"/>
          <w:color w:val="000000"/>
          <w:spacing w:val="0"/>
          <w:sz w:val="28"/>
          <w:szCs w:val="28"/>
          <w:shd w:val="clear" w:fill="FFFFFF"/>
          <w:lang w:val="en-US" w:eastAsia="zh-CN"/>
        </w:rPr>
      </w:pPr>
    </w:p>
    <w:p w14:paraId="5F530F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inorEastAsia" w:hAnsiTheme="minorEastAsia" w:eastAsiaTheme="minorEastAsia" w:cstheme="minorEastAsia"/>
          <w:i w:val="0"/>
          <w:iCs w:val="0"/>
          <w:caps w:val="0"/>
          <w:color w:val="000000"/>
          <w:spacing w:val="0"/>
          <w:sz w:val="28"/>
          <w:szCs w:val="28"/>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B0ED3"/>
    <w:rsid w:val="00DE03C7"/>
    <w:rsid w:val="018E7569"/>
    <w:rsid w:val="0296474C"/>
    <w:rsid w:val="03AB2656"/>
    <w:rsid w:val="05C82C59"/>
    <w:rsid w:val="0A0704E7"/>
    <w:rsid w:val="0A440FC1"/>
    <w:rsid w:val="0B4936C4"/>
    <w:rsid w:val="0BBC6D39"/>
    <w:rsid w:val="0CEE4F60"/>
    <w:rsid w:val="0EAE5AA2"/>
    <w:rsid w:val="0F2441C2"/>
    <w:rsid w:val="0F657030"/>
    <w:rsid w:val="1BB95B0B"/>
    <w:rsid w:val="1C1D13BE"/>
    <w:rsid w:val="1F903B5D"/>
    <w:rsid w:val="206B17C3"/>
    <w:rsid w:val="27077812"/>
    <w:rsid w:val="27C65792"/>
    <w:rsid w:val="2A1F5001"/>
    <w:rsid w:val="2B163BA8"/>
    <w:rsid w:val="2E0514F6"/>
    <w:rsid w:val="2FE73D65"/>
    <w:rsid w:val="3C5906E9"/>
    <w:rsid w:val="41FB4BA9"/>
    <w:rsid w:val="43C71F43"/>
    <w:rsid w:val="44E346A3"/>
    <w:rsid w:val="4706657F"/>
    <w:rsid w:val="48DC145D"/>
    <w:rsid w:val="4B9F1C25"/>
    <w:rsid w:val="4D0C7F75"/>
    <w:rsid w:val="535107D5"/>
    <w:rsid w:val="53D224B3"/>
    <w:rsid w:val="56AC14A5"/>
    <w:rsid w:val="5A0B0A72"/>
    <w:rsid w:val="5CD83060"/>
    <w:rsid w:val="62213D68"/>
    <w:rsid w:val="62FF7CC6"/>
    <w:rsid w:val="646F4175"/>
    <w:rsid w:val="658E5B0E"/>
    <w:rsid w:val="66992642"/>
    <w:rsid w:val="67363587"/>
    <w:rsid w:val="71D27BE1"/>
    <w:rsid w:val="72037538"/>
    <w:rsid w:val="752409CE"/>
    <w:rsid w:val="77925C38"/>
    <w:rsid w:val="7C591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character" w:styleId="7">
    <w:name w:val="Hyperlink"/>
    <w:basedOn w:val="5"/>
    <w:qFormat/>
    <w:uiPriority w:val="0"/>
    <w:rPr>
      <w:color w:val="0000FF"/>
      <w:u w:val="single"/>
    </w:rPr>
  </w:style>
  <w:style w:type="character" w:customStyle="1" w:styleId="8">
    <w:name w:val="font41"/>
    <w:basedOn w:val="5"/>
    <w:qFormat/>
    <w:uiPriority w:val="0"/>
    <w:rPr>
      <w:rFonts w:hint="eastAsia" w:ascii="宋体" w:hAnsi="宋体" w:eastAsia="宋体" w:cs="宋体"/>
      <w:color w:val="000000"/>
      <w:sz w:val="18"/>
      <w:szCs w:val="18"/>
      <w:u w:val="none"/>
    </w:rPr>
  </w:style>
  <w:style w:type="character" w:customStyle="1" w:styleId="9">
    <w:name w:val="font61"/>
    <w:basedOn w:val="5"/>
    <w:qFormat/>
    <w:uiPriority w:val="0"/>
    <w:rPr>
      <w:rFonts w:hint="eastAsia" w:ascii="宋体" w:hAnsi="宋体" w:eastAsia="宋体" w:cs="宋体"/>
      <w:color w:val="000000"/>
      <w:sz w:val="18"/>
      <w:szCs w:val="18"/>
      <w:u w:val="single"/>
    </w:rPr>
  </w:style>
  <w:style w:type="character" w:customStyle="1" w:styleId="10">
    <w:name w:val="font71"/>
    <w:basedOn w:val="5"/>
    <w:qFormat/>
    <w:uiPriority w:val="0"/>
    <w:rPr>
      <w:rFonts w:hint="eastAsia" w:ascii="宋体" w:hAnsi="宋体" w:eastAsia="宋体" w:cs="宋体"/>
      <w:b/>
      <w:bCs/>
      <w:color w:val="000000"/>
      <w:sz w:val="18"/>
      <w:szCs w:val="18"/>
      <w:u w:val="single"/>
    </w:rPr>
  </w:style>
  <w:style w:type="character" w:customStyle="1" w:styleId="11">
    <w:name w:val="font81"/>
    <w:basedOn w:val="5"/>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1685</Words>
  <Characters>1797</Characters>
  <Lines>0</Lines>
  <Paragraphs>0</Paragraphs>
  <TotalTime>1</TotalTime>
  <ScaleCrop>false</ScaleCrop>
  <LinksUpToDate>false</LinksUpToDate>
  <CharactersWithSpaces>1811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2025-03-04T03:22:00Z</dcterms:created>
  <dc:creator>GKZS</dc:creator>
  <cp:lastModifiedBy>婷婷</cp:lastModifiedBy>
  <cp:lastPrinted>2025-04-17T11:34:00Z</cp:lastPrinted>
  <dcterms:modified xsi:type="dcterms:W3CDTF">2025-07-29T05:15:46Z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eyJoZGlkIjoiNDBlN2JhNzA5ODNmYWYxMWJkMzcxODhiMGQyN2YzYzAiLCJ1c2VySWQiOiIxMDEyMTQwOTU1In0=</vt:lpwstr>
  </property>
  <property fmtid="{D5CDD505-2E9C-101B-9397-08002B2CF9AE}" pid="4" name="ICV">
    <vt:lpwstr>94061D364F9F486FA88E44C2C4E45695_12</vt:lpwstr>
  </property>
</Properties>
</file>