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774B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惠州市福利彩票发行中心购买爱心福站自营店物资采购项目需求书</w:t>
      </w:r>
    </w:p>
    <w:p w14:paraId="2204C162">
      <w:pPr>
        <w:pStyle w:val="3"/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 w14:paraId="32400D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国标黑体-GB/T 2312" w:hAnsi="国标黑体-GB/T 2312" w:eastAsia="国标黑体-GB/T 2312" w:cs="国标黑体-GB/T 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一、采购项目名称：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惠州市福利彩票发行中心购买爱心福站自营店物资采购项目</w:t>
      </w:r>
    </w:p>
    <w:p w14:paraId="641BD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国标黑体-GB/T 2312" w:hAnsi="国标黑体-GB/T 2312" w:eastAsia="国标黑体-GB/T 2312" w:cs="国标黑体-GB/T 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二、标的数量：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1项</w:t>
      </w:r>
    </w:p>
    <w:p w14:paraId="7EB122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国标黑体-GB/T 2312" w:hAnsi="国标黑体-GB/T 2312" w:eastAsia="国标黑体-GB/T 2312" w:cs="国标黑体-GB/T 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三、预算金额：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人民币38855元（含税费及配送费）</w:t>
      </w:r>
    </w:p>
    <w:p w14:paraId="6256D1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国标黑体-GB/T 2312" w:hAnsi="国标黑体-GB/T 2312" w:eastAsia="国标黑体-GB/T 2312" w:cs="国标黑体-GB/T 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四、预算采购日期：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1月份</w:t>
      </w:r>
    </w:p>
    <w:p w14:paraId="086675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国标黑体-GB/T 2312" w:hAnsi="国标黑体-GB/T 2312" w:eastAsia="国标黑体-GB/T 2312" w:cs="国标黑体-GB/T 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国标黑体-GB/T 2312" w:hAnsi="国标黑体-GB/T 2312" w:eastAsia="国标黑体-GB/T 2312" w:cs="国标黑体-GB/T 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五、采购方式：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竞价（价低者得）</w:t>
      </w:r>
    </w:p>
    <w:p w14:paraId="0C5166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国标黑体-GB/T 2312" w:hAnsi="国标黑体-GB/T 2312" w:eastAsia="国标黑体-GB/T 2312" w:cs="国标黑体-GB/T 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国标黑体-GB/T 2312" w:hAnsi="国标黑体-GB/T 2312" w:eastAsia="国标黑体-GB/T 2312" w:cs="国标黑体-GB/T 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六、供应商确定方式：</w:t>
      </w:r>
    </w:p>
    <w:p w14:paraId="655EB5E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（一）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挂网竞价：采用挂网竞价的方式，按本需求书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第八点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物资品类明细进行报价。报价最高不得超过预算金额，若超过预算金额则视为无效报价；对项目最低报价不作限制，下浮率达到30%需提供合理的佐证材（同类合同或发票等）。</w:t>
      </w:r>
    </w:p>
    <w:p w14:paraId="10FCFED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（二）供应商选取：投标供应商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需上传报价单、营业执照、事业法人登记证或社会组织登记证书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、法人身份证复印件并均加盖公章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，以价低者得为原则选取出供应商，若出现相同报价的情况，按报价时间从先到后排序，选取出供应商。</w:t>
      </w:r>
    </w:p>
    <w:p w14:paraId="2EB1DB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国标黑体-GB/T 2312" w:hAnsi="国标黑体-GB/T 2312" w:eastAsia="国标黑体-GB/T 2312" w:cs="国标黑体-GB/T 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国标黑体-GB/T 2312" w:hAnsi="国标黑体-GB/T 2312" w:eastAsia="国标黑体-GB/T 2312" w:cs="国标黑体-GB/T 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七、配送地址</w:t>
      </w:r>
    </w:p>
    <w:p w14:paraId="171A0B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（一）晨阳店配送地址:惠州市惠城区麦地晨阳公馆25号商铺</w:t>
      </w:r>
    </w:p>
    <w:p w14:paraId="70AF9C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（二）紫薇店、滨江店配送地址:惠州市惠城区惠沙堤一路6号（堤上）亿豪园一楼福利彩票店</w:t>
      </w:r>
    </w:p>
    <w:p w14:paraId="703E7D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国标黑体-GB/T 2312" w:hAnsi="国标黑体-GB/T 2312" w:eastAsia="国标黑体-GB/T 2312" w:cs="国标黑体-GB/T 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国标黑体-GB/T 2312" w:hAnsi="国标黑体-GB/T 2312" w:eastAsia="国标黑体-GB/T 2312" w:cs="国标黑体-GB/T 2312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八、物资品类明细</w:t>
      </w:r>
    </w:p>
    <w:tbl>
      <w:tblPr>
        <w:tblStyle w:val="10"/>
        <w:tblW w:w="915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425"/>
        <w:gridCol w:w="2125"/>
        <w:gridCol w:w="813"/>
        <w:gridCol w:w="862"/>
        <w:gridCol w:w="900"/>
        <w:gridCol w:w="863"/>
        <w:gridCol w:w="1325"/>
      </w:tblGrid>
      <w:tr w14:paraId="513793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0C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4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C5A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物品</w:t>
            </w:r>
          </w:p>
        </w:tc>
        <w:tc>
          <w:tcPr>
            <w:tcW w:w="21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19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  <w:tc>
          <w:tcPr>
            <w:tcW w:w="8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A01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26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779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3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315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0DB15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0AF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4EC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D8D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6E7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1F2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滨江店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823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晨阳店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C96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紫薇店</w:t>
            </w:r>
          </w:p>
        </w:tc>
        <w:tc>
          <w:tcPr>
            <w:tcW w:w="13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ED8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EF8E2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EFC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610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擦手纸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215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208mm*226mm/张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每包不少于200张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AA7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包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217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94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80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DDF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8BB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3A88A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669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645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大盘卷纸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9E6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112mm*95mm/节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，每卷重量不低于700克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056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卷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824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B31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80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2E3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68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BFB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03F00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B9C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FC5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精油香薰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3F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120ml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3A7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瓶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8C1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F2C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6BF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B71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35037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83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AB2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洁厕灵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4F4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900g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C85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瓶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000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3B7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83E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DD6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1FCF0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21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848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洗洁精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9FE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1.5kg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9EF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瓶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9BD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BE8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052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AAC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84C4C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696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4EC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地板清洁剂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D35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2L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3FB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瓶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9E8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306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D2A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F80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56A2A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373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1A0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顽固污渍干洗剂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014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150ml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370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瓶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629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B00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D11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1C8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65322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38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772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洗手液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028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500g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74A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瓶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BC1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A96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F0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8EF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B88D4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E78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DA2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纤维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抹布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DDA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30cm*30cm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E9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条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70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7C4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973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1B7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6B6A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C5C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560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罗汉果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5AA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大果，单果重量不低于110克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41E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8BB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EE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150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95A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429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54E42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89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809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胎菊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A3C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500g/袋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，朵大饱满，耐泡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E76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袋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636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D41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9E8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82A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8D71A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E92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4D6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绿茶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522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500g/包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，干茶无碎末、杂片、霉变及异味，冲泡后汤色黄绿明亮，无浑浊沉淀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2FB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包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16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D5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075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71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不超100元/斤</w:t>
            </w:r>
          </w:p>
        </w:tc>
      </w:tr>
      <w:tr w14:paraId="41CB78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179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B7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红茶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4D4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500g/包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，干茶无碎末、杂片、霉变及异味，冲泡后汤色红浓明亮，无浑浊沉淀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BA7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包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DF3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8E6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19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3E5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不超100元/斤</w:t>
            </w:r>
          </w:p>
        </w:tc>
      </w:tr>
      <w:tr w14:paraId="391D53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013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D65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套装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电蚊香液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5E3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含驱蚊器及蚊香液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C2C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884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E32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F15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9F9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6A0E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5B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BE6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电蚊香液补充装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911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33ml电蚊香液补充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液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85E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瓶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AB3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7A0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EA3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65D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50ED4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3E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EA4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垃圾袋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61A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大号（70cm*100cm)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53D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扎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D08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E79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BEA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DD6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CAB74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4A5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DA0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垃圾袋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30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小号（32cm*52cm）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59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扎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BF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F59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624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5C2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加厚款</w:t>
            </w:r>
          </w:p>
        </w:tc>
      </w:tr>
      <w:tr w14:paraId="6A7747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C9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0BC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PP无纺纱网袋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067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20mmX25mm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52F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EFC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32C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200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DB8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C8A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5F950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897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7A6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乳胶手套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396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大号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4A7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DFF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011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D0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234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B3728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3AA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730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乳胶手套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8EA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均码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D0B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F54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B12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23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53A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38E5F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1FC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62C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止血贴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487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100片/盒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C8E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片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151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FC8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8F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E0C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A18A8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FD8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77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纳米双面胶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D18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宽2cm × 长2m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AFC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卷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1AF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21E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3CD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B9A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E137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2B2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780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宽透明胶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FC2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45mm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96F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卷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C38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897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95C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6C2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ACC6B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0D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502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电动门电池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70D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27A12V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532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703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516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6A7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4D4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6D490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759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0D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5号电池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5D6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碱性电池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0FB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6EE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FF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8B7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951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434DC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839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136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扫把垃圾铲套装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908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扫把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垃圾铲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A9A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B8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84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A6A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5E8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7B11D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92B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C74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圆珠笔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437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按压式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381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盒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A9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58B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43B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CCD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1720E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F04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CB2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黑色水性笔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967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0.55mm*10支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/盒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F28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盒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C17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3D6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A8F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F3D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C00B7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CA3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29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2BF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 号电池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855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碱性电池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4F6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3CD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29D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64F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E89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03381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2CF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DE3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弹压式泡茶壶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466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1000ml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、高硼硅玻璃壶身、有过滤及控水功能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0CD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E65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6A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FB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2FB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91FB8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925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0AD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拖把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B9C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圆头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、不锈钢材质、毛巾布料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363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把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3CE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311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989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635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1095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D35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747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去污粉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575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500克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/瓶，强力去污，安全无毒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B49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瓶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5FA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D51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BBB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BD5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C34AD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38C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33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2B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消毒粉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64D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500克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/瓶，快速溶解，温和无刺激、医用品质，安全无毒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CE7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瓶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071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DB0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B4F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B94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1076E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D80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34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E8A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计算机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46D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155mm×155mm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大屏幕大按键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4F2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EE4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2D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15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1AF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712A3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E3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5E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大竹扫把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24F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户外大号加厚扫把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BD7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把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05E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938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DED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81A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36"/>
                <w:szCs w:val="36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33020</wp:posOffset>
                  </wp:positionV>
                  <wp:extent cx="648970" cy="640080"/>
                  <wp:effectExtent l="0" t="0" r="17780" b="7620"/>
                  <wp:wrapNone/>
                  <wp:docPr id="30" name="图片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_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970" cy="64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E0428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347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58A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厕所刷子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B79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加厚硬毛，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45度倾斜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FEA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把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DA9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B9E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EA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82A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36"/>
                <w:szCs w:val="36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119380</wp:posOffset>
                  </wp:positionV>
                  <wp:extent cx="678815" cy="381635"/>
                  <wp:effectExtent l="0" t="0" r="6985" b="18415"/>
                  <wp:wrapNone/>
                  <wp:docPr id="29" name="图片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_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815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4F394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787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37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6E3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钢丝球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90E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10个（袋）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12B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袋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C1C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C27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87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A53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2A9B4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391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38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C1C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充电套装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5F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安卓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苹果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三合一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快充，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线长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1米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，含充电器及充电线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3CC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8A6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C17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C49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3FC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E619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8CA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39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B4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花盆托盘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323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内径约35cm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87C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819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98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94F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BE3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95364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EB3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B30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玻璃门把手护套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7D0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红色，长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75cm×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宽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16cm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E8A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对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EAC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6C1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75C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399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36"/>
                <w:szCs w:val="36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23495</wp:posOffset>
                  </wp:positionV>
                  <wp:extent cx="723265" cy="582930"/>
                  <wp:effectExtent l="0" t="0" r="635" b="7620"/>
                  <wp:wrapNone/>
                  <wp:docPr id="25" name="图片_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_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265" cy="58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30495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2E8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41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446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除胶剂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1D6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快速溶解，轻松除胶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03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瓶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4FC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9E6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A19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B3D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5E906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7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5ED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42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DBC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展示板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EEA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A4专用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，长48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cm×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宽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16cm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，底板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PVC材质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，亚克力透明卡槽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6A7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7B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B28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CC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F7D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36"/>
                <w:szCs w:val="36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A5D20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F8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43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4E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双面白板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743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长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90cm*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宽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120m，可移动，配磁性白板擦、红黑两色白板笔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B91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7C5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69A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E57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61A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82604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BC8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44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379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春节糖果及饼干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E3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混合称重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、每份不少于13斤（含糖果、饼干、巧克力）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0E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份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39D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FF0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024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53D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241A4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59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45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301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铅笔刀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4B5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迷你便携卷笔刀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617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10D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5F7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934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E3C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C84A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31F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46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BE9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回形针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06E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200个/盒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F9C3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盒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111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08E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2DF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9AB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E7605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F97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47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A80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便携腕式血压计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CA2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超薄机身重量约85g、宽87mm×高64mm×厚14mm、便于携带、有正确姿势提示，不规则脉波提示、90次记忆值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CED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449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E99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2BA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427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0F2F9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DF8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D57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便民药箱套装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750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寸</w:t>
            </w:r>
            <w:r>
              <w:rPr>
                <w:rStyle w:val="19"/>
                <w:color w:val="000000" w:themeColor="text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，含常用药品</w:t>
            </w:r>
            <w:r>
              <w:rPr>
                <w:rStyle w:val="19"/>
                <w:rFonts w:hint="eastAsia"/>
                <w:color w:val="000000" w:themeColor="text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医用镊子1支、退热贴1盒、三角绷带1个、医用冰袋1个、免洗凝胶100m、检查手套100只、酒精棉片50片、急救手册1册、纱布剪1把、压舌板10支、碘伏棉球25粒、酒精棉球25粒、双氧水100ml、 碘伏100ml 、创口贴20贴、纱布块5片、脱脂棉球10粒、医用棉签50支、纱布绷带2卷、医用胶带1卷、无菌敷贴3片、体温计1支等</w:t>
            </w:r>
            <w:r>
              <w:rPr>
                <w:rStyle w:val="19"/>
                <w:rFonts w:hint="eastAsia"/>
                <w:color w:val="000000" w:themeColor="text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39F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组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93C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0C5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F2E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6C4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83749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E2F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49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CBB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婴儿护理台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49D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环保塑料、奶芙白 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969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张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491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0A3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571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3C8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454EA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12E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019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灭火器4kg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8A5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符合国家3c标准消防验证、质检报告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6F9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B00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377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8AF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882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AADD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B1C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51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48A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防毒面具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10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符合国家3c标准消防验证、质检报告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01B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5A8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749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7F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240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800A3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5FE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52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05C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五金工具箱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09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五金钢材，坚固牢靠，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种类齐全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表面材质：镀锌，收纳方便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999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8D3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721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05E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602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244F3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484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53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29B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多口USB充电器商用手机平板充电器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B9D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安卓接口*2、typc*2、苹果*2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83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35A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EFB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83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CB7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8D42A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B47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54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581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便携式老花镜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71F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树脂、度数：+150-+350，盒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装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3C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副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B33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B5C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6D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C21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690F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4E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55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5D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针线套装100件套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11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针线：多色备用，含镊子、剪刀、镜子等，使用方便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1F5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C25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ABD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F16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D86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F9C1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153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56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9FE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智能电子秤 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B8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高强度钢化玻璃、高清液晶大屏、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USB充电、承重360斤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48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23C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2AA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926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74D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631C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D4F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57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4B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储物箱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B6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2.5L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09F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D34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5BA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5D9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A95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87FC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34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58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852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新国标排插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C00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3米6座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6E7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972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37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46F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062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97202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324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59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BD9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新国标排插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E2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5米6座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49E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FA0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59D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A0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D3A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6BE45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61B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37C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新国标排插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EDA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10米6座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AD9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86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07D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57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7C6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B3D17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BBC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61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0DA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五组U型挂钩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E97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免打孔、自带背胶、优选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ABS材质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090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排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F68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A6F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A06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DE6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B38A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10C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62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F7D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橡皮擦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1C2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F46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块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2B5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9A3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2C7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B6E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ADCC6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143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63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175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地拖桶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8FF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加厚塑料、活动提手、静音滑轮、滤水凹槽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18升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505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5BE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BD5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6F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1C5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7D1B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88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070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皮面笔记本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46C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A5、PU皮封面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34D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579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025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E9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924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B41EC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C1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65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0DA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玻璃清洁剂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BC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500g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19C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瓶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7AF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694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F8E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B46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1E7A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AE8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66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90C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铅笔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044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HB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AE4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支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E9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574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2D5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1D9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4F660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C07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67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4B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微波炉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87E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20L触摸键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、大平板易加热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CE7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691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586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582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F40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B3F2F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88E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68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8AF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吹风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机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8D7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不小于1600W、3档控温（恒温、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冷、热风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98F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6F3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A08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D8A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8F6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56BA8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</w:trPr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C7F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32"/>
                <w:szCs w:val="3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32"/>
                <w:szCs w:val="3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69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B1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316不锈钢煲水保温桶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7B4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30L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、可视水位表、自动加热、保温、防干烧、316不不锈钢内胆</w:t>
            </w: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2B4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8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19A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556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793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sz w:val="28"/>
                <w:szCs w:val="28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643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 w:themeColor="text1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-180975</wp:posOffset>
                  </wp:positionV>
                  <wp:extent cx="572770" cy="892810"/>
                  <wp:effectExtent l="0" t="0" r="17780" b="2540"/>
                  <wp:wrapNone/>
                  <wp:docPr id="27" name="图片_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_1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" cy="892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DF49B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国标仿宋-GB/T 2312" w:hAnsi="国标仿宋-GB/T 2312" w:eastAsia="国标仿宋-GB/T 2312" w:cs="国标仿宋-GB/T 2312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国标仿宋-GB/T 2312" w:hAnsi="国标仿宋-GB/T 2312" w:eastAsia="国标仿宋-GB/T 2312" w:cs="国标仿宋-GB/T 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注：供应商报价的物资均符合国家及行业标准，并根据物资品类明细进行分项报价，以上所有图片仅供参考。</w:t>
      </w:r>
      <w:bookmarkStart w:id="0" w:name="_GoBack"/>
      <w:bookmarkEnd w:id="0"/>
    </w:p>
    <w:sectPr>
      <w:footerReference r:id="rId3" w:type="default"/>
      <w:pgSz w:w="11906" w:h="16838"/>
      <w:pgMar w:top="1610" w:right="1361" w:bottom="1553" w:left="136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黑体-GB/T 2312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仿宋-GB/T 2312">
    <w:panose1 w:val="02000500000000000000"/>
    <w:charset w:val="86"/>
    <w:family w:val="auto"/>
    <w:pitch w:val="default"/>
    <w:sig w:usb0="800002AF" w:usb1="08476CF8" w:usb2="0000001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003D0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1CDE39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C1CDE39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yOWYwYTFmYjE4MGQ4MjNkOTVjOTdmNTUwNTAwYzYifQ=="/>
  </w:docVars>
  <w:rsids>
    <w:rsidRoot w:val="4135431B"/>
    <w:rsid w:val="001570FF"/>
    <w:rsid w:val="021D7749"/>
    <w:rsid w:val="02910D86"/>
    <w:rsid w:val="03107704"/>
    <w:rsid w:val="03B15B8B"/>
    <w:rsid w:val="040669C3"/>
    <w:rsid w:val="0578335C"/>
    <w:rsid w:val="057D658D"/>
    <w:rsid w:val="060C59F0"/>
    <w:rsid w:val="06836B72"/>
    <w:rsid w:val="06F67EDB"/>
    <w:rsid w:val="074517BF"/>
    <w:rsid w:val="08391C14"/>
    <w:rsid w:val="08A2133D"/>
    <w:rsid w:val="08FD1430"/>
    <w:rsid w:val="0B7A69B0"/>
    <w:rsid w:val="0B994982"/>
    <w:rsid w:val="0C6531BD"/>
    <w:rsid w:val="0CDC13A0"/>
    <w:rsid w:val="0D52729E"/>
    <w:rsid w:val="0EA70609"/>
    <w:rsid w:val="10172A20"/>
    <w:rsid w:val="10EA1EE2"/>
    <w:rsid w:val="10FF162B"/>
    <w:rsid w:val="11716E8B"/>
    <w:rsid w:val="11802A9D"/>
    <w:rsid w:val="11962B50"/>
    <w:rsid w:val="13410926"/>
    <w:rsid w:val="13555AB2"/>
    <w:rsid w:val="13DD1AF6"/>
    <w:rsid w:val="13F77EF1"/>
    <w:rsid w:val="141E57EF"/>
    <w:rsid w:val="15344D17"/>
    <w:rsid w:val="154913B4"/>
    <w:rsid w:val="15981372"/>
    <w:rsid w:val="16E568F2"/>
    <w:rsid w:val="17E42324"/>
    <w:rsid w:val="190704E1"/>
    <w:rsid w:val="1B8E3B97"/>
    <w:rsid w:val="1BB51AF9"/>
    <w:rsid w:val="1C073948"/>
    <w:rsid w:val="1C1611BC"/>
    <w:rsid w:val="1D1A2D3E"/>
    <w:rsid w:val="1DEB9F18"/>
    <w:rsid w:val="1E2F15A8"/>
    <w:rsid w:val="1EFD128A"/>
    <w:rsid w:val="1F843502"/>
    <w:rsid w:val="1F963BEA"/>
    <w:rsid w:val="206F416E"/>
    <w:rsid w:val="20A909DD"/>
    <w:rsid w:val="215A45C6"/>
    <w:rsid w:val="216872BC"/>
    <w:rsid w:val="21E27E87"/>
    <w:rsid w:val="236D2C2B"/>
    <w:rsid w:val="23A45829"/>
    <w:rsid w:val="257F3FA3"/>
    <w:rsid w:val="258016EC"/>
    <w:rsid w:val="261F92AB"/>
    <w:rsid w:val="276C1B3A"/>
    <w:rsid w:val="276F055E"/>
    <w:rsid w:val="2A422606"/>
    <w:rsid w:val="2B576125"/>
    <w:rsid w:val="2C302A48"/>
    <w:rsid w:val="2CC07824"/>
    <w:rsid w:val="2F7F899B"/>
    <w:rsid w:val="2FAA2266"/>
    <w:rsid w:val="2FF77469"/>
    <w:rsid w:val="307A004B"/>
    <w:rsid w:val="316E7C65"/>
    <w:rsid w:val="31FB4B5B"/>
    <w:rsid w:val="32C43EEA"/>
    <w:rsid w:val="32F04CDF"/>
    <w:rsid w:val="336974A3"/>
    <w:rsid w:val="35DB3585"/>
    <w:rsid w:val="35EB19DC"/>
    <w:rsid w:val="35F7753E"/>
    <w:rsid w:val="36A735DC"/>
    <w:rsid w:val="36BBE6A0"/>
    <w:rsid w:val="36D224BE"/>
    <w:rsid w:val="39E3559D"/>
    <w:rsid w:val="39FFD24B"/>
    <w:rsid w:val="3BE502F2"/>
    <w:rsid w:val="3CE55189"/>
    <w:rsid w:val="3D0275B8"/>
    <w:rsid w:val="3DED69E8"/>
    <w:rsid w:val="3E724822"/>
    <w:rsid w:val="3F3FF2E7"/>
    <w:rsid w:val="3F73014F"/>
    <w:rsid w:val="3F9C319B"/>
    <w:rsid w:val="3FA85E93"/>
    <w:rsid w:val="3FBF25D4"/>
    <w:rsid w:val="3FBF4F7F"/>
    <w:rsid w:val="3FBF6955"/>
    <w:rsid w:val="40AE7F87"/>
    <w:rsid w:val="4135431B"/>
    <w:rsid w:val="431F4201"/>
    <w:rsid w:val="438D0328"/>
    <w:rsid w:val="43B27D8E"/>
    <w:rsid w:val="43DE6DD5"/>
    <w:rsid w:val="461E5035"/>
    <w:rsid w:val="46A04C6D"/>
    <w:rsid w:val="46F056C1"/>
    <w:rsid w:val="478A4B76"/>
    <w:rsid w:val="47AB58C8"/>
    <w:rsid w:val="482D39D3"/>
    <w:rsid w:val="49A94649"/>
    <w:rsid w:val="49DF33E2"/>
    <w:rsid w:val="4A211AAE"/>
    <w:rsid w:val="4AEA6164"/>
    <w:rsid w:val="4B59733D"/>
    <w:rsid w:val="4BBB7188"/>
    <w:rsid w:val="4C711F59"/>
    <w:rsid w:val="4CEE659E"/>
    <w:rsid w:val="4D333FAA"/>
    <w:rsid w:val="4D6410B1"/>
    <w:rsid w:val="4E0D067F"/>
    <w:rsid w:val="4EDEF6A8"/>
    <w:rsid w:val="4F017C92"/>
    <w:rsid w:val="4F177DBA"/>
    <w:rsid w:val="4F204746"/>
    <w:rsid w:val="4FBF20B3"/>
    <w:rsid w:val="4FDC0F3A"/>
    <w:rsid w:val="4FFB8412"/>
    <w:rsid w:val="50574AA9"/>
    <w:rsid w:val="506972BF"/>
    <w:rsid w:val="50B87F82"/>
    <w:rsid w:val="50FE0AB7"/>
    <w:rsid w:val="51167BAE"/>
    <w:rsid w:val="515E9472"/>
    <w:rsid w:val="51BD627C"/>
    <w:rsid w:val="534E1563"/>
    <w:rsid w:val="537C0D1E"/>
    <w:rsid w:val="53FF5FBC"/>
    <w:rsid w:val="542774D8"/>
    <w:rsid w:val="55027B43"/>
    <w:rsid w:val="5544170C"/>
    <w:rsid w:val="55B025B9"/>
    <w:rsid w:val="56E2080F"/>
    <w:rsid w:val="5754DC7B"/>
    <w:rsid w:val="576449DF"/>
    <w:rsid w:val="57AF425E"/>
    <w:rsid w:val="57FFA740"/>
    <w:rsid w:val="593B8E97"/>
    <w:rsid w:val="59C2F9F1"/>
    <w:rsid w:val="5A2404A2"/>
    <w:rsid w:val="5A663590"/>
    <w:rsid w:val="5B6EE262"/>
    <w:rsid w:val="5B7F3051"/>
    <w:rsid w:val="5BDF6857"/>
    <w:rsid w:val="5DC51C98"/>
    <w:rsid w:val="5DEB28D5"/>
    <w:rsid w:val="5DEF653B"/>
    <w:rsid w:val="5E635A5E"/>
    <w:rsid w:val="5EB7EDAD"/>
    <w:rsid w:val="5EDA221B"/>
    <w:rsid w:val="5F1C0A86"/>
    <w:rsid w:val="5F7B85CC"/>
    <w:rsid w:val="5FAE5BD6"/>
    <w:rsid w:val="5FEF46FE"/>
    <w:rsid w:val="5FF6FC8E"/>
    <w:rsid w:val="60A947DF"/>
    <w:rsid w:val="60AF3616"/>
    <w:rsid w:val="60F10523"/>
    <w:rsid w:val="61495AB9"/>
    <w:rsid w:val="63CE5D8F"/>
    <w:rsid w:val="63E65158"/>
    <w:rsid w:val="65A46628"/>
    <w:rsid w:val="66193A89"/>
    <w:rsid w:val="66DB08BE"/>
    <w:rsid w:val="67303449"/>
    <w:rsid w:val="68617509"/>
    <w:rsid w:val="686D30F8"/>
    <w:rsid w:val="68B734FB"/>
    <w:rsid w:val="68CE4C6A"/>
    <w:rsid w:val="6A8C5C63"/>
    <w:rsid w:val="6AF3469B"/>
    <w:rsid w:val="6B360125"/>
    <w:rsid w:val="6B901D1D"/>
    <w:rsid w:val="6B905DD2"/>
    <w:rsid w:val="6C2D418A"/>
    <w:rsid w:val="6D2E344E"/>
    <w:rsid w:val="6DFAB367"/>
    <w:rsid w:val="6EE377AB"/>
    <w:rsid w:val="6EF4580B"/>
    <w:rsid w:val="6EF9DC8A"/>
    <w:rsid w:val="6F8062A0"/>
    <w:rsid w:val="6FDF0D92"/>
    <w:rsid w:val="6FEFC2C6"/>
    <w:rsid w:val="6FFD61B1"/>
    <w:rsid w:val="6FFE33A6"/>
    <w:rsid w:val="705F71C5"/>
    <w:rsid w:val="70D95706"/>
    <w:rsid w:val="713F543C"/>
    <w:rsid w:val="7142419E"/>
    <w:rsid w:val="71EF3DD8"/>
    <w:rsid w:val="723D0585"/>
    <w:rsid w:val="76F786AC"/>
    <w:rsid w:val="777F8CFC"/>
    <w:rsid w:val="77894387"/>
    <w:rsid w:val="77BFA30A"/>
    <w:rsid w:val="77F34477"/>
    <w:rsid w:val="77FEB43C"/>
    <w:rsid w:val="79770ED7"/>
    <w:rsid w:val="79C3609E"/>
    <w:rsid w:val="7AF2F073"/>
    <w:rsid w:val="7B4038F6"/>
    <w:rsid w:val="7B6E0463"/>
    <w:rsid w:val="7BFF5866"/>
    <w:rsid w:val="7CCD1F2D"/>
    <w:rsid w:val="7CCFE88D"/>
    <w:rsid w:val="7D19C1FB"/>
    <w:rsid w:val="7D4D1DE7"/>
    <w:rsid w:val="7D7177B0"/>
    <w:rsid w:val="7D7985C0"/>
    <w:rsid w:val="7D9F8557"/>
    <w:rsid w:val="7DA261A2"/>
    <w:rsid w:val="7DAF0ABE"/>
    <w:rsid w:val="7DBFFBBD"/>
    <w:rsid w:val="7DCF5794"/>
    <w:rsid w:val="7DF7B295"/>
    <w:rsid w:val="7DFDC469"/>
    <w:rsid w:val="7DFE41A1"/>
    <w:rsid w:val="7DFF9ACA"/>
    <w:rsid w:val="7EF71294"/>
    <w:rsid w:val="7F1564EF"/>
    <w:rsid w:val="7F5E800B"/>
    <w:rsid w:val="7FA51809"/>
    <w:rsid w:val="7FBD3D6D"/>
    <w:rsid w:val="7FBF1F48"/>
    <w:rsid w:val="7FCF1BB4"/>
    <w:rsid w:val="7FDEFDAA"/>
    <w:rsid w:val="7FE32B74"/>
    <w:rsid w:val="7FE86677"/>
    <w:rsid w:val="7FECEBDF"/>
    <w:rsid w:val="7FF6B414"/>
    <w:rsid w:val="7FF7B139"/>
    <w:rsid w:val="7FFFE5F5"/>
    <w:rsid w:val="8777E2EA"/>
    <w:rsid w:val="8FCC5539"/>
    <w:rsid w:val="9B7F4F79"/>
    <w:rsid w:val="9BFE52F2"/>
    <w:rsid w:val="9DF3D475"/>
    <w:rsid w:val="9FBFF778"/>
    <w:rsid w:val="9FDBD927"/>
    <w:rsid w:val="A87DBCD6"/>
    <w:rsid w:val="A9CEBA22"/>
    <w:rsid w:val="AD7E45A4"/>
    <w:rsid w:val="AFABEFAD"/>
    <w:rsid w:val="B677FFD1"/>
    <w:rsid w:val="BAD9F540"/>
    <w:rsid w:val="BBEBD949"/>
    <w:rsid w:val="BBF5A46F"/>
    <w:rsid w:val="BEFFAD80"/>
    <w:rsid w:val="BF7FDC9A"/>
    <w:rsid w:val="BFBD1B46"/>
    <w:rsid w:val="BFD39BC0"/>
    <w:rsid w:val="BFF65D2F"/>
    <w:rsid w:val="BFFD49AA"/>
    <w:rsid w:val="C77DFC64"/>
    <w:rsid w:val="CBD7C1F8"/>
    <w:rsid w:val="CDD5B302"/>
    <w:rsid w:val="DA59240F"/>
    <w:rsid w:val="DC33E0B9"/>
    <w:rsid w:val="DDFE283C"/>
    <w:rsid w:val="DEF7545A"/>
    <w:rsid w:val="DF6F591D"/>
    <w:rsid w:val="DF6FE458"/>
    <w:rsid w:val="DFA7170F"/>
    <w:rsid w:val="DFB76FC1"/>
    <w:rsid w:val="DFD5010B"/>
    <w:rsid w:val="DFEAD940"/>
    <w:rsid w:val="DFFC6ACC"/>
    <w:rsid w:val="E37E0C6A"/>
    <w:rsid w:val="E7FF0EB0"/>
    <w:rsid w:val="E99F76E7"/>
    <w:rsid w:val="E9E0DE87"/>
    <w:rsid w:val="E9FB7C37"/>
    <w:rsid w:val="EC8FC3A4"/>
    <w:rsid w:val="ECFE14EF"/>
    <w:rsid w:val="EDFE7397"/>
    <w:rsid w:val="EE7533A9"/>
    <w:rsid w:val="EEED2C70"/>
    <w:rsid w:val="EFD52722"/>
    <w:rsid w:val="EFD782EB"/>
    <w:rsid w:val="EFEB6B6A"/>
    <w:rsid w:val="EFF662D7"/>
    <w:rsid w:val="F063181B"/>
    <w:rsid w:val="F35BE87F"/>
    <w:rsid w:val="F37DE779"/>
    <w:rsid w:val="F3F57D43"/>
    <w:rsid w:val="F5D7A451"/>
    <w:rsid w:val="F5E7CA7E"/>
    <w:rsid w:val="F7347436"/>
    <w:rsid w:val="F767C70A"/>
    <w:rsid w:val="F77760C8"/>
    <w:rsid w:val="F77B0663"/>
    <w:rsid w:val="F8BEE375"/>
    <w:rsid w:val="FB6FCBB7"/>
    <w:rsid w:val="FB9AADAA"/>
    <w:rsid w:val="FBFA82C0"/>
    <w:rsid w:val="FC7FFC8E"/>
    <w:rsid w:val="FD3B2A12"/>
    <w:rsid w:val="FDF76446"/>
    <w:rsid w:val="FEC7B31C"/>
    <w:rsid w:val="FEFE8B78"/>
    <w:rsid w:val="FF46AA1C"/>
    <w:rsid w:val="FF542360"/>
    <w:rsid w:val="FF730B52"/>
    <w:rsid w:val="FF7B261B"/>
    <w:rsid w:val="FF7F4792"/>
    <w:rsid w:val="FF933C35"/>
    <w:rsid w:val="FFEF6E83"/>
    <w:rsid w:val="FFF67CA1"/>
    <w:rsid w:val="FFFCDB61"/>
    <w:rsid w:val="FFFF1F82"/>
    <w:rsid w:val="FFFF81AB"/>
    <w:rsid w:val="FFFFE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autoRedefine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240" w:lineRule="auto"/>
      <w:ind w:firstLine="420" w:firstLineChars="200"/>
    </w:pPr>
    <w:rPr>
      <w:rFonts w:ascii="Calibri" w:hAnsi="Calibri" w:eastAsia="宋体" w:cs="Times New Roman"/>
      <w:sz w:val="21"/>
      <w:szCs w:val="24"/>
    </w:rPr>
  </w:style>
  <w:style w:type="paragraph" w:styleId="3">
    <w:name w:val="Body Text"/>
    <w:basedOn w:val="1"/>
    <w:next w:val="1"/>
    <w:autoRedefine/>
    <w:qFormat/>
    <w:uiPriority w:val="0"/>
    <w:pPr>
      <w:spacing w:after="120"/>
    </w:pPr>
  </w:style>
  <w:style w:type="paragraph" w:styleId="4">
    <w:name w:val="Body Text Indent"/>
    <w:basedOn w:val="1"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5">
    <w:name w:val="Plain Text"/>
    <w:basedOn w:val="1"/>
    <w:next w:val="1"/>
    <w:autoRedefine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Subtitle"/>
    <w:basedOn w:val="1"/>
    <w:next w:val="1"/>
    <w:qFormat/>
    <w:uiPriority w:val="0"/>
    <w:pPr>
      <w:spacing w:before="240" w:after="60" w:line="312" w:lineRule="auto"/>
      <w:ind w:left="1120" w:leftChars="100" w:right="100" w:rightChars="100"/>
      <w:jc w:val="center"/>
      <w:outlineLvl w:val="1"/>
    </w:pPr>
    <w:rPr>
      <w:rFonts w:ascii="Cambria" w:hAnsi="Cambria" w:eastAsia="仿宋"/>
      <w:b/>
      <w:bCs/>
      <w:kern w:val="28"/>
      <w:sz w:val="32"/>
      <w:szCs w:val="32"/>
    </w:rPr>
  </w:style>
  <w:style w:type="paragraph" w:styleId="9">
    <w:name w:val="Title"/>
    <w:basedOn w:val="1"/>
    <w:qFormat/>
    <w:uiPriority w:val="0"/>
    <w:pPr>
      <w:spacing w:beforeLines="0" w:beforeAutospacing="0" w:afterLines="0" w:afterAutospacing="0" w:line="560" w:lineRule="exact"/>
      <w:ind w:firstLine="880" w:firstLineChars="200"/>
      <w:jc w:val="both"/>
      <w:outlineLvl w:val="0"/>
    </w:pPr>
    <w:rPr>
      <w:rFonts w:ascii="Arial" w:hAnsi="Arial" w:eastAsia="仿宋_GB2312"/>
      <w:sz w:val="32"/>
    </w:rPr>
  </w:style>
  <w:style w:type="table" w:styleId="11">
    <w:name w:val="Table Grid"/>
    <w:basedOn w:val="10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Table Paragraph"/>
    <w:basedOn w:val="1"/>
    <w:autoRedefine/>
    <w:qFormat/>
    <w:uiPriority w:val="1"/>
    <w:rPr>
      <w:rFonts w:ascii="宋体" w:hAnsi="宋体" w:eastAsia="宋体" w:cs="宋体"/>
      <w:lang w:val="zh-CN" w:bidi="zh-CN"/>
    </w:rPr>
  </w:style>
  <w:style w:type="table" w:customStyle="1" w:styleId="14">
    <w:name w:val="Table Normal"/>
    <w:basedOn w:val="10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方正小标宋_GBK" w:hAnsi="方正小标宋_GBK" w:eastAsia="宋体" w:cs="方正小标宋_GBK"/>
      <w:color w:val="000000"/>
      <w:sz w:val="24"/>
      <w:szCs w:val="24"/>
      <w:lang w:val="en-US" w:eastAsia="zh-CN" w:bidi="ar-SA"/>
    </w:rPr>
  </w:style>
  <w:style w:type="character" w:customStyle="1" w:styleId="16">
    <w:name w:val="font41"/>
    <w:basedOn w:val="12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7">
    <w:name w:val="font51"/>
    <w:basedOn w:val="12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18">
    <w:name w:val="font61"/>
    <w:basedOn w:val="12"/>
    <w:qFormat/>
    <w:uiPriority w:val="0"/>
    <w:rPr>
      <w:rFonts w:ascii="华文仿宋" w:hAnsi="华文仿宋" w:eastAsia="华文仿宋" w:cs="华文仿宋"/>
      <w:color w:val="000000"/>
      <w:sz w:val="22"/>
      <w:szCs w:val="22"/>
      <w:u w:val="none"/>
    </w:rPr>
  </w:style>
  <w:style w:type="character" w:customStyle="1" w:styleId="19">
    <w:name w:val="font91"/>
    <w:basedOn w:val="12"/>
    <w:qFormat/>
    <w:uiPriority w:val="0"/>
    <w:rPr>
      <w:rFonts w:hint="default" w:ascii="仿宋" w:hAnsi="仿宋" w:eastAsia="仿宋" w:cs="仿宋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1883</Words>
  <Characters>1947</Characters>
  <Lines>0</Lines>
  <Paragraphs>0</Paragraphs>
  <TotalTime>9</TotalTime>
  <ScaleCrop>false</ScaleCrop>
  <LinksUpToDate>false</LinksUpToDate>
  <CharactersWithSpaces>1964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2023-11-19T08:51:00Z</dcterms:created>
  <dc:creator>宋文青</dc:creator>
  <cp:lastModifiedBy>宋文青</cp:lastModifiedBy>
  <cp:lastPrinted>2026-01-16T08:49:00Z</cp:lastPrinted>
  <dcterms:modified xsi:type="dcterms:W3CDTF">2026-01-19T16:05:20Z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D591FB82FCF95E8EB95A67698B0D4061_43</vt:lpwstr>
  </property>
</Properties>
</file>