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C75A90">
      <w:pPr>
        <w:pStyle w:val="9"/>
        <w:jc w:val="both"/>
        <w:outlineLvl w:val="9"/>
      </w:pPr>
    </w:p>
    <w:p w14:paraId="48066EDD">
      <w:pPr>
        <w:pStyle w:val="9"/>
        <w:jc w:val="center"/>
        <w:outlineLvl w:val="9"/>
      </w:pPr>
      <w:r>
        <w:br w:type="textWrapping"/>
      </w:r>
      <w:r>
        <w:br w:type="textWrapping"/>
      </w:r>
      <w:r>
        <w:br w:type="textWrapping"/>
      </w:r>
      <w:r>
        <w:br w:type="textWrapping"/>
      </w:r>
    </w:p>
    <w:p w14:paraId="613FE22F">
      <w:pPr>
        <w:pStyle w:val="9"/>
        <w:jc w:val="center"/>
        <w:outlineLvl w:val="9"/>
        <w:rPr>
          <w:rFonts w:hint="eastAsia"/>
          <w:b/>
          <w:sz w:val="48"/>
          <w:lang w:val="en-US" w:eastAsia="zh-CN"/>
        </w:rPr>
      </w:pPr>
    </w:p>
    <w:p w14:paraId="0E980F46">
      <w:pPr>
        <w:pStyle w:val="9"/>
        <w:jc w:val="center"/>
        <w:outlineLvl w:val="9"/>
        <w:rPr>
          <w:rFonts w:hint="eastAsia"/>
          <w:b/>
          <w:sz w:val="48"/>
          <w:lang w:val="en-US" w:eastAsia="zh-CN"/>
        </w:rPr>
      </w:pPr>
    </w:p>
    <w:p w14:paraId="2C56B1D8">
      <w:pPr>
        <w:pStyle w:val="9"/>
        <w:jc w:val="center"/>
        <w:outlineLvl w:val="9"/>
      </w:pPr>
      <w:r>
        <w:rPr>
          <w:rFonts w:hint="eastAsia"/>
          <w:b/>
          <w:sz w:val="48"/>
          <w:highlight w:val="none"/>
          <w:lang w:val="en-US" w:eastAsia="zh-CN"/>
        </w:rPr>
        <w:t>中山市东升医院检验试剂及耗材集中配送遴选项目文件</w:t>
      </w:r>
      <w:r>
        <w:rPr>
          <w:highlight w:val="none"/>
        </w:rPr>
        <w:br w:type="textWrapping"/>
      </w:r>
    </w:p>
    <w:p w14:paraId="1ACAF1D1">
      <w:pPr>
        <w:pStyle w:val="9"/>
        <w:jc w:val="center"/>
        <w:outlineLvl w:val="9"/>
      </w:pP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p>
    <w:p w14:paraId="7B3E653D">
      <w:pPr>
        <w:pStyle w:val="9"/>
        <w:jc w:val="center"/>
        <w:outlineLvl w:val="9"/>
      </w:pPr>
    </w:p>
    <w:p w14:paraId="1F0D610B">
      <w:pPr>
        <w:pStyle w:val="9"/>
        <w:jc w:val="center"/>
        <w:outlineLvl w:val="9"/>
      </w:pPr>
      <w:r>
        <w:br w:type="textWrapping"/>
      </w:r>
      <w:r>
        <w:br w:type="textWrapping"/>
      </w:r>
    </w:p>
    <w:p w14:paraId="162C4D6D">
      <w:pPr>
        <w:pStyle w:val="9"/>
        <w:jc w:val="center"/>
        <w:outlineLvl w:val="9"/>
      </w:pPr>
    </w:p>
    <w:p w14:paraId="5C59EDB6">
      <w:pPr>
        <w:pStyle w:val="9"/>
        <w:jc w:val="center"/>
        <w:outlineLvl w:val="9"/>
        <w:rPr>
          <w:rFonts w:hint="eastAsia" w:eastAsiaTheme="minorEastAsia"/>
          <w:lang w:eastAsia="zh-CN"/>
        </w:rPr>
      </w:pPr>
      <w:r>
        <w:rPr>
          <w:b/>
          <w:sz w:val="24"/>
        </w:rPr>
        <w:t>项目名称：</w:t>
      </w:r>
      <w:r>
        <w:rPr>
          <w:rFonts w:hint="eastAsia"/>
          <w:b/>
          <w:sz w:val="24"/>
          <w:lang w:eastAsia="zh-CN"/>
        </w:rPr>
        <w:t>中山市东升医院检验试剂及耗材集中配送遴选项目</w:t>
      </w:r>
    </w:p>
    <w:p w14:paraId="2BEA0FB3">
      <w:pPr>
        <w:pStyle w:val="9"/>
        <w:ind w:firstLine="480"/>
      </w:pPr>
    </w:p>
    <w:p w14:paraId="61CF9982">
      <w:pPr>
        <w:pStyle w:val="9"/>
        <w:ind w:firstLine="480"/>
      </w:pPr>
    </w:p>
    <w:p w14:paraId="796F5A51">
      <w:pPr>
        <w:pStyle w:val="9"/>
        <w:ind w:firstLine="480"/>
      </w:pPr>
    </w:p>
    <w:p w14:paraId="588D7499">
      <w:pPr>
        <w:pStyle w:val="9"/>
        <w:ind w:firstLine="480"/>
      </w:pPr>
    </w:p>
    <w:p w14:paraId="1FC70DEA">
      <w:pPr>
        <w:pStyle w:val="9"/>
        <w:ind w:firstLine="480"/>
      </w:pPr>
    </w:p>
    <w:p w14:paraId="72E194F2">
      <w:pPr>
        <w:pStyle w:val="9"/>
        <w:jc w:val="both"/>
        <w:outlineLvl w:val="9"/>
        <w:rPr>
          <w:b/>
          <w:sz w:val="36"/>
        </w:rPr>
      </w:pPr>
      <w:bookmarkStart w:id="0" w:name="_Toc10274"/>
    </w:p>
    <w:sdt>
      <w:sdtPr>
        <w:rPr>
          <w:rFonts w:ascii="宋体" w:hAnsi="宋体" w:eastAsia="宋体" w:cstheme="minorBidi"/>
          <w:kern w:val="2"/>
          <w:sz w:val="21"/>
          <w:szCs w:val="24"/>
          <w:lang w:val="en-US" w:eastAsia="zh-CN" w:bidi="ar-SA"/>
        </w:rPr>
        <w:id w:val="147466147"/>
        <w15:color w:val="DBDBDB"/>
        <w:docPartObj>
          <w:docPartGallery w:val="Table of Contents"/>
          <w:docPartUnique/>
        </w:docPartObj>
      </w:sdtPr>
      <w:sdtEndPr>
        <w:rPr>
          <w:rFonts w:ascii="宋体" w:hAnsi="宋体" w:eastAsia="宋体" w:cstheme="minorBidi"/>
          <w:kern w:val="2"/>
          <w:sz w:val="21"/>
          <w:szCs w:val="24"/>
          <w:lang w:val="en-US" w:eastAsia="zh-CN" w:bidi="ar-SA"/>
        </w:rPr>
      </w:sdtEndPr>
      <w:sdtContent>
        <w:sdt>
          <w:sdtPr>
            <w:rPr>
              <w:rFonts w:ascii="宋体" w:hAnsi="宋体" w:eastAsia="宋体" w:cstheme="minorBidi"/>
              <w:kern w:val="2"/>
              <w:sz w:val="28"/>
              <w:szCs w:val="28"/>
              <w:lang w:val="en-US" w:eastAsia="zh-CN" w:bidi="ar-SA"/>
            </w:rPr>
            <w:id w:val="147454584"/>
            <w:showingPlcHdr/>
            <w15:color w:val="DBDBDB"/>
            <w:docPartObj>
              <w:docPartGallery w:val="Table of Contents"/>
              <w:docPartUnique/>
            </w:docPartObj>
          </w:sdtPr>
          <w:sdtEndPr>
            <w:rPr>
              <w:rFonts w:ascii="宋体" w:hAnsi="宋体" w:eastAsia="宋体" w:cstheme="minorBidi"/>
              <w:kern w:val="2"/>
              <w:sz w:val="28"/>
              <w:szCs w:val="28"/>
              <w:lang w:val="en-US" w:eastAsia="zh-CN" w:bidi="ar-SA"/>
            </w:rPr>
          </w:sdtEndPr>
          <w:sdtContent>
            <w:p w14:paraId="6EC2B3EA">
              <w:pPr>
                <w:pStyle w:val="9"/>
                <w:jc w:val="both"/>
                <w:outlineLvl w:val="9"/>
                <w:rPr>
                  <w:rFonts w:ascii="宋体" w:hAnsi="宋体" w:eastAsia="宋体" w:cstheme="minorBidi"/>
                  <w:kern w:val="2"/>
                  <w:sz w:val="21"/>
                  <w:szCs w:val="24"/>
                  <w:lang w:val="en-US" w:eastAsia="zh-CN" w:bidi="ar-SA"/>
                </w:rPr>
              </w:pPr>
              <w:r>
                <w:rPr>
                  <w:rFonts w:hint="eastAsia" w:ascii="宋体" w:hAnsi="宋体" w:eastAsia="宋体" w:cstheme="minorBidi"/>
                  <w:kern w:val="2"/>
                  <w:sz w:val="28"/>
                  <w:szCs w:val="28"/>
                  <w:lang w:val="en-US" w:eastAsia="zh-CN" w:bidi="ar-SA"/>
                </w:rPr>
                <w:t xml:space="preserve">     </w:t>
              </w:r>
            </w:p>
          </w:sdtContent>
        </w:sdt>
      </w:sdtContent>
    </w:sdt>
    <w:p w14:paraId="2F4F9A4A">
      <w:pPr>
        <w:pStyle w:val="9"/>
        <w:jc w:val="center"/>
        <w:outlineLvl w:val="0"/>
      </w:pPr>
      <w:bookmarkStart w:id="1" w:name="_Toc3777"/>
      <w:r>
        <w:rPr>
          <w:b/>
          <w:sz w:val="36"/>
        </w:rPr>
        <w:t>第一章</w:t>
      </w:r>
      <w:r>
        <w:rPr>
          <w:rFonts w:hint="eastAsia"/>
          <w:b/>
          <w:sz w:val="36"/>
          <w:lang w:val="en-US" w:eastAsia="zh-CN"/>
        </w:rPr>
        <w:t xml:space="preserve"> </w:t>
      </w:r>
      <w:r>
        <w:rPr>
          <w:rFonts w:hint="eastAsia"/>
          <w:b/>
          <w:sz w:val="36"/>
          <w:lang w:eastAsia="zh-CN"/>
        </w:rPr>
        <w:t>院内遴选</w:t>
      </w:r>
      <w:bookmarkEnd w:id="0"/>
      <w:bookmarkEnd w:id="1"/>
    </w:p>
    <w:p w14:paraId="6E3AE4A7">
      <w:pPr>
        <w:pStyle w:val="9"/>
        <w:ind w:firstLine="480"/>
      </w:pPr>
      <w:r>
        <w:rPr>
          <w:rFonts w:hint="eastAsia"/>
          <w:lang w:eastAsia="zh-CN"/>
        </w:rPr>
        <w:t>中山市东升医院</w:t>
      </w:r>
      <w:r>
        <w:rPr>
          <w:rFonts w:hint="eastAsia"/>
          <w:lang w:val="en-US" w:eastAsia="zh-CN"/>
        </w:rPr>
        <w:t>现</w:t>
      </w:r>
      <w:r>
        <w:t>采用</w:t>
      </w:r>
      <w:r>
        <w:rPr>
          <w:rFonts w:hint="eastAsia"/>
          <w:lang w:eastAsia="zh-CN"/>
        </w:rPr>
        <w:t>院内</w:t>
      </w:r>
      <w:r>
        <w:rPr>
          <w:rFonts w:hint="eastAsia"/>
          <w:lang w:val="en-US" w:eastAsia="zh-CN"/>
        </w:rPr>
        <w:t>遴选</w:t>
      </w:r>
      <w:r>
        <w:t>方式</w:t>
      </w:r>
      <w:r>
        <w:rPr>
          <w:rFonts w:hint="eastAsia"/>
          <w:lang w:val="en-US" w:eastAsia="zh-CN"/>
        </w:rPr>
        <w:t>进行</w:t>
      </w:r>
      <w:r>
        <w:rPr>
          <w:rFonts w:hint="eastAsia"/>
          <w:highlight w:val="none"/>
          <w:lang w:val="en-US" w:eastAsia="zh-CN"/>
        </w:rPr>
        <w:t>检验试剂及耗材</w:t>
      </w:r>
      <w:r>
        <w:rPr>
          <w:rFonts w:hint="eastAsia"/>
          <w:highlight w:val="none"/>
          <w:lang w:eastAsia="zh-CN"/>
        </w:rPr>
        <w:t>集中配送遴选</w:t>
      </w:r>
      <w:r>
        <w:rPr>
          <w:rFonts w:hint="eastAsia"/>
          <w:lang w:eastAsia="zh-CN"/>
        </w:rPr>
        <w:t>，</w:t>
      </w:r>
      <w:r>
        <w:t>欢迎符合资格条件的供应商参加</w:t>
      </w:r>
      <w:r>
        <w:rPr>
          <w:rFonts w:hint="eastAsia"/>
          <w:lang w:val="en-US" w:eastAsia="zh-CN"/>
        </w:rPr>
        <w:t>本项目</w:t>
      </w:r>
      <w:r>
        <w:t>。</w:t>
      </w:r>
    </w:p>
    <w:p w14:paraId="0A2FB745">
      <w:pPr>
        <w:pStyle w:val="9"/>
        <w:outlineLvl w:val="0"/>
      </w:pPr>
      <w:bookmarkStart w:id="2" w:name="_Toc14974"/>
      <w:bookmarkStart w:id="3" w:name="_Toc30561"/>
      <w:r>
        <w:rPr>
          <w:rFonts w:hint="eastAsia"/>
          <w:b/>
          <w:sz w:val="28"/>
          <w:lang w:eastAsia="zh-CN"/>
        </w:rPr>
        <w:t>一、</w:t>
      </w:r>
      <w:r>
        <w:rPr>
          <w:b/>
          <w:sz w:val="28"/>
        </w:rPr>
        <w:t>项目概述</w:t>
      </w:r>
      <w:bookmarkEnd w:id="2"/>
      <w:bookmarkEnd w:id="3"/>
    </w:p>
    <w:p w14:paraId="537AFA80">
      <w:pPr>
        <w:pStyle w:val="9"/>
        <w:outlineLvl w:val="1"/>
      </w:pPr>
      <w:bookmarkStart w:id="4" w:name="_Toc27976"/>
      <w:bookmarkStart w:id="5" w:name="_Toc13538"/>
      <w:r>
        <w:rPr>
          <w:b/>
          <w:sz w:val="24"/>
        </w:rPr>
        <w:t>1.名称与编号</w:t>
      </w:r>
      <w:bookmarkEnd w:id="4"/>
      <w:bookmarkEnd w:id="5"/>
    </w:p>
    <w:p w14:paraId="24E7062D">
      <w:pPr>
        <w:pStyle w:val="9"/>
        <w:ind w:firstLine="480"/>
      </w:pPr>
      <w:r>
        <w:t>项目名称：</w:t>
      </w:r>
      <w:r>
        <w:rPr>
          <w:rFonts w:hint="eastAsia"/>
          <w:lang w:eastAsia="zh-CN"/>
        </w:rPr>
        <w:t>中山市东升医院</w:t>
      </w:r>
      <w:r>
        <w:rPr>
          <w:rFonts w:hint="eastAsia"/>
          <w:highlight w:val="none"/>
          <w:lang w:val="en-US" w:eastAsia="zh-CN"/>
        </w:rPr>
        <w:t>检验试剂及耗材</w:t>
      </w:r>
      <w:r>
        <w:rPr>
          <w:rFonts w:hint="eastAsia"/>
          <w:highlight w:val="none"/>
          <w:lang w:eastAsia="zh-CN"/>
        </w:rPr>
        <w:t>集中配送遴选</w:t>
      </w:r>
      <w:r>
        <w:t>项目</w:t>
      </w:r>
    </w:p>
    <w:p w14:paraId="010FDAB5">
      <w:pPr>
        <w:pStyle w:val="9"/>
        <w:ind w:firstLine="480"/>
        <w:rPr>
          <w:rFonts w:hint="default" w:eastAsiaTheme="minorEastAsia"/>
          <w:lang w:val="en-US" w:eastAsia="zh-CN"/>
        </w:rPr>
      </w:pPr>
      <w:r>
        <w:t>采购方式：</w:t>
      </w:r>
      <w:r>
        <w:rPr>
          <w:rFonts w:hint="eastAsia"/>
          <w:lang w:val="en-US" w:eastAsia="zh-CN"/>
        </w:rPr>
        <w:t>院内遴选</w:t>
      </w:r>
    </w:p>
    <w:p w14:paraId="4969C995">
      <w:pPr>
        <w:pStyle w:val="9"/>
        <w:outlineLvl w:val="9"/>
        <w:rPr>
          <w:b/>
          <w:sz w:val="24"/>
        </w:rPr>
      </w:pPr>
    </w:p>
    <w:p w14:paraId="79B2495A">
      <w:pPr>
        <w:pStyle w:val="9"/>
        <w:outlineLvl w:val="1"/>
        <w:rPr>
          <w:rFonts w:hint="eastAsia"/>
          <w:lang w:eastAsia="zh-CN"/>
        </w:rPr>
      </w:pPr>
      <w:bookmarkStart w:id="6" w:name="_Toc10544"/>
      <w:bookmarkStart w:id="7" w:name="_Toc9088"/>
      <w:r>
        <w:rPr>
          <w:b/>
          <w:sz w:val="24"/>
        </w:rPr>
        <w:t>2.项目内容及需求情况（采购项目技术规格、参数及要求）</w:t>
      </w:r>
      <w:bookmarkEnd w:id="6"/>
      <w:bookmarkEnd w:id="7"/>
    </w:p>
    <w:p w14:paraId="29803117">
      <w:pPr>
        <w:pStyle w:val="9"/>
      </w:pPr>
      <w:r>
        <w:rPr>
          <w:rFonts w:hint="eastAsia"/>
          <w:lang w:val="en-US" w:eastAsia="zh-CN"/>
        </w:rPr>
        <w:t>检验试剂及耗材</w:t>
      </w:r>
      <w:r>
        <w:rPr>
          <w:rFonts w:hint="eastAsia"/>
          <w:lang w:eastAsia="zh-CN"/>
        </w:rPr>
        <w:t>集中配送商遴选：</w:t>
      </w:r>
    </w:p>
    <w:tbl>
      <w:tblPr>
        <w:tblStyle w:val="6"/>
        <w:tblW w:w="8377"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107"/>
        <w:gridCol w:w="3153"/>
        <w:gridCol w:w="1069"/>
        <w:gridCol w:w="1736"/>
        <w:gridCol w:w="1312"/>
      </w:tblGrid>
      <w:tr w14:paraId="3E4200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78" w:hRule="atLeast"/>
        </w:trPr>
        <w:tc>
          <w:tcPr>
            <w:tcW w:w="1107" w:type="dxa"/>
            <w:vAlign w:val="center"/>
          </w:tcPr>
          <w:p w14:paraId="28C4A385">
            <w:pPr>
              <w:pStyle w:val="9"/>
              <w:jc w:val="center"/>
            </w:pPr>
            <w:r>
              <w:t>品目号</w:t>
            </w:r>
          </w:p>
        </w:tc>
        <w:tc>
          <w:tcPr>
            <w:tcW w:w="3153" w:type="dxa"/>
            <w:vAlign w:val="center"/>
          </w:tcPr>
          <w:p w14:paraId="6DA04400">
            <w:pPr>
              <w:pStyle w:val="9"/>
              <w:jc w:val="center"/>
            </w:pPr>
            <w:r>
              <w:t>采购标的</w:t>
            </w:r>
          </w:p>
        </w:tc>
        <w:tc>
          <w:tcPr>
            <w:tcW w:w="1069" w:type="dxa"/>
            <w:vAlign w:val="center"/>
          </w:tcPr>
          <w:p w14:paraId="5FF1CEF4">
            <w:pPr>
              <w:pStyle w:val="9"/>
              <w:jc w:val="center"/>
            </w:pPr>
            <w:r>
              <w:t>数量</w:t>
            </w:r>
          </w:p>
          <w:p w14:paraId="35E9FECE">
            <w:pPr>
              <w:pStyle w:val="9"/>
              <w:jc w:val="center"/>
            </w:pPr>
            <w:r>
              <w:t>（单位）</w:t>
            </w:r>
          </w:p>
        </w:tc>
        <w:tc>
          <w:tcPr>
            <w:tcW w:w="1736" w:type="dxa"/>
            <w:vAlign w:val="center"/>
          </w:tcPr>
          <w:p w14:paraId="4C962846">
            <w:pPr>
              <w:pStyle w:val="9"/>
              <w:jc w:val="center"/>
            </w:pPr>
            <w:r>
              <w:t>技术规格、参数及要求</w:t>
            </w:r>
          </w:p>
        </w:tc>
        <w:tc>
          <w:tcPr>
            <w:tcW w:w="1312" w:type="dxa"/>
            <w:vAlign w:val="center"/>
          </w:tcPr>
          <w:p w14:paraId="07134C0C">
            <w:pPr>
              <w:pStyle w:val="9"/>
              <w:jc w:val="center"/>
            </w:pPr>
            <w:r>
              <w:t>是否允许进口产品</w:t>
            </w:r>
          </w:p>
        </w:tc>
      </w:tr>
      <w:tr w14:paraId="6C6675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47" w:hRule="atLeast"/>
        </w:trPr>
        <w:tc>
          <w:tcPr>
            <w:tcW w:w="1107" w:type="dxa"/>
            <w:vAlign w:val="center"/>
          </w:tcPr>
          <w:p w14:paraId="2BD2C93B">
            <w:pPr>
              <w:pStyle w:val="9"/>
              <w:jc w:val="center"/>
            </w:pPr>
            <w:r>
              <w:t>1</w:t>
            </w:r>
          </w:p>
        </w:tc>
        <w:tc>
          <w:tcPr>
            <w:tcW w:w="3153" w:type="dxa"/>
            <w:vAlign w:val="center"/>
          </w:tcPr>
          <w:p w14:paraId="20055EDA">
            <w:pPr>
              <w:pStyle w:val="9"/>
              <w:jc w:val="center"/>
              <w:rPr>
                <w:rFonts w:hint="default"/>
                <w:lang w:val="en-US"/>
              </w:rPr>
            </w:pPr>
            <w:r>
              <w:rPr>
                <w:rFonts w:hint="eastAsia"/>
                <w:highlight w:val="none"/>
                <w:lang w:val="en-US" w:eastAsia="zh-CN"/>
              </w:rPr>
              <w:t>检验试剂及耗材</w:t>
            </w:r>
            <w:r>
              <w:rPr>
                <w:rFonts w:hint="eastAsia"/>
                <w:highlight w:val="none"/>
                <w:lang w:eastAsia="zh-CN"/>
              </w:rPr>
              <w:t>集中配送</w:t>
            </w:r>
          </w:p>
        </w:tc>
        <w:tc>
          <w:tcPr>
            <w:tcW w:w="1069" w:type="dxa"/>
            <w:vAlign w:val="center"/>
          </w:tcPr>
          <w:p w14:paraId="56C2F914">
            <w:pPr>
              <w:pStyle w:val="9"/>
              <w:jc w:val="center"/>
            </w:pPr>
            <w:r>
              <w:t>1</w:t>
            </w:r>
            <w:r>
              <w:rPr>
                <w:rFonts w:hint="eastAsia"/>
                <w:lang w:eastAsia="zh-CN"/>
              </w:rPr>
              <w:t>（</w:t>
            </w:r>
            <w:r>
              <w:t>批</w:t>
            </w:r>
            <w:r>
              <w:rPr>
                <w:rFonts w:hint="eastAsia"/>
                <w:lang w:eastAsia="zh-CN"/>
              </w:rPr>
              <w:t>）</w:t>
            </w:r>
          </w:p>
        </w:tc>
        <w:tc>
          <w:tcPr>
            <w:tcW w:w="1736" w:type="dxa"/>
            <w:vAlign w:val="center"/>
          </w:tcPr>
          <w:p w14:paraId="68AA1761">
            <w:pPr>
              <w:pStyle w:val="9"/>
              <w:jc w:val="center"/>
            </w:pPr>
            <w:r>
              <w:t>详见第二章</w:t>
            </w:r>
          </w:p>
        </w:tc>
        <w:tc>
          <w:tcPr>
            <w:tcW w:w="1312" w:type="dxa"/>
            <w:vAlign w:val="center"/>
          </w:tcPr>
          <w:p w14:paraId="5E03D3E8">
            <w:pPr>
              <w:pStyle w:val="9"/>
              <w:jc w:val="center"/>
              <w:rPr>
                <w:rFonts w:hint="eastAsia" w:eastAsiaTheme="minorEastAsia"/>
                <w:lang w:eastAsia="zh-CN"/>
              </w:rPr>
            </w:pPr>
            <w:r>
              <w:rPr>
                <w:rFonts w:hint="eastAsia"/>
                <w:lang w:val="en-US" w:eastAsia="zh-CN"/>
              </w:rPr>
              <w:t>是</w:t>
            </w:r>
          </w:p>
        </w:tc>
      </w:tr>
    </w:tbl>
    <w:p w14:paraId="3CDC78F3">
      <w:pPr>
        <w:pStyle w:val="9"/>
        <w:rPr>
          <w:rFonts w:hint="eastAsia" w:eastAsiaTheme="minorEastAsia"/>
          <w:b/>
          <w:bCs/>
          <w:color w:val="auto"/>
          <w:lang w:eastAsia="zh-CN"/>
        </w:rPr>
      </w:pPr>
      <w:r>
        <w:rPr>
          <w:b/>
          <w:bCs/>
          <w:color w:val="auto"/>
        </w:rPr>
        <w:t>本</w:t>
      </w:r>
      <w:r>
        <w:rPr>
          <w:rFonts w:hint="eastAsia"/>
          <w:b/>
          <w:bCs/>
          <w:color w:val="auto"/>
          <w:lang w:eastAsia="zh-CN"/>
        </w:rPr>
        <w:t>项目</w:t>
      </w:r>
      <w:r>
        <w:rPr>
          <w:rFonts w:hint="eastAsia"/>
          <w:b/>
          <w:bCs/>
          <w:color w:val="auto"/>
          <w:lang w:val="en-US" w:eastAsia="zh-CN"/>
        </w:rPr>
        <w:t>不</w:t>
      </w:r>
      <w:r>
        <w:rPr>
          <w:b/>
          <w:bCs/>
          <w:color w:val="auto"/>
        </w:rPr>
        <w:t>接受联合</w:t>
      </w:r>
      <w:r>
        <w:rPr>
          <w:rFonts w:hint="eastAsia"/>
          <w:b/>
          <w:bCs/>
          <w:color w:val="auto"/>
          <w:lang w:val="en-US" w:eastAsia="zh-CN"/>
        </w:rPr>
        <w:t>投标</w:t>
      </w:r>
    </w:p>
    <w:p w14:paraId="145FB43A">
      <w:pPr>
        <w:pStyle w:val="9"/>
      </w:pPr>
      <w:r>
        <w:t>合同分包：不允许合同分包</w:t>
      </w:r>
    </w:p>
    <w:p w14:paraId="0E4B6CA3">
      <w:pPr>
        <w:pStyle w:val="9"/>
      </w:pPr>
      <w:r>
        <w:t>合同履行期限：自合同生效之日起至合同全部权利义务履行完毕之日止。</w:t>
      </w:r>
    </w:p>
    <w:p w14:paraId="5C431F9C">
      <w:pPr>
        <w:pStyle w:val="9"/>
        <w:outlineLvl w:val="0"/>
      </w:pPr>
      <w:bookmarkStart w:id="8" w:name="_Toc21970"/>
      <w:bookmarkStart w:id="9" w:name="_Toc10162"/>
      <w:r>
        <w:rPr>
          <w:rFonts w:hint="eastAsia"/>
          <w:b/>
          <w:sz w:val="28"/>
          <w:lang w:eastAsia="zh-CN"/>
        </w:rPr>
        <w:t>二、</w:t>
      </w:r>
      <w:r>
        <w:rPr>
          <w:rFonts w:hint="eastAsia"/>
          <w:b/>
          <w:sz w:val="28"/>
          <w:lang w:val="en-US" w:eastAsia="zh-CN"/>
        </w:rPr>
        <w:t>遴选项目参与人</w:t>
      </w:r>
      <w:r>
        <w:rPr>
          <w:b/>
          <w:sz w:val="28"/>
        </w:rPr>
        <w:t>的资格要求</w:t>
      </w:r>
      <w:bookmarkEnd w:id="8"/>
      <w:bookmarkEnd w:id="9"/>
    </w:p>
    <w:p w14:paraId="571D7880">
      <w:pPr>
        <w:pStyle w:val="9"/>
      </w:pPr>
      <w:r>
        <w:rPr>
          <w:rFonts w:hint="eastAsia"/>
          <w:lang w:val="en-US" w:eastAsia="zh-CN"/>
        </w:rPr>
        <w:t xml:space="preserve">1. </w:t>
      </w:r>
      <w:r>
        <w:t>具有独立承担民事责任的能力：在中华人民共和国境内注册的法人或其他组织或自然人</w:t>
      </w:r>
      <w:r>
        <w:rPr>
          <w:rFonts w:hint="eastAsia"/>
          <w:lang w:eastAsia="zh-CN"/>
        </w:rPr>
        <w:t>，在院内遴选</w:t>
      </w:r>
      <w:r>
        <w:t>（响应）时提交有效的营业执照（或事业法人登记证或身份证等相关证明）副本复印件。</w:t>
      </w:r>
      <w:r>
        <w:rPr>
          <w:rFonts w:hint="eastAsia"/>
          <w:lang w:val="en-US" w:eastAsia="zh-CN"/>
        </w:rPr>
        <w:t xml:space="preserve">2. </w:t>
      </w:r>
      <w:r>
        <w:t>有依法缴纳税收和社会保障资金的良好记录：按照本项目招标公告附件《资格条件承诺函》格式提供。</w:t>
      </w:r>
    </w:p>
    <w:p w14:paraId="421EED5F">
      <w:pPr>
        <w:pStyle w:val="9"/>
      </w:pPr>
      <w:r>
        <w:t>3</w:t>
      </w:r>
      <w:r>
        <w:rPr>
          <w:rFonts w:hint="eastAsia"/>
          <w:lang w:val="en-US" w:eastAsia="zh-CN"/>
        </w:rPr>
        <w:t xml:space="preserve">. </w:t>
      </w:r>
      <w:r>
        <w:t>具有良好的商业信誉和健全的财务会计制度：按照本项目招标公告附件《资格条件承诺函》格式提供。</w:t>
      </w:r>
    </w:p>
    <w:p w14:paraId="3D2DB939">
      <w:pPr>
        <w:pStyle w:val="9"/>
      </w:pPr>
      <w:r>
        <w:t>4</w:t>
      </w:r>
      <w:r>
        <w:rPr>
          <w:rFonts w:hint="eastAsia"/>
          <w:lang w:val="en-US" w:eastAsia="zh-CN"/>
        </w:rPr>
        <w:t xml:space="preserve">. </w:t>
      </w:r>
      <w:r>
        <w:t>履行合同所必需的设备和专业技术能力：按照本项目招标公告附件《资格条件承诺函》格式提供。</w:t>
      </w:r>
    </w:p>
    <w:p w14:paraId="31AF716F">
      <w:pPr>
        <w:pStyle w:val="9"/>
      </w:pPr>
      <w:r>
        <w:t>5</w:t>
      </w:r>
      <w:r>
        <w:rPr>
          <w:rFonts w:hint="eastAsia"/>
          <w:lang w:val="en-US" w:eastAsia="zh-CN"/>
        </w:rPr>
        <w:t xml:space="preserve">. </w:t>
      </w:r>
      <w:r>
        <w:t>参加采购活动前3年内，在经营活动中没有重大违法记录：按照本项目招标公告附件《资格条件承诺函》格式提供。</w:t>
      </w:r>
    </w:p>
    <w:p w14:paraId="558797B4">
      <w:pPr>
        <w:pStyle w:val="9"/>
        <w:ind w:firstLine="0"/>
        <w:jc w:val="left"/>
        <w:rPr>
          <w:rFonts w:hint="default"/>
          <w:b/>
          <w:color w:val="auto"/>
          <w:sz w:val="20"/>
          <w:szCs w:val="20"/>
          <w:u w:val="single"/>
          <w:lang w:val="en-US" w:eastAsia="zh-CN"/>
        </w:rPr>
      </w:pPr>
      <w:r>
        <w:rPr>
          <w:rFonts w:hint="eastAsia"/>
          <w:b/>
          <w:color w:val="auto"/>
          <w:sz w:val="20"/>
          <w:szCs w:val="20"/>
          <w:u w:val="single"/>
          <w:lang w:val="en-US" w:eastAsia="zh-CN"/>
        </w:rPr>
        <w:t>各供应商请仔细阅读本项目遴选文件，尤其是第四章遴选内容，所有要求提供的证明材料或承诺函需悉数提供，届时将作为客观评分佐证资料，如不提交将不得分。</w:t>
      </w:r>
    </w:p>
    <w:p w14:paraId="22D4F20C">
      <w:pPr>
        <w:pStyle w:val="9"/>
        <w:outlineLvl w:val="9"/>
        <w:rPr>
          <w:b/>
          <w:sz w:val="24"/>
        </w:rPr>
      </w:pPr>
    </w:p>
    <w:p w14:paraId="60B7DC4A">
      <w:pPr>
        <w:pStyle w:val="9"/>
        <w:ind w:firstLine="480"/>
      </w:pPr>
    </w:p>
    <w:p w14:paraId="5BDEBA0F">
      <w:pPr>
        <w:pStyle w:val="9"/>
        <w:ind w:firstLine="480"/>
      </w:pPr>
    </w:p>
    <w:p w14:paraId="5A95B149">
      <w:pPr>
        <w:pStyle w:val="9"/>
        <w:ind w:firstLine="480"/>
      </w:pPr>
    </w:p>
    <w:p w14:paraId="28E36066">
      <w:pPr>
        <w:pStyle w:val="9"/>
        <w:ind w:firstLine="480"/>
      </w:pPr>
    </w:p>
    <w:p w14:paraId="059A0AB1">
      <w:pPr>
        <w:pStyle w:val="9"/>
        <w:ind w:firstLine="480"/>
      </w:pPr>
    </w:p>
    <w:p w14:paraId="139ADB0B">
      <w:pPr>
        <w:pStyle w:val="9"/>
        <w:ind w:firstLine="480"/>
      </w:pPr>
    </w:p>
    <w:p w14:paraId="24F1B8C7">
      <w:pPr>
        <w:pStyle w:val="9"/>
        <w:ind w:firstLine="480"/>
      </w:pPr>
    </w:p>
    <w:p w14:paraId="61209F63">
      <w:pPr>
        <w:pStyle w:val="9"/>
        <w:ind w:firstLine="480"/>
      </w:pPr>
    </w:p>
    <w:p w14:paraId="225D1D81">
      <w:pPr>
        <w:pStyle w:val="9"/>
      </w:pPr>
    </w:p>
    <w:p w14:paraId="22A00A14">
      <w:pPr>
        <w:pStyle w:val="9"/>
        <w:numPr>
          <w:ilvl w:val="0"/>
          <w:numId w:val="1"/>
        </w:numPr>
        <w:jc w:val="center"/>
        <w:outlineLvl w:val="0"/>
        <w:rPr>
          <w:b/>
          <w:sz w:val="36"/>
        </w:rPr>
      </w:pPr>
      <w:bookmarkStart w:id="10" w:name="_Toc16739"/>
      <w:bookmarkStart w:id="11" w:name="_Toc5588"/>
      <w:r>
        <w:rPr>
          <w:b/>
          <w:sz w:val="36"/>
        </w:rPr>
        <w:t>采购需求</w:t>
      </w:r>
      <w:bookmarkEnd w:id="10"/>
      <w:bookmarkEnd w:id="11"/>
    </w:p>
    <w:p w14:paraId="6F48F236">
      <w:pPr>
        <w:pStyle w:val="9"/>
        <w:outlineLvl w:val="0"/>
      </w:pPr>
      <w:bookmarkStart w:id="12" w:name="_Toc17607"/>
      <w:bookmarkStart w:id="13" w:name="_Toc22189"/>
      <w:r>
        <w:rPr>
          <w:b/>
          <w:sz w:val="28"/>
        </w:rPr>
        <w:t>一、项目概况</w:t>
      </w:r>
      <w:r>
        <w:rPr>
          <w:rFonts w:hint="eastAsia"/>
          <w:b/>
          <w:sz w:val="28"/>
          <w:lang w:val="en-US" w:eastAsia="zh-CN"/>
        </w:rPr>
        <w:t>及事项</w:t>
      </w:r>
      <w:r>
        <w:rPr>
          <w:b/>
          <w:sz w:val="28"/>
        </w:rPr>
        <w:t>：</w:t>
      </w:r>
      <w:bookmarkEnd w:id="12"/>
      <w:bookmarkEnd w:id="13"/>
    </w:p>
    <w:tbl>
      <w:tblPr>
        <w:tblStyle w:val="6"/>
        <w:tblpPr w:leftFromText="180" w:rightFromText="180" w:vertAnchor="text" w:horzAnchor="page" w:tblpX="1816" w:tblpY="303"/>
        <w:tblOverlap w:val="never"/>
        <w:tblW w:w="8531" w:type="dxa"/>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277"/>
        <w:gridCol w:w="2254"/>
      </w:tblGrid>
      <w:tr w14:paraId="12C6D5D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rPr>
          <w:trHeight w:val="0" w:hRule="atLeast"/>
          <w:tblHeader/>
        </w:trPr>
        <w:tc>
          <w:tcPr>
            <w:tcW w:w="627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3E7DCD74">
            <w:pPr>
              <w:pStyle w:val="9"/>
              <w:snapToGrid w:val="0"/>
              <w:ind w:left="0" w:leftChars="0" w:right="0" w:rightChars="0" w:firstLine="0" w:firstLineChars="0"/>
              <w:jc w:val="center"/>
              <w:rPr>
                <w:rFonts w:ascii="Calibri" w:eastAsia="宋体"/>
                <w:b/>
                <w:sz w:val="21"/>
              </w:rPr>
            </w:pPr>
            <w:r>
              <w:rPr>
                <w:rFonts w:ascii="Calibri" w:eastAsia="宋体"/>
                <w:b/>
                <w:sz w:val="21"/>
              </w:rPr>
              <w:t>标的名称</w:t>
            </w:r>
          </w:p>
        </w:tc>
        <w:tc>
          <w:tcPr>
            <w:tcW w:w="225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733F1FF1">
            <w:pPr>
              <w:pStyle w:val="9"/>
              <w:snapToGrid w:val="0"/>
              <w:ind w:left="0" w:leftChars="0" w:right="0" w:rightChars="0" w:firstLine="0" w:firstLineChars="0"/>
              <w:jc w:val="center"/>
              <w:rPr>
                <w:rFonts w:ascii="Calibri" w:eastAsia="宋体"/>
                <w:b/>
                <w:sz w:val="21"/>
              </w:rPr>
            </w:pPr>
            <w:r>
              <w:rPr>
                <w:rFonts w:ascii="Calibri" w:eastAsia="宋体"/>
                <w:b/>
                <w:sz w:val="21"/>
              </w:rPr>
              <w:t>数量</w:t>
            </w:r>
          </w:p>
        </w:tc>
      </w:tr>
      <w:tr w14:paraId="131A438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2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AF9A45C">
            <w:pPr>
              <w:pStyle w:val="9"/>
              <w:snapToGrid w:val="0"/>
              <w:ind w:left="0" w:leftChars="0" w:right="0" w:rightChars="0" w:firstLine="0" w:firstLineChars="0"/>
              <w:jc w:val="center"/>
              <w:rPr>
                <w:rFonts w:hint="eastAsia" w:ascii="Calibri" w:eastAsia="宋体"/>
                <w:sz w:val="21"/>
                <w:lang w:eastAsia="zh-CN"/>
              </w:rPr>
            </w:pPr>
            <w:r>
              <w:rPr>
                <w:rFonts w:hint="eastAsia"/>
                <w:highlight w:val="none"/>
                <w:lang w:val="en-US" w:eastAsia="zh-CN"/>
              </w:rPr>
              <w:t>检验试剂及耗材</w:t>
            </w:r>
            <w:r>
              <w:rPr>
                <w:rFonts w:hint="eastAsia"/>
                <w:highlight w:val="none"/>
                <w:lang w:eastAsia="zh-CN"/>
              </w:rPr>
              <w:t>集中配送</w:t>
            </w:r>
          </w:p>
        </w:tc>
        <w:tc>
          <w:tcPr>
            <w:tcW w:w="2254"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8583820">
            <w:pPr>
              <w:pStyle w:val="9"/>
              <w:snapToGrid w:val="0"/>
              <w:ind w:left="0" w:leftChars="0" w:right="0" w:rightChars="0" w:firstLine="0" w:firstLineChars="0"/>
              <w:jc w:val="center"/>
              <w:rPr>
                <w:rFonts w:ascii="Calibri" w:eastAsia="宋体"/>
                <w:sz w:val="21"/>
              </w:rPr>
            </w:pPr>
            <w:r>
              <w:rPr>
                <w:rFonts w:ascii="Calibri" w:eastAsia="宋体"/>
                <w:sz w:val="21"/>
              </w:rPr>
              <w:t>1批</w:t>
            </w:r>
          </w:p>
        </w:tc>
      </w:tr>
    </w:tbl>
    <w:p w14:paraId="421C6B11">
      <w:pPr>
        <w:pStyle w:val="9"/>
        <w:rPr>
          <w:b/>
        </w:rPr>
      </w:pPr>
    </w:p>
    <w:p w14:paraId="7660320B">
      <w:pPr>
        <w:pStyle w:val="9"/>
        <w:outlineLvl w:val="1"/>
      </w:pPr>
      <w:bookmarkStart w:id="14" w:name="_Toc27922"/>
      <w:bookmarkStart w:id="15" w:name="_Toc6662"/>
      <w:r>
        <w:rPr>
          <w:b/>
        </w:rPr>
        <w:t>1.主要商务要求</w:t>
      </w:r>
      <w:bookmarkEnd w:id="14"/>
      <w:bookmarkEnd w:id="15"/>
    </w:p>
    <w:tbl>
      <w:tblPr>
        <w:tblStyle w:val="6"/>
        <w:tblW w:w="854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396"/>
      </w:tblGrid>
      <w:tr w14:paraId="6A644D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vAlign w:val="top"/>
          </w:tcPr>
          <w:p w14:paraId="548CCDA8">
            <w:pPr>
              <w:pStyle w:val="9"/>
              <w:jc w:val="both"/>
            </w:pPr>
            <w:r>
              <w:t>标的提供的时间</w:t>
            </w:r>
          </w:p>
        </w:tc>
        <w:tc>
          <w:tcPr>
            <w:tcW w:w="4396" w:type="dxa"/>
            <w:vAlign w:val="top"/>
          </w:tcPr>
          <w:p w14:paraId="42F494A7">
            <w:pPr>
              <w:pStyle w:val="9"/>
              <w:jc w:val="both"/>
            </w:pPr>
            <w:r>
              <w:rPr>
                <w:b/>
                <w:bCs/>
              </w:rPr>
              <w:t>自接到</w:t>
            </w:r>
            <w:r>
              <w:rPr>
                <w:rFonts w:hint="eastAsia"/>
                <w:b/>
                <w:bCs/>
                <w:lang w:eastAsia="zh-CN"/>
              </w:rPr>
              <w:t>医院</w:t>
            </w:r>
            <w:r>
              <w:rPr>
                <w:rFonts w:hint="eastAsia"/>
                <w:b/>
                <w:bCs/>
                <w:lang w:val="en-US" w:eastAsia="zh-CN"/>
              </w:rPr>
              <w:t>订单</w:t>
            </w:r>
            <w:r>
              <w:rPr>
                <w:b/>
                <w:bCs/>
              </w:rPr>
              <w:t>通知时起，不得超过3个工作日</w:t>
            </w:r>
            <w:r>
              <w:t>。</w:t>
            </w:r>
          </w:p>
        </w:tc>
      </w:tr>
      <w:tr w14:paraId="140C53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vAlign w:val="top"/>
          </w:tcPr>
          <w:p w14:paraId="54C3D1D2">
            <w:pPr>
              <w:pStyle w:val="9"/>
              <w:jc w:val="both"/>
            </w:pPr>
            <w:r>
              <w:t>标的提供的地点</w:t>
            </w:r>
          </w:p>
        </w:tc>
        <w:tc>
          <w:tcPr>
            <w:tcW w:w="4396" w:type="dxa"/>
            <w:vAlign w:val="top"/>
          </w:tcPr>
          <w:p w14:paraId="26C6C3B4">
            <w:pPr>
              <w:pStyle w:val="9"/>
              <w:jc w:val="both"/>
            </w:pPr>
            <w:r>
              <w:rPr>
                <w:rFonts w:hint="eastAsia"/>
                <w:lang w:eastAsia="zh-CN"/>
              </w:rPr>
              <w:t>医院</w:t>
            </w:r>
            <w:r>
              <w:t>指定地点。</w:t>
            </w:r>
          </w:p>
        </w:tc>
      </w:tr>
      <w:tr w14:paraId="29C054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vAlign w:val="top"/>
          </w:tcPr>
          <w:p w14:paraId="366B6182">
            <w:pPr>
              <w:pStyle w:val="9"/>
              <w:jc w:val="both"/>
            </w:pPr>
            <w:r>
              <w:t>付款方式</w:t>
            </w:r>
          </w:p>
        </w:tc>
        <w:tc>
          <w:tcPr>
            <w:tcW w:w="4396" w:type="dxa"/>
            <w:vAlign w:val="top"/>
          </w:tcPr>
          <w:p w14:paraId="7E57A7CD">
            <w:pPr>
              <w:pStyle w:val="9"/>
              <w:jc w:val="both"/>
              <w:rPr>
                <w:rFonts w:hint="eastAsia" w:eastAsiaTheme="minorEastAsia"/>
                <w:lang w:eastAsia="zh-CN"/>
              </w:rPr>
            </w:pPr>
            <w:r>
              <w:t>支付比例100%</w:t>
            </w:r>
            <w:r>
              <w:rPr>
                <w:rFonts w:hint="eastAsia"/>
                <w:lang w:eastAsia="zh-CN"/>
              </w:rPr>
              <w:t>。</w:t>
            </w:r>
            <w:r>
              <w:t>（1）根据</w:t>
            </w:r>
            <w:r>
              <w:rPr>
                <w:rFonts w:hint="eastAsia"/>
                <w:lang w:eastAsia="zh-CN"/>
              </w:rPr>
              <w:t>医院</w:t>
            </w:r>
            <w:r>
              <w:t>实际需求结算，结算金额=</w:t>
            </w:r>
            <w:r>
              <w:rPr>
                <w:rFonts w:hint="eastAsia"/>
                <w:lang w:eastAsia="zh-CN"/>
              </w:rPr>
              <w:t>中选</w:t>
            </w:r>
            <w:r>
              <w:t>单价×对应请款期实际供货量-违约金。（2）</w:t>
            </w:r>
            <w:r>
              <w:rPr>
                <w:rFonts w:hint="eastAsia"/>
                <w:lang w:val="en-US" w:eastAsia="zh-CN"/>
              </w:rPr>
              <w:t>医院凭成交供应商有效发票及送货</w:t>
            </w:r>
            <w:r>
              <w:rPr>
                <w:rFonts w:hint="eastAsia"/>
                <w:highlight w:val="none"/>
                <w:lang w:val="en-US" w:eastAsia="zh-CN"/>
              </w:rPr>
              <w:t>相关单据</w:t>
            </w:r>
            <w:r>
              <w:rPr>
                <w:highlight w:val="none"/>
              </w:rPr>
              <w:t>每</w:t>
            </w:r>
            <w:r>
              <w:rPr>
                <w:rFonts w:hint="eastAsia"/>
                <w:highlight w:val="none"/>
                <w:lang w:val="en-US" w:eastAsia="zh-CN"/>
              </w:rPr>
              <w:t>6个</w:t>
            </w:r>
            <w:r>
              <w:rPr>
                <w:highlight w:val="none"/>
              </w:rPr>
              <w:t>月结算1次</w:t>
            </w:r>
            <w:r>
              <w:rPr>
                <w:rFonts w:hint="eastAsia"/>
                <w:highlight w:val="none"/>
                <w:lang w:eastAsia="zh-CN"/>
              </w:rPr>
              <w:t>（</w:t>
            </w:r>
            <w:r>
              <w:rPr>
                <w:rFonts w:hint="eastAsia"/>
                <w:highlight w:val="none"/>
                <w:lang w:val="en-US" w:eastAsia="zh-CN"/>
              </w:rPr>
              <w:t>上级文件规定的需进行线上及时支付的产品除外）</w:t>
            </w:r>
            <w:r>
              <w:t>。（3）如付款前，因</w:t>
            </w:r>
            <w:r>
              <w:rPr>
                <w:rFonts w:hint="eastAsia"/>
                <w:lang w:eastAsia="zh-CN"/>
              </w:rPr>
              <w:t>成交供应商</w:t>
            </w:r>
            <w:r>
              <w:t>原因或提交的请款资料有误或预算批复及资金拨付等待期的原因，</w:t>
            </w:r>
            <w:r>
              <w:rPr>
                <w:rFonts w:hint="eastAsia"/>
                <w:lang w:eastAsia="zh-CN"/>
              </w:rPr>
              <w:t>医院</w:t>
            </w:r>
            <w:r>
              <w:t>有权顺延付款时间，且不承担任何违约责任。（4）因</w:t>
            </w:r>
            <w:r>
              <w:rPr>
                <w:rFonts w:hint="eastAsia"/>
                <w:lang w:eastAsia="zh-CN"/>
              </w:rPr>
              <w:t>成交供应商</w:t>
            </w:r>
            <w:r>
              <w:t>责任导致提供的发票出现税务问题时，</w:t>
            </w:r>
            <w:r>
              <w:rPr>
                <w:rFonts w:hint="eastAsia"/>
                <w:lang w:eastAsia="zh-CN"/>
              </w:rPr>
              <w:t>成交供应商</w:t>
            </w:r>
            <w:r>
              <w:t>应承担全部责任，包括但不限于税款、滞纳金、罚款及其相关的损失。</w:t>
            </w:r>
          </w:p>
        </w:tc>
      </w:tr>
      <w:tr w14:paraId="333FA7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vAlign w:val="top"/>
          </w:tcPr>
          <w:p w14:paraId="6568FE39">
            <w:pPr>
              <w:pStyle w:val="9"/>
              <w:jc w:val="both"/>
            </w:pPr>
            <w:r>
              <w:t>验收要求</w:t>
            </w:r>
          </w:p>
        </w:tc>
        <w:tc>
          <w:tcPr>
            <w:tcW w:w="4396" w:type="dxa"/>
            <w:vAlign w:val="top"/>
          </w:tcPr>
          <w:p w14:paraId="20156479">
            <w:pPr>
              <w:pStyle w:val="9"/>
              <w:jc w:val="both"/>
            </w:pPr>
            <w:r>
              <w:t>货物满足</w:t>
            </w:r>
            <w:r>
              <w:rPr>
                <w:rFonts w:hint="eastAsia"/>
                <w:lang w:eastAsia="zh-CN"/>
              </w:rPr>
              <w:t>采购文件</w:t>
            </w:r>
            <w:r>
              <w:t>及合同要求，到货时由</w:t>
            </w:r>
            <w:r>
              <w:rPr>
                <w:rFonts w:hint="eastAsia"/>
                <w:lang w:eastAsia="zh-CN"/>
              </w:rPr>
              <w:t>医院</w:t>
            </w:r>
            <w:r>
              <w:t>及</w:t>
            </w:r>
            <w:r>
              <w:rPr>
                <w:rFonts w:hint="eastAsia"/>
                <w:lang w:eastAsia="zh-CN"/>
              </w:rPr>
              <w:t>成交供应商</w:t>
            </w:r>
            <w:r>
              <w:t>根据</w:t>
            </w:r>
            <w:r>
              <w:rPr>
                <w:rFonts w:hint="eastAsia"/>
                <w:lang w:val="en-US" w:eastAsia="zh-CN"/>
              </w:rPr>
              <w:t>遴选</w:t>
            </w:r>
            <w:r>
              <w:rPr>
                <w:rFonts w:hint="eastAsia"/>
                <w:lang w:eastAsia="zh-CN"/>
              </w:rPr>
              <w:t>文件</w:t>
            </w:r>
            <w:r>
              <w:t>及合同要求共同验收。</w:t>
            </w:r>
          </w:p>
        </w:tc>
      </w:tr>
    </w:tbl>
    <w:p w14:paraId="6AD670F7">
      <w:pPr>
        <w:pStyle w:val="9"/>
      </w:pPr>
    </w:p>
    <w:p w14:paraId="69F527A2">
      <w:pPr>
        <w:pStyle w:val="9"/>
        <w:rPr>
          <w:b/>
          <w:bCs/>
        </w:rPr>
      </w:pPr>
      <w:r>
        <w:rPr>
          <w:b/>
          <w:bCs/>
        </w:rPr>
        <w:t>其他商务需求</w:t>
      </w:r>
    </w:p>
    <w:tbl>
      <w:tblPr>
        <w:tblStyle w:val="6"/>
        <w:tblW w:w="854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693"/>
        <w:gridCol w:w="1383"/>
        <w:gridCol w:w="2076"/>
        <w:gridCol w:w="2321"/>
      </w:tblGrid>
      <w:tr w14:paraId="2566FD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B6B0166">
            <w:pPr>
              <w:pStyle w:val="9"/>
              <w:jc w:val="center"/>
            </w:pPr>
            <w:r>
              <w:t>参数性质</w:t>
            </w:r>
          </w:p>
        </w:tc>
        <w:tc>
          <w:tcPr>
            <w:tcW w:w="2076" w:type="dxa"/>
            <w:gridSpan w:val="2"/>
          </w:tcPr>
          <w:p w14:paraId="18F2BC6D">
            <w:pPr>
              <w:pStyle w:val="9"/>
              <w:jc w:val="center"/>
            </w:pPr>
            <w:r>
              <w:t>编号</w:t>
            </w:r>
          </w:p>
        </w:tc>
        <w:tc>
          <w:tcPr>
            <w:tcW w:w="2076" w:type="dxa"/>
          </w:tcPr>
          <w:p w14:paraId="37E2A91E">
            <w:pPr>
              <w:pStyle w:val="9"/>
              <w:jc w:val="center"/>
            </w:pPr>
            <w:r>
              <w:t>内容明细</w:t>
            </w:r>
          </w:p>
        </w:tc>
        <w:tc>
          <w:tcPr>
            <w:tcW w:w="2321" w:type="dxa"/>
          </w:tcPr>
          <w:p w14:paraId="0839F921">
            <w:pPr>
              <w:pStyle w:val="9"/>
              <w:jc w:val="center"/>
            </w:pPr>
            <w:r>
              <w:t>内容说明</w:t>
            </w:r>
          </w:p>
        </w:tc>
      </w:tr>
      <w:tr w14:paraId="2C609B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3931297">
            <w:pPr>
              <w:pStyle w:val="9"/>
              <w:jc w:val="center"/>
            </w:pPr>
            <w:r>
              <w:t>★</w:t>
            </w:r>
          </w:p>
        </w:tc>
        <w:tc>
          <w:tcPr>
            <w:tcW w:w="2076" w:type="dxa"/>
            <w:gridSpan w:val="2"/>
            <w:vAlign w:val="center"/>
          </w:tcPr>
          <w:p w14:paraId="7D1D12D9">
            <w:pPr>
              <w:pStyle w:val="9"/>
              <w:jc w:val="center"/>
            </w:pPr>
            <w:r>
              <w:t>1</w:t>
            </w:r>
          </w:p>
        </w:tc>
        <w:tc>
          <w:tcPr>
            <w:tcW w:w="2076" w:type="dxa"/>
            <w:vAlign w:val="top"/>
          </w:tcPr>
          <w:p w14:paraId="3962DC4C">
            <w:pPr>
              <w:pStyle w:val="9"/>
              <w:jc w:val="both"/>
              <w:rPr>
                <w:rFonts w:hint="eastAsia" w:eastAsiaTheme="minorEastAsia"/>
                <w:lang w:eastAsia="zh-CN"/>
              </w:rPr>
            </w:pPr>
            <w:r>
              <w:t>报</w:t>
            </w:r>
            <w:r>
              <w:rPr>
                <w:color w:val="auto"/>
                <w:highlight w:val="none"/>
              </w:rPr>
              <w:t>价要求</w:t>
            </w:r>
            <w:r>
              <w:rPr>
                <w:rFonts w:hint="eastAsia"/>
                <w:color w:val="auto"/>
                <w:highlight w:val="none"/>
                <w:lang w:eastAsia="zh-CN"/>
              </w:rPr>
              <w:t>：</w:t>
            </w:r>
            <w:r>
              <w:rPr>
                <w:rFonts w:hint="eastAsia"/>
                <w:b/>
                <w:bCs/>
                <w:color w:val="auto"/>
                <w:highlight w:val="none"/>
                <w:lang w:eastAsia="zh-CN"/>
              </w:rPr>
              <w:t>遴选项目参与人须对本项目标的产品</w:t>
            </w:r>
            <w:r>
              <w:rPr>
                <w:rFonts w:hint="eastAsia"/>
                <w:b/>
                <w:bCs/>
                <w:color w:val="auto"/>
                <w:highlight w:val="none"/>
                <w:lang w:val="en-US" w:eastAsia="zh-CN"/>
              </w:rPr>
              <w:t>全部</w:t>
            </w:r>
            <w:r>
              <w:rPr>
                <w:rFonts w:hint="eastAsia"/>
                <w:b/>
                <w:bCs/>
                <w:color w:val="auto"/>
                <w:highlight w:val="none"/>
                <w:lang w:eastAsia="zh-CN"/>
              </w:rPr>
              <w:t>响应。</w:t>
            </w:r>
            <w:r>
              <w:rPr>
                <w:rFonts w:hint="eastAsia"/>
                <w:lang w:eastAsia="zh-CN"/>
              </w:rPr>
              <w:t>详细技术规范请参阅需求书。</w:t>
            </w:r>
            <w:r>
              <w:rPr>
                <w:rFonts w:hint="eastAsia"/>
                <w:b/>
                <w:bCs/>
                <w:lang w:eastAsia="zh-CN"/>
              </w:rPr>
              <w:t>遴选项目参与人报价超出</w:t>
            </w:r>
            <w:r>
              <w:rPr>
                <w:rFonts w:hint="eastAsia"/>
                <w:b/>
                <w:bCs/>
                <w:lang w:val="en-US" w:eastAsia="zh-CN"/>
              </w:rPr>
              <w:t>单个标本所需试剂耗材限价</w:t>
            </w:r>
            <w:r>
              <w:rPr>
                <w:rFonts w:hint="eastAsia"/>
                <w:b/>
                <w:bCs/>
                <w:lang w:eastAsia="zh-CN"/>
              </w:rPr>
              <w:t>及总限价，将导致投标无效</w:t>
            </w:r>
            <w:r>
              <w:rPr>
                <w:rFonts w:hint="eastAsia"/>
                <w:b w:val="0"/>
                <w:bCs w:val="0"/>
                <w:lang w:eastAsia="zh-CN"/>
              </w:rPr>
              <w:t>。</w:t>
            </w:r>
          </w:p>
        </w:tc>
        <w:tc>
          <w:tcPr>
            <w:tcW w:w="2321" w:type="dxa"/>
            <w:vAlign w:val="top"/>
          </w:tcPr>
          <w:p w14:paraId="689F1933">
            <w:pPr>
              <w:pStyle w:val="9"/>
              <w:jc w:val="both"/>
              <w:rPr>
                <w:rFonts w:hint="default" w:eastAsiaTheme="minorEastAsia"/>
                <w:lang w:val="en-US" w:eastAsia="zh-CN"/>
              </w:rPr>
            </w:pPr>
            <w:r>
              <w:rPr>
                <w:rFonts w:hint="eastAsia"/>
                <w:highlight w:val="none"/>
                <w:lang w:val="en-US" w:eastAsia="zh-CN"/>
              </w:rPr>
              <w:t>项目单个标本所需试剂耗材</w:t>
            </w:r>
            <w:r>
              <w:rPr>
                <w:highlight w:val="none"/>
              </w:rPr>
              <w:t>在合同执行期间</w:t>
            </w:r>
            <w:r>
              <w:rPr>
                <w:rFonts w:hint="eastAsia"/>
                <w:highlight w:val="none"/>
                <w:lang w:eastAsia="zh-CN"/>
              </w:rPr>
              <w:t>不得高于本次报价，</w:t>
            </w:r>
            <w:r>
              <w:rPr>
                <w:rFonts w:hint="eastAsia"/>
                <w:highlight w:val="none"/>
                <w:lang w:val="en-US" w:eastAsia="zh-CN"/>
              </w:rPr>
              <w:t>纳入区域联盟采购及集采品种依照中标价执行，不进行二次调价。</w:t>
            </w:r>
            <w:r>
              <w:rPr>
                <w:rFonts w:hint="eastAsia"/>
                <w:b/>
                <w:bCs/>
                <w:highlight w:val="none"/>
                <w:lang w:eastAsia="zh-CN"/>
              </w:rPr>
              <w:t>总报价</w:t>
            </w:r>
            <w:r>
              <w:rPr>
                <w:b/>
                <w:bCs/>
                <w:highlight w:val="none"/>
              </w:rPr>
              <w:t>=</w:t>
            </w:r>
            <w:r>
              <w:rPr>
                <w:rFonts w:hint="eastAsia"/>
                <w:b/>
                <w:bCs/>
                <w:highlight w:val="none"/>
                <w:lang w:val="en-US" w:eastAsia="zh-CN"/>
              </w:rPr>
              <w:t>参与人响应所有单个标本所需试剂耗材的</w:t>
            </w:r>
            <w:r>
              <w:rPr>
                <w:b/>
                <w:bCs/>
                <w:highlight w:val="none"/>
              </w:rPr>
              <w:t>单价×</w:t>
            </w:r>
            <w:r>
              <w:rPr>
                <w:rFonts w:hint="eastAsia"/>
                <w:b/>
                <w:bCs/>
                <w:highlight w:val="none"/>
                <w:lang w:val="en-US" w:eastAsia="zh-CN"/>
              </w:rPr>
              <w:t>对应年预估使用量</w:t>
            </w:r>
            <w:r>
              <w:t>，合同实际结算以</w:t>
            </w:r>
            <w:r>
              <w:rPr>
                <w:rFonts w:hint="eastAsia"/>
                <w:lang w:eastAsia="zh-CN"/>
              </w:rPr>
              <w:t>医院</w:t>
            </w:r>
            <w:r>
              <w:t>需求为准。</w:t>
            </w:r>
            <w:r>
              <w:rPr>
                <w:rFonts w:hint="eastAsia"/>
                <w:b/>
                <w:bCs/>
                <w:color w:val="auto"/>
                <w:lang w:val="en-US" w:eastAsia="zh-CN"/>
              </w:rPr>
              <w:t>价格得分以总报价为准。</w:t>
            </w:r>
          </w:p>
        </w:tc>
      </w:tr>
      <w:tr w14:paraId="31663D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9A0C1D0">
            <w:pPr>
              <w:jc w:val="center"/>
              <w:rPr>
                <w:rFonts w:hint="eastAsia" w:eastAsiaTheme="minorEastAsia"/>
                <w:lang w:eastAsia="zh-CN"/>
              </w:rPr>
            </w:pPr>
          </w:p>
        </w:tc>
        <w:tc>
          <w:tcPr>
            <w:tcW w:w="2076" w:type="dxa"/>
            <w:gridSpan w:val="2"/>
            <w:vAlign w:val="center"/>
          </w:tcPr>
          <w:p w14:paraId="6D541857">
            <w:pPr>
              <w:pStyle w:val="9"/>
              <w:jc w:val="center"/>
            </w:pPr>
            <w:r>
              <w:t>2</w:t>
            </w:r>
          </w:p>
        </w:tc>
        <w:tc>
          <w:tcPr>
            <w:tcW w:w="2076" w:type="dxa"/>
            <w:vAlign w:val="top"/>
          </w:tcPr>
          <w:p w14:paraId="26CB4345">
            <w:pPr>
              <w:pStyle w:val="9"/>
              <w:jc w:val="both"/>
            </w:pPr>
            <w:r>
              <w:t>质保期</w:t>
            </w:r>
          </w:p>
        </w:tc>
        <w:tc>
          <w:tcPr>
            <w:tcW w:w="2321" w:type="dxa"/>
            <w:vAlign w:val="top"/>
          </w:tcPr>
          <w:p w14:paraId="4B3CC70E">
            <w:pPr>
              <w:pStyle w:val="9"/>
              <w:jc w:val="both"/>
            </w:pPr>
            <w:r>
              <w:rPr>
                <w:rFonts w:hint="eastAsia"/>
              </w:rPr>
              <w:t>按照货物原厂</w:t>
            </w:r>
            <w:r>
              <w:rPr>
                <w:rFonts w:hint="eastAsia"/>
                <w:lang w:val="en-US" w:eastAsia="zh-CN"/>
              </w:rPr>
              <w:t>有效期</w:t>
            </w:r>
            <w:r>
              <w:rPr>
                <w:rFonts w:hint="eastAsia"/>
              </w:rPr>
              <w:t>，</w:t>
            </w:r>
            <w:r>
              <w:rPr>
                <w:rFonts w:hint="eastAsia"/>
                <w:lang w:eastAsia="zh-CN"/>
              </w:rPr>
              <w:t>需</w:t>
            </w:r>
            <w:r>
              <w:rPr>
                <w:rFonts w:hint="eastAsia"/>
                <w:lang w:val="en-US" w:eastAsia="zh-CN"/>
              </w:rPr>
              <w:t>向医院提供同批次不低于6个月的产品</w:t>
            </w:r>
            <w:r>
              <w:rPr>
                <w:rFonts w:hint="eastAsia"/>
              </w:rPr>
              <w:t>。</w:t>
            </w:r>
            <w:r>
              <w:rPr>
                <w:rFonts w:hint="eastAsia"/>
                <w:lang w:val="en-US" w:eastAsia="zh-CN"/>
              </w:rPr>
              <w:t>如因产品自身特性有效期不足6个月的，需提交相关资料证明，否则不予以验收，并作为成交供应商履约不当的评价内容。</w:t>
            </w:r>
          </w:p>
        </w:tc>
      </w:tr>
      <w:tr w14:paraId="6ACC77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gridSpan w:val="2"/>
          </w:tcPr>
          <w:p w14:paraId="7E9A1267">
            <w:pPr>
              <w:pStyle w:val="9"/>
            </w:pPr>
            <w:r>
              <w:t>说明</w:t>
            </w:r>
          </w:p>
        </w:tc>
        <w:tc>
          <w:tcPr>
            <w:tcW w:w="5780" w:type="dxa"/>
            <w:gridSpan w:val="3"/>
            <w:vAlign w:val="center"/>
          </w:tcPr>
          <w:p w14:paraId="7EB278A3">
            <w:pPr>
              <w:pStyle w:val="9"/>
              <w:jc w:val="both"/>
            </w:pPr>
            <w:r>
              <w:t>打“★”号条款为实质性条款，若有任何一条负偏离或不满足则导致</w:t>
            </w:r>
            <w:r>
              <w:rPr>
                <w:rFonts w:hint="eastAsia"/>
                <w:lang w:eastAsia="zh-CN"/>
              </w:rPr>
              <w:t>院内遴选</w:t>
            </w:r>
            <w:r>
              <w:t xml:space="preserve">（响应）无效。 </w:t>
            </w:r>
            <w:r>
              <w:br w:type="textWrapping"/>
            </w:r>
            <w:r>
              <w:t>打“▲”号条款为重要参数（如有），若有部分“▲”条款未响应或不满足，将根据评审要求影响其得分，但不作为无效</w:t>
            </w:r>
            <w:r>
              <w:rPr>
                <w:rFonts w:hint="eastAsia"/>
                <w:lang w:eastAsia="zh-CN"/>
              </w:rPr>
              <w:t>院内遴选</w:t>
            </w:r>
            <w:r>
              <w:t>（响应）条款。</w:t>
            </w:r>
          </w:p>
        </w:tc>
      </w:tr>
    </w:tbl>
    <w:p w14:paraId="2FE2C5D8">
      <w:pPr>
        <w:pStyle w:val="9"/>
        <w:rPr>
          <w:b/>
        </w:rPr>
      </w:pPr>
    </w:p>
    <w:p w14:paraId="451497DB">
      <w:pPr>
        <w:pStyle w:val="9"/>
        <w:outlineLvl w:val="1"/>
      </w:pPr>
      <w:bookmarkStart w:id="16" w:name="_Toc21943"/>
      <w:bookmarkStart w:id="17" w:name="_Toc24324"/>
      <w:r>
        <w:rPr>
          <w:b/>
        </w:rPr>
        <w:t>2.技术标准与要求</w:t>
      </w:r>
      <w:bookmarkEnd w:id="16"/>
      <w:bookmarkEnd w:id="17"/>
    </w:p>
    <w:p w14:paraId="39CA72EF">
      <w:pPr>
        <w:pStyle w:val="9"/>
        <w:outlineLvl w:val="0"/>
        <w:rPr>
          <w:rFonts w:hint="default" w:eastAsiaTheme="minorEastAsia"/>
          <w:lang w:val="en-US" w:eastAsia="zh-CN"/>
        </w:rPr>
      </w:pPr>
      <w:bookmarkStart w:id="18" w:name="_Toc27127"/>
      <w:bookmarkStart w:id="19" w:name="_Toc9029"/>
      <w:r>
        <w:rPr>
          <w:b/>
        </w:rPr>
        <w:t>附表一：</w:t>
      </w:r>
      <w:bookmarkEnd w:id="18"/>
      <w:r>
        <w:rPr>
          <w:rFonts w:hint="eastAsia"/>
          <w:b/>
          <w:lang w:val="en-US" w:eastAsia="zh-CN"/>
        </w:rPr>
        <w:t>检验试剂及耗材</w:t>
      </w:r>
      <w:bookmarkEnd w:id="19"/>
    </w:p>
    <w:tbl>
      <w:tblPr>
        <w:tblStyle w:val="6"/>
        <w:tblW w:w="8563"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48"/>
        <w:gridCol w:w="416"/>
        <w:gridCol w:w="7299"/>
      </w:tblGrid>
      <w:tr w14:paraId="2C98B7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48" w:type="dxa"/>
            <w:vAlign w:val="center"/>
          </w:tcPr>
          <w:p w14:paraId="6382D746">
            <w:pPr>
              <w:pStyle w:val="9"/>
              <w:jc w:val="center"/>
            </w:pPr>
            <w:r>
              <w:t>参数性质</w:t>
            </w:r>
          </w:p>
        </w:tc>
        <w:tc>
          <w:tcPr>
            <w:tcW w:w="416" w:type="dxa"/>
            <w:vAlign w:val="center"/>
          </w:tcPr>
          <w:p w14:paraId="320DE3F5">
            <w:pPr>
              <w:pStyle w:val="9"/>
              <w:jc w:val="center"/>
            </w:pPr>
            <w:r>
              <w:t>序号</w:t>
            </w:r>
          </w:p>
        </w:tc>
        <w:tc>
          <w:tcPr>
            <w:tcW w:w="7299" w:type="dxa"/>
            <w:vAlign w:val="center"/>
          </w:tcPr>
          <w:p w14:paraId="29098480">
            <w:pPr>
              <w:pStyle w:val="9"/>
              <w:jc w:val="center"/>
            </w:pPr>
            <w:r>
              <w:t>具体技术</w:t>
            </w:r>
            <w:r>
              <w:rPr>
                <w:rFonts w:hint="eastAsia"/>
                <w:lang w:eastAsia="zh-CN"/>
              </w:rPr>
              <w:t>（</w:t>
            </w:r>
            <w:r>
              <w:t>参数</w:t>
            </w:r>
            <w:r>
              <w:rPr>
                <w:rFonts w:hint="eastAsia"/>
                <w:lang w:eastAsia="zh-CN"/>
              </w:rPr>
              <w:t>）</w:t>
            </w:r>
            <w:r>
              <w:t>要求</w:t>
            </w:r>
          </w:p>
        </w:tc>
      </w:tr>
      <w:tr w14:paraId="6F5C11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48" w:type="dxa"/>
          </w:tcPr>
          <w:p w14:paraId="0E89E248"/>
        </w:tc>
        <w:tc>
          <w:tcPr>
            <w:tcW w:w="416" w:type="dxa"/>
          </w:tcPr>
          <w:p w14:paraId="53005615">
            <w:pPr>
              <w:pStyle w:val="9"/>
            </w:pPr>
            <w:r>
              <w:t>1</w:t>
            </w:r>
          </w:p>
        </w:tc>
        <w:tc>
          <w:tcPr>
            <w:tcW w:w="7299" w:type="dxa"/>
            <w:shd w:val="clear" w:color="auto" w:fill="auto"/>
            <w:vAlign w:val="top"/>
          </w:tcPr>
          <w:p w14:paraId="0DB6C851">
            <w:pPr>
              <w:pStyle w:val="9"/>
            </w:pPr>
            <w:r>
              <w:rPr>
                <w:sz w:val="20"/>
              </w:rPr>
              <w:t>一、采购内容</w:t>
            </w:r>
          </w:p>
          <w:p w14:paraId="67F65B7C">
            <w:pPr>
              <w:pStyle w:val="9"/>
              <w:rPr>
                <w:rFonts w:hint="default"/>
                <w:b/>
                <w:bCs/>
                <w:color w:val="auto"/>
                <w:sz w:val="20"/>
                <w:u w:val="none"/>
                <w:lang w:val="en-US" w:eastAsia="zh-CN"/>
              </w:rPr>
            </w:pPr>
            <w:r>
              <w:rPr>
                <w:rFonts w:hint="eastAsia"/>
                <w:sz w:val="20"/>
                <w:lang w:eastAsia="zh-CN"/>
              </w:rPr>
              <w:t>1.</w:t>
            </w:r>
            <w:r>
              <w:rPr>
                <w:rFonts w:hint="eastAsia"/>
                <w:sz w:val="20"/>
                <w:lang w:val="en-US" w:eastAsia="zh-CN"/>
              </w:rPr>
              <w:t>见</w:t>
            </w:r>
            <w:r>
              <w:rPr>
                <w:sz w:val="20"/>
              </w:rPr>
              <w:t>清单，</w:t>
            </w:r>
            <w:r>
              <w:rPr>
                <w:rFonts w:hint="eastAsia"/>
                <w:sz w:val="20"/>
                <w:lang w:val="en-US" w:eastAsia="zh-CN"/>
              </w:rPr>
              <w:t>集采产品价格依照中选价格执行，参与的中选产品不允许进行二次报价</w:t>
            </w:r>
            <w:r>
              <w:rPr>
                <w:sz w:val="20"/>
              </w:rPr>
              <w:t>。</w:t>
            </w:r>
          </w:p>
          <w:p w14:paraId="116CB2EB">
            <w:pPr>
              <w:pStyle w:val="9"/>
              <w:rPr>
                <w:rFonts w:hint="default" w:eastAsiaTheme="minorEastAsia"/>
                <w:lang w:val="en-US" w:eastAsia="zh-CN"/>
              </w:rPr>
            </w:pPr>
            <w:r>
              <w:rPr>
                <w:rFonts w:hint="eastAsia"/>
                <w:sz w:val="21"/>
                <w:lang w:eastAsia="zh-CN"/>
              </w:rPr>
              <w:t>2.</w:t>
            </w:r>
            <w:r>
              <w:rPr>
                <w:rFonts w:hint="eastAsia"/>
                <w:sz w:val="21"/>
                <w:lang w:val="en-US" w:eastAsia="zh-CN"/>
              </w:rPr>
              <w:t>项目标的目录</w:t>
            </w:r>
            <w:r>
              <w:rPr>
                <w:rFonts w:hint="eastAsia"/>
                <w:b/>
                <w:bCs/>
                <w:sz w:val="21"/>
                <w:lang w:val="en-US" w:eastAsia="zh-CN"/>
              </w:rPr>
              <w:t>（所报</w:t>
            </w:r>
            <w:r>
              <w:rPr>
                <w:rFonts w:hint="eastAsia"/>
                <w:b/>
                <w:bCs/>
                <w:lang w:val="en-US" w:eastAsia="zh-CN"/>
              </w:rPr>
              <w:t>单个检测标本所需试剂及耗材如高于下表单个检测标本所需试剂及耗材限价，视为报价无效）</w:t>
            </w:r>
          </w:p>
          <w:tbl>
            <w:tblPr>
              <w:tblStyle w:val="6"/>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397"/>
              <w:gridCol w:w="1476"/>
              <w:gridCol w:w="808"/>
              <w:gridCol w:w="1386"/>
              <w:gridCol w:w="1315"/>
              <w:gridCol w:w="760"/>
              <w:gridCol w:w="937"/>
            </w:tblGrid>
            <w:tr w14:paraId="431892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8AE40">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10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5099E2">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设备名称</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CE9EC4">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设备厂家</w:t>
                  </w:r>
                </w:p>
              </w:tc>
              <w:tc>
                <w:tcPr>
                  <w:tcW w:w="9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1E6054">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设备型号</w:t>
                  </w: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E9EA6">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检测项目</w:t>
                  </w: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0757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未来一年预估标本量（个）</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A83326">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单个检测标本所需试剂及耗材限价（元）</w:t>
                  </w:r>
                </w:p>
              </w:tc>
            </w:tr>
            <w:tr w14:paraId="683AA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restart"/>
                  <w:tcBorders>
                    <w:top w:val="single" w:color="000000" w:sz="4" w:space="0"/>
                    <w:left w:val="single" w:color="000000" w:sz="4" w:space="0"/>
                    <w:bottom w:val="nil"/>
                    <w:right w:val="single" w:color="000000" w:sz="4" w:space="0"/>
                  </w:tcBorders>
                  <w:shd w:val="clear" w:color="auto" w:fill="auto"/>
                  <w:noWrap/>
                  <w:vAlign w:val="center"/>
                </w:tcPr>
                <w:p w14:paraId="682DBC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42" w:type="pct"/>
                  <w:vMerge w:val="restart"/>
                  <w:tcBorders>
                    <w:top w:val="single" w:color="000000" w:sz="4" w:space="0"/>
                    <w:left w:val="single" w:color="000000" w:sz="4" w:space="0"/>
                    <w:bottom w:val="nil"/>
                    <w:right w:val="single" w:color="000000" w:sz="4" w:space="0"/>
                  </w:tcBorders>
                  <w:shd w:val="clear" w:color="auto" w:fill="auto"/>
                  <w:vAlign w:val="center"/>
                </w:tcPr>
                <w:p w14:paraId="5FB869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全自动血液体液细胞分析仪</w:t>
                  </w:r>
                </w:p>
              </w:tc>
              <w:tc>
                <w:tcPr>
                  <w:tcW w:w="570" w:type="pct"/>
                  <w:vMerge w:val="restart"/>
                  <w:tcBorders>
                    <w:top w:val="single" w:color="000000" w:sz="4" w:space="0"/>
                    <w:left w:val="single" w:color="000000" w:sz="4" w:space="0"/>
                    <w:bottom w:val="nil"/>
                    <w:right w:val="single" w:color="000000" w:sz="4" w:space="0"/>
                  </w:tcBorders>
                  <w:shd w:val="clear" w:color="auto" w:fill="auto"/>
                  <w:vAlign w:val="center"/>
                </w:tcPr>
                <w:p w14:paraId="2E3341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深圳迈瑞生物医疗电子股份有限公司</w:t>
                  </w:r>
                </w:p>
              </w:tc>
              <w:tc>
                <w:tcPr>
                  <w:tcW w:w="978" w:type="pct"/>
                  <w:vMerge w:val="restart"/>
                  <w:tcBorders>
                    <w:top w:val="single" w:color="000000" w:sz="4" w:space="0"/>
                    <w:left w:val="single" w:color="000000" w:sz="4" w:space="0"/>
                    <w:bottom w:val="nil"/>
                    <w:right w:val="single" w:color="000000" w:sz="4" w:space="0"/>
                  </w:tcBorders>
                  <w:shd w:val="clear" w:color="auto" w:fill="auto"/>
                  <w:vAlign w:val="center"/>
                </w:tcPr>
                <w:p w14:paraId="6468E2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BC-7500[NR]CS</w:t>
                  </w: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ED18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血常规五分类</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5C6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181584 </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C29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3.48 </w:t>
                  </w:r>
                </w:p>
              </w:tc>
            </w:tr>
            <w:tr w14:paraId="7C7AD7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noWrap/>
                  <w:vAlign w:val="center"/>
                </w:tcPr>
                <w:p w14:paraId="69615106">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758991DE">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4953CB77">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25EED45C">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221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全程CRP</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17F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80220 </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B2C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7.20 </w:t>
                  </w:r>
                </w:p>
              </w:tc>
            </w:tr>
            <w:tr w14:paraId="30017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noWrap/>
                  <w:vAlign w:val="center"/>
                </w:tcPr>
                <w:p w14:paraId="19218C51">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17101E13">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632F0C6A">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6952DFC6">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EA5B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血清淀粉样蛋白A（SAA）</w:t>
                  </w:r>
                </w:p>
              </w:tc>
              <w:tc>
                <w:tcPr>
                  <w:tcW w:w="536" w:type="pct"/>
                  <w:tcBorders>
                    <w:top w:val="single" w:color="000000" w:sz="4" w:space="0"/>
                    <w:left w:val="nil"/>
                    <w:bottom w:val="single" w:color="000000" w:sz="4" w:space="0"/>
                    <w:right w:val="single" w:color="000000" w:sz="4" w:space="0"/>
                  </w:tcBorders>
                  <w:shd w:val="clear" w:color="auto" w:fill="auto"/>
                  <w:noWrap/>
                  <w:vAlign w:val="center"/>
                </w:tcPr>
                <w:p w14:paraId="7E9A76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500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403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14.00 </w:t>
                  </w:r>
                </w:p>
              </w:tc>
            </w:tr>
            <w:tr w14:paraId="16D6E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1B5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04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764C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全自动荧光免疫分析仪</w:t>
                  </w:r>
                </w:p>
              </w:tc>
              <w:tc>
                <w:tcPr>
                  <w:tcW w:w="570" w:type="pct"/>
                  <w:vMerge w:val="restart"/>
                  <w:tcBorders>
                    <w:top w:val="single" w:color="000000" w:sz="4" w:space="0"/>
                    <w:left w:val="single" w:color="000000" w:sz="4" w:space="0"/>
                    <w:bottom w:val="nil"/>
                    <w:right w:val="single" w:color="000000" w:sz="4" w:space="0"/>
                  </w:tcBorders>
                  <w:shd w:val="clear" w:color="auto" w:fill="auto"/>
                  <w:vAlign w:val="center"/>
                </w:tcPr>
                <w:p w14:paraId="4CD61F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武汉明德生物科技股份有限公司</w:t>
                  </w:r>
                </w:p>
              </w:tc>
              <w:tc>
                <w:tcPr>
                  <w:tcW w:w="978" w:type="pct"/>
                  <w:vMerge w:val="restart"/>
                  <w:tcBorders>
                    <w:top w:val="single" w:color="000000" w:sz="4" w:space="0"/>
                    <w:left w:val="single" w:color="000000" w:sz="4" w:space="0"/>
                    <w:bottom w:val="nil"/>
                    <w:right w:val="single" w:color="000000" w:sz="4" w:space="0"/>
                  </w:tcBorders>
                  <w:shd w:val="clear" w:color="auto" w:fill="auto"/>
                  <w:vAlign w:val="center"/>
                </w:tcPr>
                <w:p w14:paraId="6A4689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AFT-6000</w:t>
                  </w: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FFAA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血清肌钙蛋白Ⅰ测定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8F6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4771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8A7C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18.00 </w:t>
                  </w:r>
                </w:p>
              </w:tc>
            </w:tr>
            <w:tr w14:paraId="40541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DB47D">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302052">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44CD65C9">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54E77134">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9A7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降钙素原检测</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FCB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9285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78D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32.00 </w:t>
                  </w:r>
                </w:p>
              </w:tc>
            </w:tr>
            <w:tr w14:paraId="7F8A17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79758">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2BE758">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1D9F5EF3">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181EE4C9">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559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氨基末端钠尿肽前体测定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AE9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7415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BD8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43.00 </w:t>
                  </w:r>
                </w:p>
              </w:tc>
            </w:tr>
            <w:tr w14:paraId="394C2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2371F">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4AC7DF">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2859C41A">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4BFADD00">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DAA3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各种白介素及其受体测定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D49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3655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93A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10.00 </w:t>
                  </w:r>
                </w:p>
              </w:tc>
            </w:tr>
            <w:tr w14:paraId="04053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967FE">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7E7873">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552DC444">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6B2F2C0F">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D1CC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β-人绒毛膜促性腺激素（β-HCG）检测</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CA1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20 </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9B7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30.00 </w:t>
                  </w:r>
                </w:p>
              </w:tc>
            </w:tr>
            <w:tr w14:paraId="6B4600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213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04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13BC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全自动血型分析仪</w:t>
                  </w:r>
                </w:p>
              </w:tc>
              <w:tc>
                <w:tcPr>
                  <w:tcW w:w="57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0EF0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苏州长光华医生物医学工程有限公司</w:t>
                  </w:r>
                </w:p>
              </w:tc>
              <w:tc>
                <w:tcPr>
                  <w:tcW w:w="97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410F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SA-120</w:t>
                  </w: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AF70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特殊介质交叉配血</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48A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362 </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93B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8.33 </w:t>
                  </w:r>
                </w:p>
              </w:tc>
            </w:tr>
            <w:tr w14:paraId="7C36D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EAD12">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94F54A">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7303C1">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5E9CE3">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B44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抗体筛选试验</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968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238 </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775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17.64 </w:t>
                  </w:r>
                </w:p>
              </w:tc>
            </w:tr>
            <w:tr w14:paraId="534D9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6FD53">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0F946A">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268D58">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0B5CB1">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2FDF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ABO+Rh血型鉴定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B5B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9298 </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980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24.96 </w:t>
                  </w:r>
                </w:p>
              </w:tc>
            </w:tr>
            <w:tr w14:paraId="249667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CDD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0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2DC9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全自动糖化血红蛋白分析仪</w:t>
                  </w:r>
                </w:p>
              </w:tc>
              <w:tc>
                <w:tcPr>
                  <w:tcW w:w="5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F00E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深圳迈瑞生物医疗电子股份有限公司</w:t>
                  </w:r>
                </w:p>
              </w:tc>
              <w:tc>
                <w:tcPr>
                  <w:tcW w:w="9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BD61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H-120</w:t>
                  </w: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7C55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糖化血红蛋白测定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A84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7196 </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878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7.80 </w:t>
                  </w:r>
                </w:p>
              </w:tc>
            </w:tr>
            <w:tr w14:paraId="47D79D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8CE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04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8411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阴道分泌物白带检测仪</w:t>
                  </w:r>
                </w:p>
              </w:tc>
              <w:tc>
                <w:tcPr>
                  <w:tcW w:w="57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E921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安图实验仪器（郑州）有限公司</w:t>
                  </w:r>
                </w:p>
              </w:tc>
              <w:tc>
                <w:tcPr>
                  <w:tcW w:w="97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7C7F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AutowoMO W500</w:t>
                  </w: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8A4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阴道分泌物检查</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999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20499 </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0AB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2.50 </w:t>
                  </w:r>
                </w:p>
              </w:tc>
            </w:tr>
            <w:tr w14:paraId="0AF5F7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6265C">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EAEBB9">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425D52">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054EC4">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22B5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阴道炎检查</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478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19185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B269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20.00 </w:t>
                  </w:r>
                </w:p>
              </w:tc>
            </w:tr>
            <w:tr w14:paraId="0C9D5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280" w:type="pct"/>
                  <w:vMerge w:val="restart"/>
                  <w:tcBorders>
                    <w:top w:val="single" w:color="000000" w:sz="4" w:space="0"/>
                    <w:left w:val="single" w:color="000000" w:sz="4" w:space="0"/>
                    <w:bottom w:val="nil"/>
                    <w:right w:val="single" w:color="000000" w:sz="4" w:space="0"/>
                  </w:tcBorders>
                  <w:shd w:val="clear" w:color="auto" w:fill="auto"/>
                  <w:vAlign w:val="center"/>
                </w:tcPr>
                <w:p w14:paraId="317193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042" w:type="pct"/>
                  <w:vMerge w:val="restart"/>
                  <w:tcBorders>
                    <w:top w:val="single" w:color="000000" w:sz="4" w:space="0"/>
                    <w:left w:val="single" w:color="000000" w:sz="4" w:space="0"/>
                    <w:bottom w:val="nil"/>
                    <w:right w:val="single" w:color="000000" w:sz="4" w:space="0"/>
                  </w:tcBorders>
                  <w:shd w:val="clear" w:color="auto" w:fill="auto"/>
                  <w:vAlign w:val="center"/>
                </w:tcPr>
                <w:p w14:paraId="47E6AC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全自动生化免疫流水线（含全自动生化分析仪1台+化学发光免疫分析仪2台）</w:t>
                  </w:r>
                </w:p>
              </w:tc>
              <w:tc>
                <w:tcPr>
                  <w:tcW w:w="570" w:type="pct"/>
                  <w:vMerge w:val="restart"/>
                  <w:tcBorders>
                    <w:top w:val="single" w:color="000000" w:sz="4" w:space="0"/>
                    <w:left w:val="single" w:color="000000" w:sz="4" w:space="0"/>
                    <w:bottom w:val="nil"/>
                    <w:right w:val="single" w:color="000000" w:sz="4" w:space="0"/>
                  </w:tcBorders>
                  <w:shd w:val="clear" w:color="auto" w:fill="auto"/>
                  <w:vAlign w:val="center"/>
                </w:tcPr>
                <w:p w14:paraId="24CAA2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安图实验仪器（郑州）有限公司</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 佳能医疗器械（大连）有限公司</w:t>
                  </w:r>
                </w:p>
              </w:tc>
              <w:tc>
                <w:tcPr>
                  <w:tcW w:w="978" w:type="pct"/>
                  <w:vMerge w:val="restart"/>
                  <w:tcBorders>
                    <w:top w:val="single" w:color="000000" w:sz="4" w:space="0"/>
                    <w:left w:val="single" w:color="000000" w:sz="4" w:space="0"/>
                    <w:bottom w:val="nil"/>
                    <w:right w:val="single" w:color="000000" w:sz="4" w:space="0"/>
                  </w:tcBorders>
                  <w:shd w:val="clear" w:color="auto" w:fill="auto"/>
                  <w:vAlign w:val="center"/>
                </w:tcPr>
                <w:p w14:paraId="1AA33D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Autolas X-1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Series</w:t>
                  </w: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44D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人血白蛋白测定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EED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49903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AF0C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0.02840 </w:t>
                  </w:r>
                </w:p>
              </w:tc>
            </w:tr>
            <w:tr w14:paraId="0A1645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63A14FA1">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35DA7C8C">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707F7C2E">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147AFAB4">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81B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血清总胆红素测定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397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67363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8F9C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0.08740 </w:t>
                  </w:r>
                </w:p>
              </w:tc>
            </w:tr>
            <w:tr w14:paraId="499F20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3E81C056">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4F01B365">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65E85D7C">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62ED8703">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7015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血清直接胆红素测定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26E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50464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21C0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0.10040 </w:t>
                  </w:r>
                </w:p>
              </w:tc>
            </w:tr>
            <w:tr w14:paraId="3F5615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7E3BAAEC">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32FBDD4B">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6BEC9C04">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7B150F7A">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425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血清丙氨酸氨基转移酶测定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993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96496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8AA0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0.05940 </w:t>
                  </w:r>
                </w:p>
              </w:tc>
            </w:tr>
            <w:tr w14:paraId="08E885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0E17289A">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5989CD6F">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7BC13B1C">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2F29953F">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73C0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血清天门冬氨酸氨基转移酶测定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F22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71879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2DFF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0.05980 </w:t>
                  </w:r>
                </w:p>
              </w:tc>
            </w:tr>
            <w:tr w14:paraId="2C67DC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646F9D38">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5BEFF4B0">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423B1107">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1B63CB33">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FF2D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总蛋白测定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58A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49760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2945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0.03060 </w:t>
                  </w:r>
                </w:p>
              </w:tc>
            </w:tr>
            <w:tr w14:paraId="4F4845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116033E0">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37E145B1">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38D3E161">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269086CC">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E378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血清碱性磷酸酶测定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EB8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43161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441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0.07640 </w:t>
                  </w:r>
                </w:p>
              </w:tc>
            </w:tr>
            <w:tr w14:paraId="68A953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6E1491EB">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179B21E6">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3F750D4A">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17952049">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DF1B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血清γ-谷氨酰基转移酶测定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87D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71249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BFB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0.10720 </w:t>
                  </w:r>
                </w:p>
              </w:tc>
            </w:tr>
            <w:tr w14:paraId="13DF1F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75C1D2CC">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5A32180B">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30AC217F">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3FF25914">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F621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尿素测定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B01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51051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BD7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0.06200 </w:t>
                  </w:r>
                </w:p>
              </w:tc>
            </w:tr>
            <w:tr w14:paraId="53DADB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2D1FDF44">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44CFFE41">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75EAD6FC">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0F6F1EEC">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4DA2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血清尿酸测定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077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51469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F04F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0.06200 </w:t>
                  </w:r>
                </w:p>
              </w:tc>
            </w:tr>
            <w:tr w14:paraId="1D0A7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49C87444">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44745DE0">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60BD8E72">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2611B6C4">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B53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肌酐测定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D50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52099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9323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0.45000 </w:t>
                  </w:r>
                </w:p>
              </w:tc>
            </w:tr>
            <w:tr w14:paraId="53440E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2318CC8C">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763472D1">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46205799">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6B075857">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F7CF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血清胱抑素（Cystatin C）测定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679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553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7A5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1.93400 </w:t>
                  </w:r>
                </w:p>
              </w:tc>
            </w:tr>
            <w:tr w14:paraId="0C6E1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672DABF4">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48616C8F">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62036E97">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7BCF5C5C">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CAB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总二氧化碳（TCO2）测定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FA4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36984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2578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0.39000 </w:t>
                  </w:r>
                </w:p>
              </w:tc>
            </w:tr>
            <w:tr w14:paraId="48E1B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0D3D2078">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44478121">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722BF574">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3855D8E2">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CC98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总胆固醇测定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DD2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30475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3012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0.08620 </w:t>
                  </w:r>
                </w:p>
              </w:tc>
            </w:tr>
            <w:tr w14:paraId="334076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68C779C1">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24F0C78D">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5544D249">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073A70AD">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41A1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甘油三酯测定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647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30695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2325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0.15840 </w:t>
                  </w:r>
                </w:p>
              </w:tc>
            </w:tr>
            <w:tr w14:paraId="1BAB84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10B192F2">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79E1043A">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15355E91">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04106F30">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16E2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血清高密度脂蛋白胆固醇测定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00A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29874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11C3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0.46260 </w:t>
                  </w:r>
                </w:p>
              </w:tc>
            </w:tr>
            <w:tr w14:paraId="434097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3E6D504D">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6331A53C">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6AF15FB3">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77ACDCD4">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A89B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血清低密度脂蛋白胆固醇测定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A99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29881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D0D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0.69380 </w:t>
                  </w:r>
                </w:p>
              </w:tc>
            </w:tr>
            <w:tr w14:paraId="290E38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232918DC">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2A604574">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2DB26799">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17A6994A">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824F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血同型半胱氨酸测定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C64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14623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1BF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4.81000 </w:t>
                  </w:r>
                </w:p>
              </w:tc>
            </w:tr>
            <w:tr w14:paraId="7D8FB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635D2E26">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149D2013">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3FC05CA8">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5C15D13B">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721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血清肌酸激酶-MB同工酶活性测定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18D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16909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3FF2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0.86800 </w:t>
                  </w:r>
                </w:p>
              </w:tc>
            </w:tr>
            <w:tr w14:paraId="1CFF21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73CB18E0">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529151C4">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14CDA2DE">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6AC1BC30">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CD8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血清肌酸激酶测定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DAC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16451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B71B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0.21800 </w:t>
                  </w:r>
                </w:p>
              </w:tc>
            </w:tr>
            <w:tr w14:paraId="407F34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28B7D981">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66B1949E">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34DB2B0D">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0C993A1C">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CB8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乳酸脱氢酶测定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D2E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16514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FA00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0.10220 </w:t>
                  </w:r>
                </w:p>
              </w:tc>
            </w:tr>
            <w:tr w14:paraId="13A5A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10D2FEFC">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03CC42DF">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7A29D6AF">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1B172525">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1FB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血清α羟基丁酸脱氢酶测定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A56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14493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CB2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0.08200 </w:t>
                  </w:r>
                </w:p>
              </w:tc>
            </w:tr>
            <w:tr w14:paraId="0F631D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7F9647AF">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7BA0DB4F">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1F3D17E9">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240AB41D">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524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类风湿因子（RF）测定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DB8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2820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472B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1.87458 </w:t>
                  </w:r>
                </w:p>
              </w:tc>
            </w:tr>
            <w:tr w14:paraId="7C52D5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67AE8F1A">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3624960C">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6E7D2416">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05720FB0">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48A8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抗链球菌溶血素O测定（ASO）</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ABF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2815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EF78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2.37600 </w:t>
                  </w:r>
                </w:p>
              </w:tc>
            </w:tr>
            <w:tr w14:paraId="6CA49B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74008688">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61FCC6CC">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5B142C93">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63E167FA">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75F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淀粉酶测定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BCD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5007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8133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1.40000 </w:t>
                  </w:r>
                </w:p>
              </w:tc>
            </w:tr>
            <w:tr w14:paraId="126A83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67776F52">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077B8EE3">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18685CD2">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6456E0D6">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2B61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葡萄糖测定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303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36748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F190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0.08800 </w:t>
                  </w:r>
                </w:p>
              </w:tc>
            </w:tr>
            <w:tr w14:paraId="1F5147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7328BED3">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09DC4759">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3E0C7420">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37129419">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99E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钾测定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B77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35387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588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2.00000 </w:t>
                  </w:r>
                </w:p>
              </w:tc>
            </w:tr>
            <w:tr w14:paraId="63E946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46EC83C2">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6778CB1E">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1C8BC9EC">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66EA84A6">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7D12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钠测定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6E8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35412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F62F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1.80000 </w:t>
                  </w:r>
                </w:p>
              </w:tc>
            </w:tr>
            <w:tr w14:paraId="2FD421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42F98657">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02BFDF33">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3A0261EA">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5EE3BA43">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9160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氯测定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8E7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35426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127D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0.08600 </w:t>
                  </w:r>
                </w:p>
              </w:tc>
            </w:tr>
            <w:tr w14:paraId="5C93D2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6D69EB33">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707034B6">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03472B37">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552FFDAB">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5645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铁测定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4A4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22220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531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0.25800 </w:t>
                  </w:r>
                </w:p>
              </w:tc>
            </w:tr>
            <w:tr w14:paraId="30072A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2A67A916">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55AC8D40">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1C5789A9">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6F0E1EE3">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DF0B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镁测定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D40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20412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F89B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0.18000 </w:t>
                  </w:r>
                </w:p>
              </w:tc>
            </w:tr>
            <w:tr w14:paraId="520691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647D1376">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0D6320F6">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6B64474A">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5E2652F7">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AF68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钙测定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9BB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22197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153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0.07600 </w:t>
                  </w:r>
                </w:p>
              </w:tc>
            </w:tr>
            <w:tr w14:paraId="69BA3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7793709E">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0821A3E2">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5E997D4D">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767B0D10">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8AEC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无机磷测定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186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19783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875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0.11400 </w:t>
                  </w:r>
                </w:p>
              </w:tc>
            </w:tr>
            <w:tr w14:paraId="56B8FC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6FAF1665">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6D978CE6">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6961A2B9">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214148F9">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329A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血清总胆汁酸测定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DA3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3644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7C69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0.84000 </w:t>
                  </w:r>
                </w:p>
              </w:tc>
            </w:tr>
            <w:tr w14:paraId="474965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65F5D5BE">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64BE40AA">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494CBDF5">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4F626603">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822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转铁蛋白测定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F19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3036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669B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1.23400 </w:t>
                  </w:r>
                </w:p>
              </w:tc>
            </w:tr>
            <w:tr w14:paraId="298FD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3482C873">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2A2DAFB3">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333CEF73">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542FD498">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7C9E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血清总铁结合力测定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E02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2982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757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0.44200 </w:t>
                  </w:r>
                </w:p>
              </w:tc>
            </w:tr>
            <w:tr w14:paraId="44B35A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30614951">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2C012C22">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2B057638">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274DD9E5">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0C08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血清铁蛋白测定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465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2945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41AF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9.00000 </w:t>
                  </w:r>
                </w:p>
              </w:tc>
            </w:tr>
            <w:tr w14:paraId="7F654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6B4E702D">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2D07CE10">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4D08AE77">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611E2FF7">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FDF9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血清C肽测定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9B0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1829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68E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8.31130 </w:t>
                  </w:r>
                </w:p>
              </w:tc>
            </w:tr>
            <w:tr w14:paraId="4F245F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5F2EA2E3">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02B161FE">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54BC9ADE">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58B9929E">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D59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血清胰岛素测定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0D5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1986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D42D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7.33350 </w:t>
                  </w:r>
                </w:p>
              </w:tc>
            </w:tr>
            <w:tr w14:paraId="2700BA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263B7897">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50C0DBA6">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18E527CC">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15E5F9FF">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70C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人免疫缺陷病毒抗体测定（Anti-HIV）</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AD2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16807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012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10.31579 </w:t>
                  </w:r>
                </w:p>
              </w:tc>
            </w:tr>
            <w:tr w14:paraId="0B9388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14E40728">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2F1B31B9">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042B05A5">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08780EE8">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530C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梅毒螺旋体特异抗体测定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8B0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17408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21A9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5.72013 </w:t>
                  </w:r>
                </w:p>
              </w:tc>
            </w:tr>
            <w:tr w14:paraId="30F44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11FED39C">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5DDB8A1A">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25A957FE">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3229B822">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0DE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丙型肝炎抗体测定（Anti-HCV）</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7C0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16699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A00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13.10252 </w:t>
                  </w:r>
                </w:p>
              </w:tc>
            </w:tr>
            <w:tr w14:paraId="3D9AA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1998DFE5">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6963B027">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458BCBE4">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481748E8">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6C6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乙型肝炎表面抗原测定（HBsAg）</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23C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10093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C63A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3.50000 </w:t>
                  </w:r>
                </w:p>
              </w:tc>
            </w:tr>
            <w:tr w14:paraId="094BFA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63BED292">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43F3A0CE">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67D542B5">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206C2F6A">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EC23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乙型肝炎表面抗体测定（Anti-HBs）</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469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10095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A259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3.50000 </w:t>
                  </w:r>
                </w:p>
              </w:tc>
            </w:tr>
            <w:tr w14:paraId="1C69A7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48653188">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5EFF6F80">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00A44467">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2D6C4D16">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5C23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乙型肝炎e抗原测定（HBeAg）</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1B8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10089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5254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3.50000 </w:t>
                  </w:r>
                </w:p>
              </w:tc>
            </w:tr>
            <w:tr w14:paraId="506B57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6538242F">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3A841DFF">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44EBEFE9">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662E5C0F">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D5E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乙型肝炎e抗体测定（Anti-HBe）</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2DB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10093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A8B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3.50000 </w:t>
                  </w:r>
                </w:p>
              </w:tc>
            </w:tr>
            <w:tr w14:paraId="2443F0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6874FD15">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3061E5C3">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1011D0C5">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3EF50FB7">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8369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乙型肝炎核心抗体测定（Anti-HBc）</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1D0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10095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7853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3.50000 </w:t>
                  </w:r>
                </w:p>
              </w:tc>
            </w:tr>
            <w:tr w14:paraId="527A4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76FEE2D4">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187011EC">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011575E2">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5D696067">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DF0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雌二醇测定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DC9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8586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5CA8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7.08905 </w:t>
                  </w:r>
                </w:p>
              </w:tc>
            </w:tr>
            <w:tr w14:paraId="109E14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65149D88">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42F8AC78">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63A46843">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3D357C7C">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32D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血清促尿促卵泡素测定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F24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2940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F20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7.08905 </w:t>
                  </w:r>
                </w:p>
              </w:tc>
            </w:tr>
            <w:tr w14:paraId="29B299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5832AC24">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614B7D43">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0CFFFCAE">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6B3802C6">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5DE5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血清促黄体生成素测定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397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2968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BCBE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7.08905 </w:t>
                  </w:r>
                </w:p>
              </w:tc>
            </w:tr>
            <w:tr w14:paraId="2E872A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500F6AA2">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5DFF0B53">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0E3DB673">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40632C4F">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800D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孕酮测定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8FF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8898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DF66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6.60015 </w:t>
                  </w:r>
                </w:p>
              </w:tc>
            </w:tr>
            <w:tr w14:paraId="7B4722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670AF043">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078C1D4B">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479E4C31">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28A9690D">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314B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血清催乳素测定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DB8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2847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DFF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7.08905 </w:t>
                  </w:r>
                </w:p>
              </w:tc>
            </w:tr>
            <w:tr w14:paraId="4BC401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351DBB38">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1BB69952">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4B2B25EA">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66B50F2A">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7AE8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睾酮测定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785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3243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2998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7.08905 </w:t>
                  </w:r>
                </w:p>
              </w:tc>
            </w:tr>
            <w:tr w14:paraId="3D1A7C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64F495A5">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42972596">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25A0C3AA">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32D0432A">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D00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血清人绒毛膜促性腺激素测定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561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9234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E52B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7.59000 </w:t>
                  </w:r>
                </w:p>
              </w:tc>
            </w:tr>
            <w:tr w14:paraId="21E4FC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2C85CC1F">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68C1933D">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73A0C85A">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0909165E">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0E15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血清游离三碘甲状原氨酸（FT3）测定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787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13623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F57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6.97000 </w:t>
                  </w:r>
                </w:p>
              </w:tc>
            </w:tr>
            <w:tr w14:paraId="34DE2F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428B3B48">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35D72DC6">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022DEB08">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254813D4">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150C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血清游离甲状腺素（FT4）测定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432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13626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0AC1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6.97000 </w:t>
                  </w:r>
                </w:p>
              </w:tc>
            </w:tr>
            <w:tr w14:paraId="5C2D08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3F505E9F">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6833A720">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4BC34427">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4038BD7B">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3AD3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血清三碘甲状原氨酸（T3）测定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A8A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6547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E1D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6.97000 </w:t>
                  </w:r>
                </w:p>
              </w:tc>
            </w:tr>
            <w:tr w14:paraId="3949B0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44920748">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2C6B6C4B">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39BDAFF4">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1046A309">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7F1D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血清甲状腺素（T4）测定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E23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6547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E3C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6.97000 </w:t>
                  </w:r>
                </w:p>
              </w:tc>
            </w:tr>
            <w:tr w14:paraId="6CB5F5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1D6FE6B6">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513EF38B">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7A4D3F03">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0D0DB0E2">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C25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血清促甲状腺激素测定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E30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19669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F548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6.97000 </w:t>
                  </w:r>
                </w:p>
              </w:tc>
            </w:tr>
            <w:tr w14:paraId="51536F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2DA9F12A">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35FBCE6D">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73621121">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5DE5DBE7">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3E1E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抗甲状腺过氧化物酶抗体</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96C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3929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4930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11.46000 </w:t>
                  </w:r>
                </w:p>
              </w:tc>
            </w:tr>
            <w:tr w14:paraId="0AA76C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2CD03F88">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3EDDB4F8">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2D70D83B">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3AC796DD">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25EB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促甲状腺素受体抗体测定</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79C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2922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824C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12.40000 </w:t>
                  </w:r>
                </w:p>
              </w:tc>
            </w:tr>
            <w:tr w14:paraId="79A90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6092857E">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3A72734A">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2E84388B">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7B2CC669">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299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抗甲状腺球蛋白抗体测定（TGAb）</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B97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1625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08F2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11.46000 </w:t>
                  </w:r>
                </w:p>
              </w:tc>
            </w:tr>
            <w:tr w14:paraId="48901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12A7C118">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58D77ED5">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7E6CA68D">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0D6B7B4D">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8F9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甲胎蛋白测定（AFP）</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326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3658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1E9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5.62000 </w:t>
                  </w:r>
                </w:p>
              </w:tc>
            </w:tr>
            <w:tr w14:paraId="4419DB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02E35286">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52404349">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61B9CB1C">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5168DDB9">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D374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癌胚抗原测定（CEA）</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773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3113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5C2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5.62000 </w:t>
                  </w:r>
                </w:p>
              </w:tc>
            </w:tr>
            <w:tr w14:paraId="41FC97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115232AA">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59558D0F">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004C7D78">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0201D62F">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AEC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糖类抗原测定-化学发光法（CA19-9）</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03C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2126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0F9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13.45000 </w:t>
                  </w:r>
                </w:p>
              </w:tc>
            </w:tr>
            <w:tr w14:paraId="00354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5C621141">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56C67FB1">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509888ED">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221991E1">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AB23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糖类抗原测定-化学发光法（CA-125）</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A18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1393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7B2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13.45000 </w:t>
                  </w:r>
                </w:p>
              </w:tc>
            </w:tr>
            <w:tr w14:paraId="72BCCD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6F04B1B5">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07708F5D">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44579D37">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0D1A1EE3">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2F47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糖类抗原测定-化学发光法（CA15-3）</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4D8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1325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4A57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13.45000 </w:t>
                  </w:r>
                </w:p>
              </w:tc>
            </w:tr>
            <w:tr w14:paraId="1E374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vAlign w:val="center"/>
                </w:tcPr>
                <w:p w14:paraId="4674904F">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nil"/>
                    <w:right w:val="single" w:color="000000" w:sz="4" w:space="0"/>
                  </w:tcBorders>
                  <w:shd w:val="clear" w:color="auto" w:fill="auto"/>
                  <w:vAlign w:val="center"/>
                </w:tcPr>
                <w:p w14:paraId="3611CC9E">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nil"/>
                    <w:right w:val="single" w:color="000000" w:sz="4" w:space="0"/>
                  </w:tcBorders>
                  <w:shd w:val="clear" w:color="auto" w:fill="auto"/>
                  <w:vAlign w:val="center"/>
                </w:tcPr>
                <w:p w14:paraId="31DDC342">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nil"/>
                    <w:right w:val="single" w:color="000000" w:sz="4" w:space="0"/>
                  </w:tcBorders>
                  <w:shd w:val="clear" w:color="auto" w:fill="auto"/>
                  <w:vAlign w:val="center"/>
                </w:tcPr>
                <w:p w14:paraId="4AA600D4">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135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总前列腺特异性抗原测定（TPSA）</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E77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553 </w:t>
                  </w:r>
                </w:p>
              </w:tc>
              <w:tc>
                <w:tcPr>
                  <w:tcW w:w="6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C70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11.20000 </w:t>
                  </w:r>
                </w:p>
              </w:tc>
            </w:tr>
            <w:tr w14:paraId="62F231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B35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04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08E9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自动微生物培养系统</w:t>
                  </w:r>
                </w:p>
              </w:tc>
              <w:tc>
                <w:tcPr>
                  <w:tcW w:w="57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531D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安图实验仪器（郑州）有限公司</w:t>
                  </w:r>
                </w:p>
              </w:tc>
              <w:tc>
                <w:tcPr>
                  <w:tcW w:w="97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B1F6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BC60</w:t>
                  </w: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1572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需氧</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735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500 </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C87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28.00 </w:t>
                  </w:r>
                </w:p>
              </w:tc>
            </w:tr>
            <w:tr w14:paraId="494032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86CE7">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99D2EA">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D7B6D4">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A676A0">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10C4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儿童需氧</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ECD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100 </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54F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28.00 </w:t>
                  </w:r>
                </w:p>
              </w:tc>
            </w:tr>
            <w:tr w14:paraId="3E65C8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40017">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658CDF">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2CA63D">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D7F557">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4A32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厌氧</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FDB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500 </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28F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28.00 </w:t>
                  </w:r>
                </w:p>
              </w:tc>
            </w:tr>
            <w:tr w14:paraId="12363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restart"/>
                  <w:tcBorders>
                    <w:top w:val="single" w:color="000000" w:sz="4" w:space="0"/>
                    <w:left w:val="single" w:color="000000" w:sz="4" w:space="0"/>
                    <w:bottom w:val="nil"/>
                    <w:right w:val="single" w:color="000000" w:sz="4" w:space="0"/>
                  </w:tcBorders>
                  <w:shd w:val="clear" w:color="auto" w:fill="auto"/>
                  <w:noWrap/>
                  <w:vAlign w:val="center"/>
                </w:tcPr>
                <w:p w14:paraId="28DC50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04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B686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自动微生物分析系统</w:t>
                  </w:r>
                </w:p>
              </w:tc>
              <w:tc>
                <w:tcPr>
                  <w:tcW w:w="57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009D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安图实验仪器（郑州）有限公司</w:t>
                  </w:r>
                </w:p>
              </w:tc>
              <w:tc>
                <w:tcPr>
                  <w:tcW w:w="97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4434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AutoMic-i600</w:t>
                  </w: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F67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肠杆菌科细菌检测</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B5D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544 </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EBA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48.00 </w:t>
                  </w:r>
                </w:p>
              </w:tc>
            </w:tr>
            <w:tr w14:paraId="02D743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noWrap/>
                  <w:vAlign w:val="center"/>
                </w:tcPr>
                <w:p w14:paraId="13BC14EB">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6E231B">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1F9A05">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243771">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8462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链球菌科细菌检测</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CE1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96 </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5D0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48.00 </w:t>
                  </w:r>
                </w:p>
              </w:tc>
            </w:tr>
            <w:tr w14:paraId="49F3CA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noWrap/>
                  <w:vAlign w:val="center"/>
                </w:tcPr>
                <w:p w14:paraId="5E476261">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03D6ED">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4F71A2">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123A01">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EF79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酵母样真菌检测</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BF3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120 </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19A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48.00 </w:t>
                  </w:r>
                </w:p>
              </w:tc>
            </w:tr>
            <w:tr w14:paraId="0A9A55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noWrap/>
                  <w:vAlign w:val="center"/>
                </w:tcPr>
                <w:p w14:paraId="24F8BC34">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56E53E">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A348FE">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AA326E">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062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非发酵菌检测</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7E4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64 </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9CC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48.00 </w:t>
                  </w:r>
                </w:p>
              </w:tc>
            </w:tr>
            <w:tr w14:paraId="4D123A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noWrap/>
                  <w:vAlign w:val="center"/>
                </w:tcPr>
                <w:p w14:paraId="4ABF2A12">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390C48">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3CA805">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67E947">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nil"/>
                    <w:right w:val="single" w:color="000000" w:sz="4" w:space="0"/>
                  </w:tcBorders>
                  <w:shd w:val="clear" w:color="auto" w:fill="auto"/>
                  <w:vAlign w:val="center"/>
                </w:tcPr>
                <w:p w14:paraId="1C0319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葡萄球菌检测</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CDC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144 </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44F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48.00 </w:t>
                  </w:r>
                </w:p>
              </w:tc>
            </w:tr>
            <w:tr w14:paraId="0AD1A9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noWrap/>
                  <w:vAlign w:val="center"/>
                </w:tcPr>
                <w:p w14:paraId="50AD0A5B">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960F65">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947A04">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8B8F20">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947D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非发酵菌药敏检测</w:t>
                  </w:r>
                </w:p>
              </w:tc>
              <w:tc>
                <w:tcPr>
                  <w:tcW w:w="536" w:type="pct"/>
                  <w:tcBorders>
                    <w:top w:val="single" w:color="000000" w:sz="4" w:space="0"/>
                    <w:left w:val="nil"/>
                    <w:bottom w:val="single" w:color="000000" w:sz="4" w:space="0"/>
                    <w:right w:val="single" w:color="000000" w:sz="4" w:space="0"/>
                  </w:tcBorders>
                  <w:shd w:val="clear" w:color="auto" w:fill="auto"/>
                  <w:noWrap/>
                  <w:vAlign w:val="center"/>
                </w:tcPr>
                <w:p w14:paraId="36D1C6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1A2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48.00 </w:t>
                  </w:r>
                </w:p>
              </w:tc>
            </w:tr>
            <w:tr w14:paraId="4ED7D4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noWrap/>
                  <w:vAlign w:val="center"/>
                </w:tcPr>
                <w:p w14:paraId="2C69C8F2">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F4CC5D">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A1A755">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C1CED1">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0DA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链球菌药敏检测</w:t>
                  </w:r>
                </w:p>
              </w:tc>
              <w:tc>
                <w:tcPr>
                  <w:tcW w:w="536" w:type="pct"/>
                  <w:tcBorders>
                    <w:top w:val="single" w:color="000000" w:sz="4" w:space="0"/>
                    <w:left w:val="nil"/>
                    <w:bottom w:val="single" w:color="000000" w:sz="4" w:space="0"/>
                    <w:right w:val="single" w:color="000000" w:sz="4" w:space="0"/>
                  </w:tcBorders>
                  <w:shd w:val="clear" w:color="auto" w:fill="auto"/>
                  <w:noWrap/>
                  <w:vAlign w:val="center"/>
                </w:tcPr>
                <w:p w14:paraId="092932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9C3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48.00 </w:t>
                  </w:r>
                </w:p>
              </w:tc>
            </w:tr>
            <w:tr w14:paraId="1CB1CF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noWrap/>
                  <w:vAlign w:val="center"/>
                </w:tcPr>
                <w:p w14:paraId="1A73CE13">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5B3D99">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7AFCDF">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8B07A7">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2180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肠杆菌药敏检测</w:t>
                  </w:r>
                </w:p>
              </w:tc>
              <w:tc>
                <w:tcPr>
                  <w:tcW w:w="536" w:type="pct"/>
                  <w:tcBorders>
                    <w:top w:val="single" w:color="000000" w:sz="4" w:space="0"/>
                    <w:left w:val="nil"/>
                    <w:bottom w:val="single" w:color="000000" w:sz="4" w:space="0"/>
                    <w:right w:val="single" w:color="000000" w:sz="4" w:space="0"/>
                  </w:tcBorders>
                  <w:shd w:val="clear" w:color="auto" w:fill="auto"/>
                  <w:noWrap/>
                  <w:vAlign w:val="center"/>
                </w:tcPr>
                <w:p w14:paraId="712B30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74F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48.00 </w:t>
                  </w:r>
                </w:p>
              </w:tc>
            </w:tr>
            <w:tr w14:paraId="386F00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noWrap/>
                  <w:vAlign w:val="center"/>
                </w:tcPr>
                <w:p w14:paraId="22C9A26A">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A81F5E">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2C7F3A">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C48386">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AAFC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革兰阳性菌药敏检测</w:t>
                  </w:r>
                </w:p>
              </w:tc>
              <w:tc>
                <w:tcPr>
                  <w:tcW w:w="536" w:type="pct"/>
                  <w:tcBorders>
                    <w:top w:val="single" w:color="000000" w:sz="4" w:space="0"/>
                    <w:left w:val="nil"/>
                    <w:bottom w:val="single" w:color="000000" w:sz="4" w:space="0"/>
                    <w:right w:val="single" w:color="000000" w:sz="4" w:space="0"/>
                  </w:tcBorders>
                  <w:shd w:val="clear" w:color="auto" w:fill="auto"/>
                  <w:noWrap/>
                  <w:vAlign w:val="center"/>
                </w:tcPr>
                <w:p w14:paraId="7FCC6C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B37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48.00 </w:t>
                  </w:r>
                </w:p>
              </w:tc>
            </w:tr>
            <w:tr w14:paraId="7A6EA2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noWrap/>
                  <w:vAlign w:val="center"/>
                </w:tcPr>
                <w:p w14:paraId="6E382AEC">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EC7F4D">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FA7A13">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78F5C2">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645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真菌药敏检测</w:t>
                  </w:r>
                </w:p>
              </w:tc>
              <w:tc>
                <w:tcPr>
                  <w:tcW w:w="536" w:type="pct"/>
                  <w:tcBorders>
                    <w:top w:val="single" w:color="000000" w:sz="4" w:space="0"/>
                    <w:left w:val="nil"/>
                    <w:bottom w:val="single" w:color="000000" w:sz="4" w:space="0"/>
                    <w:right w:val="single" w:color="000000" w:sz="4" w:space="0"/>
                  </w:tcBorders>
                  <w:shd w:val="clear" w:color="auto" w:fill="auto"/>
                  <w:noWrap/>
                  <w:vAlign w:val="center"/>
                </w:tcPr>
                <w:p w14:paraId="494D08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088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48.00 </w:t>
                  </w:r>
                </w:p>
              </w:tc>
            </w:tr>
            <w:tr w14:paraId="35BAD0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noWrap/>
                  <w:vAlign w:val="center"/>
                </w:tcPr>
                <w:p w14:paraId="63233585">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143805">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C62774">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E68548">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85C6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革兰阳性菌鉴定药敏检测</w:t>
                  </w:r>
                </w:p>
              </w:tc>
              <w:tc>
                <w:tcPr>
                  <w:tcW w:w="536" w:type="pct"/>
                  <w:tcBorders>
                    <w:top w:val="single" w:color="000000" w:sz="4" w:space="0"/>
                    <w:left w:val="nil"/>
                    <w:bottom w:val="single" w:color="000000" w:sz="4" w:space="0"/>
                    <w:right w:val="single" w:color="000000" w:sz="4" w:space="0"/>
                  </w:tcBorders>
                  <w:shd w:val="clear" w:color="auto" w:fill="auto"/>
                  <w:noWrap/>
                  <w:vAlign w:val="center"/>
                </w:tcPr>
                <w:p w14:paraId="123CF0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7E4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48.00 </w:t>
                  </w:r>
                </w:p>
              </w:tc>
            </w:tr>
            <w:tr w14:paraId="3AA6C5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noWrap/>
                  <w:vAlign w:val="center"/>
                </w:tcPr>
                <w:p w14:paraId="759AA256">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47108D">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C110EA">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1C729E">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720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革兰氏阴性菌鉴定药敏检测</w:t>
                  </w:r>
                </w:p>
              </w:tc>
              <w:tc>
                <w:tcPr>
                  <w:tcW w:w="536" w:type="pct"/>
                  <w:tcBorders>
                    <w:top w:val="single" w:color="000000" w:sz="4" w:space="0"/>
                    <w:left w:val="nil"/>
                    <w:bottom w:val="single" w:color="000000" w:sz="4" w:space="0"/>
                    <w:right w:val="single" w:color="000000" w:sz="4" w:space="0"/>
                  </w:tcBorders>
                  <w:shd w:val="clear" w:color="auto" w:fill="auto"/>
                  <w:noWrap/>
                  <w:vAlign w:val="center"/>
                </w:tcPr>
                <w:p w14:paraId="12C4AE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ABD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48.00 </w:t>
                  </w:r>
                </w:p>
              </w:tc>
            </w:tr>
            <w:tr w14:paraId="576606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noWrap/>
                  <w:vAlign w:val="center"/>
                </w:tcPr>
                <w:p w14:paraId="2BDA35B6">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CE5E17">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617B36">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04B8B1">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A8E1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革兰氏阴性菌鉴定检测</w:t>
                  </w:r>
                </w:p>
              </w:tc>
              <w:tc>
                <w:tcPr>
                  <w:tcW w:w="536" w:type="pct"/>
                  <w:tcBorders>
                    <w:top w:val="single" w:color="000000" w:sz="4" w:space="0"/>
                    <w:left w:val="nil"/>
                    <w:bottom w:val="single" w:color="000000" w:sz="4" w:space="0"/>
                    <w:right w:val="single" w:color="000000" w:sz="4" w:space="0"/>
                  </w:tcBorders>
                  <w:shd w:val="clear" w:color="auto" w:fill="auto"/>
                  <w:noWrap/>
                  <w:vAlign w:val="center"/>
                </w:tcPr>
                <w:p w14:paraId="641F42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B17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48.00 </w:t>
                  </w:r>
                </w:p>
              </w:tc>
            </w:tr>
            <w:tr w14:paraId="1F14B3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nil"/>
                    <w:right w:val="single" w:color="000000" w:sz="4" w:space="0"/>
                  </w:tcBorders>
                  <w:shd w:val="clear" w:color="auto" w:fill="auto"/>
                  <w:noWrap/>
                  <w:vAlign w:val="center"/>
                </w:tcPr>
                <w:p w14:paraId="7D15C35D">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CC7DB1">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33878D">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C086B4">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9591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革兰阳性菌鉴定检测</w:t>
                  </w:r>
                </w:p>
              </w:tc>
              <w:tc>
                <w:tcPr>
                  <w:tcW w:w="536" w:type="pct"/>
                  <w:tcBorders>
                    <w:top w:val="single" w:color="000000" w:sz="4" w:space="0"/>
                    <w:left w:val="nil"/>
                    <w:bottom w:val="nil"/>
                    <w:right w:val="single" w:color="000000" w:sz="4" w:space="0"/>
                  </w:tcBorders>
                  <w:shd w:val="clear" w:color="auto" w:fill="auto"/>
                  <w:noWrap/>
                  <w:vAlign w:val="center"/>
                </w:tcPr>
                <w:p w14:paraId="460644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F6C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48.00 </w:t>
                  </w:r>
                </w:p>
              </w:tc>
            </w:tr>
            <w:tr w14:paraId="158C8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8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7BC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04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341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精子质量分析仪</w:t>
                  </w:r>
                </w:p>
              </w:tc>
              <w:tc>
                <w:tcPr>
                  <w:tcW w:w="57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91E0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上海北昂医药科技股份有限公司</w:t>
                  </w:r>
                </w:p>
              </w:tc>
              <w:tc>
                <w:tcPr>
                  <w:tcW w:w="97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29D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BEION S6</w:t>
                  </w:r>
                </w:p>
              </w:tc>
              <w:tc>
                <w:tcPr>
                  <w:tcW w:w="928" w:type="pct"/>
                  <w:tcBorders>
                    <w:top w:val="nil"/>
                    <w:left w:val="single" w:color="000000" w:sz="4" w:space="0"/>
                    <w:bottom w:val="single" w:color="000000" w:sz="4" w:space="0"/>
                    <w:right w:val="single" w:color="000000" w:sz="4" w:space="0"/>
                  </w:tcBorders>
                  <w:shd w:val="clear" w:color="auto" w:fill="auto"/>
                  <w:noWrap/>
                  <w:vAlign w:val="center"/>
                </w:tcPr>
                <w:p w14:paraId="54C09D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精液常规</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4E2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355</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0F6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10.00 </w:t>
                  </w:r>
                </w:p>
              </w:tc>
            </w:tr>
            <w:tr w14:paraId="002AC3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28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3A634">
                  <w:pPr>
                    <w:jc w:val="center"/>
                    <w:rPr>
                      <w:rFonts w:hint="eastAsia" w:ascii="宋体" w:hAnsi="宋体" w:eastAsia="宋体" w:cs="宋体"/>
                      <w:i w:val="0"/>
                      <w:iCs w:val="0"/>
                      <w:color w:val="000000"/>
                      <w:sz w:val="18"/>
                      <w:szCs w:val="18"/>
                      <w:u w:val="none"/>
                    </w:rPr>
                  </w:pPr>
                </w:p>
              </w:tc>
              <w:tc>
                <w:tcPr>
                  <w:tcW w:w="104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4A826">
                  <w:pPr>
                    <w:jc w:val="center"/>
                    <w:rPr>
                      <w:rFonts w:hint="eastAsia" w:ascii="宋体" w:hAnsi="宋体" w:eastAsia="宋体" w:cs="宋体"/>
                      <w:i w:val="0"/>
                      <w:iCs w:val="0"/>
                      <w:color w:val="000000"/>
                      <w:sz w:val="18"/>
                      <w:szCs w:val="18"/>
                      <w:u w:val="none"/>
                    </w:rPr>
                  </w:pPr>
                </w:p>
              </w:tc>
              <w:tc>
                <w:tcPr>
                  <w:tcW w:w="5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4AA0E7">
                  <w:pPr>
                    <w:jc w:val="center"/>
                    <w:rPr>
                      <w:rFonts w:hint="eastAsia" w:ascii="宋体" w:hAnsi="宋体" w:eastAsia="宋体" w:cs="宋体"/>
                      <w:i w:val="0"/>
                      <w:iCs w:val="0"/>
                      <w:color w:val="000000"/>
                      <w:sz w:val="18"/>
                      <w:szCs w:val="18"/>
                      <w:u w:val="none"/>
                    </w:rPr>
                  </w:pPr>
                </w:p>
              </w:tc>
              <w:tc>
                <w:tcPr>
                  <w:tcW w:w="9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9BFF2">
                  <w:pPr>
                    <w:jc w:val="center"/>
                    <w:rPr>
                      <w:rFonts w:hint="eastAsia" w:ascii="宋体" w:hAnsi="宋体" w:eastAsia="宋体" w:cs="宋体"/>
                      <w:i w:val="0"/>
                      <w:iCs w:val="0"/>
                      <w:color w:val="000000"/>
                      <w:sz w:val="18"/>
                      <w:szCs w:val="18"/>
                      <w:u w:val="none"/>
                    </w:rPr>
                  </w:pPr>
                </w:p>
              </w:tc>
              <w:tc>
                <w:tcPr>
                  <w:tcW w:w="9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585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精子形态学</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27E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251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8.00 </w:t>
                  </w:r>
                </w:p>
              </w:tc>
            </w:tr>
          </w:tbl>
          <w:p w14:paraId="28D7ED95">
            <w:pPr>
              <w:pStyle w:val="9"/>
              <w:rPr>
                <w:sz w:val="20"/>
              </w:rPr>
            </w:pPr>
          </w:p>
          <w:p w14:paraId="4367FB83">
            <w:pPr>
              <w:pStyle w:val="9"/>
            </w:pPr>
            <w:r>
              <w:rPr>
                <w:sz w:val="20"/>
              </w:rPr>
              <w:t>二、质量、包装、发运及保管要求</w:t>
            </w:r>
          </w:p>
          <w:p w14:paraId="3ACD7250">
            <w:pPr>
              <w:pStyle w:val="9"/>
            </w:pPr>
            <w:r>
              <w:rPr>
                <w:sz w:val="20"/>
              </w:rPr>
              <w:t>▲1</w:t>
            </w:r>
            <w:r>
              <w:rPr>
                <w:rFonts w:hint="eastAsia"/>
                <w:sz w:val="20"/>
                <w:lang w:eastAsia="zh-CN"/>
              </w:rPr>
              <w:t>. 成交供应商</w:t>
            </w:r>
            <w:r>
              <w:rPr>
                <w:sz w:val="20"/>
              </w:rPr>
              <w:t>所提供的货物</w:t>
            </w:r>
            <w:r>
              <w:rPr>
                <w:rFonts w:hint="eastAsia"/>
                <w:sz w:val="20"/>
                <w:lang w:eastAsia="zh-CN"/>
              </w:rPr>
              <w:t>应</w:t>
            </w:r>
            <w:r>
              <w:rPr>
                <w:sz w:val="20"/>
              </w:rPr>
              <w:t>满足招标文件要求</w:t>
            </w:r>
            <w:r>
              <w:rPr>
                <w:rFonts w:hint="eastAsia"/>
                <w:sz w:val="20"/>
                <w:lang w:eastAsia="zh-CN"/>
              </w:rPr>
              <w:t>，</w:t>
            </w:r>
            <w:r>
              <w:rPr>
                <w:sz w:val="20"/>
              </w:rPr>
              <w:t>保证合同货品均为</w:t>
            </w:r>
            <w:r>
              <w:rPr>
                <w:rFonts w:hint="eastAsia"/>
                <w:sz w:val="20"/>
                <w:lang w:eastAsia="zh-CN"/>
              </w:rPr>
              <w:t>正规</w:t>
            </w:r>
            <w:r>
              <w:rPr>
                <w:sz w:val="20"/>
              </w:rPr>
              <w:t>厂家生产的全新、</w:t>
            </w:r>
            <w:r>
              <w:rPr>
                <w:rFonts w:hint="eastAsia"/>
                <w:sz w:val="20"/>
                <w:lang w:eastAsia="zh-CN"/>
              </w:rPr>
              <w:t>合格</w:t>
            </w:r>
            <w:r>
              <w:rPr>
                <w:sz w:val="20"/>
              </w:rPr>
              <w:t>、无侵权货品，符合国家有关质量、包装和保修标准</w:t>
            </w:r>
            <w:r>
              <w:rPr>
                <w:rFonts w:hint="eastAsia"/>
                <w:sz w:val="20"/>
                <w:highlight w:val="none"/>
                <w:lang w:eastAsia="zh-CN"/>
              </w:rPr>
              <w:t>。</w:t>
            </w:r>
            <w:r>
              <w:rPr>
                <w:sz w:val="20"/>
                <w:highlight w:val="none"/>
              </w:rPr>
              <w:t>有“使用有效期”的货品</w:t>
            </w:r>
            <w:r>
              <w:rPr>
                <w:rFonts w:hint="eastAsia"/>
                <w:sz w:val="20"/>
                <w:highlight w:val="none"/>
                <w:lang w:eastAsia="zh-CN"/>
              </w:rPr>
              <w:t>，自</w:t>
            </w:r>
            <w:r>
              <w:rPr>
                <w:sz w:val="20"/>
                <w:highlight w:val="none"/>
              </w:rPr>
              <w:t>货物验收合格之日起</w:t>
            </w:r>
            <w:r>
              <w:rPr>
                <w:rFonts w:hint="eastAsia"/>
                <w:sz w:val="20"/>
                <w:highlight w:val="none"/>
                <w:lang w:eastAsia="zh-CN"/>
              </w:rPr>
              <w:t>，其</w:t>
            </w:r>
            <w:r>
              <w:rPr>
                <w:sz w:val="20"/>
                <w:highlight w:val="none"/>
              </w:rPr>
              <w:t>剩余有效期不得</w:t>
            </w:r>
            <w:r>
              <w:rPr>
                <w:rFonts w:hint="eastAsia"/>
                <w:sz w:val="20"/>
                <w:highlight w:val="none"/>
                <w:lang w:val="en-US" w:eastAsia="zh-CN"/>
              </w:rPr>
              <w:t>短</w:t>
            </w:r>
            <w:r>
              <w:rPr>
                <w:sz w:val="20"/>
                <w:highlight w:val="none"/>
              </w:rPr>
              <w:t>于标注有效期的</w:t>
            </w:r>
            <w:r>
              <w:rPr>
                <w:rFonts w:hint="eastAsia"/>
                <w:sz w:val="20"/>
                <w:highlight w:val="none"/>
                <w:lang w:val="en-US" w:eastAsia="zh-CN"/>
              </w:rPr>
              <w:t>6个月；</w:t>
            </w:r>
            <w:r>
              <w:rPr>
                <w:rFonts w:hint="eastAsia"/>
                <w:highlight w:val="none"/>
                <w:lang w:val="en-US" w:eastAsia="zh-CN"/>
              </w:rPr>
              <w:t>如因产品自身特性有效期不足6个月的，需提交相关资料证明。</w:t>
            </w:r>
            <w:r>
              <w:rPr>
                <w:rFonts w:hint="eastAsia"/>
                <w:sz w:val="20"/>
                <w:lang w:val="en-US" w:eastAsia="zh-CN"/>
              </w:rPr>
              <w:t>冷链要求的货物需保证具备冷链运输资质且货物在运输过程中不得因温度不达标影响货物质量。</w:t>
            </w:r>
            <w:r>
              <w:rPr>
                <w:rFonts w:hint="eastAsia"/>
                <w:sz w:val="20"/>
                <w:highlight w:val="none"/>
                <w:lang w:eastAsia="zh-CN"/>
              </w:rPr>
              <w:t>成交供应商</w:t>
            </w:r>
            <w:r>
              <w:rPr>
                <w:sz w:val="20"/>
                <w:highlight w:val="none"/>
              </w:rPr>
              <w:t>提供假冒伪劣、过期</w:t>
            </w:r>
            <w:r>
              <w:rPr>
                <w:rFonts w:hint="eastAsia"/>
                <w:sz w:val="20"/>
                <w:highlight w:val="none"/>
                <w:lang w:eastAsia="zh-CN"/>
              </w:rPr>
              <w:t>、</w:t>
            </w:r>
            <w:r>
              <w:rPr>
                <w:rFonts w:hint="eastAsia"/>
                <w:sz w:val="20"/>
                <w:highlight w:val="none"/>
                <w:lang w:val="en-US" w:eastAsia="zh-CN"/>
              </w:rPr>
              <w:t>不符合温控运输要求产品</w:t>
            </w:r>
            <w:r>
              <w:rPr>
                <w:sz w:val="20"/>
                <w:highlight w:val="none"/>
              </w:rPr>
              <w:t>的，除按</w:t>
            </w:r>
            <w:r>
              <w:rPr>
                <w:rFonts w:hint="eastAsia"/>
                <w:sz w:val="20"/>
                <w:highlight w:val="none"/>
                <w:lang w:eastAsia="zh-CN"/>
              </w:rPr>
              <w:t>医院</w:t>
            </w:r>
            <w:r>
              <w:rPr>
                <w:sz w:val="20"/>
                <w:highlight w:val="none"/>
              </w:rPr>
              <w:t>要求无条件退货或换</w:t>
            </w:r>
            <w:r>
              <w:rPr>
                <w:sz w:val="20"/>
              </w:rPr>
              <w:t>货外，还将被</w:t>
            </w:r>
            <w:r>
              <w:rPr>
                <w:rFonts w:hint="eastAsia"/>
                <w:sz w:val="20"/>
                <w:lang w:eastAsia="zh-CN"/>
              </w:rPr>
              <w:t>处以</w:t>
            </w:r>
            <w:r>
              <w:rPr>
                <w:sz w:val="20"/>
              </w:rPr>
              <w:t>退换货物价格</w:t>
            </w:r>
            <w:r>
              <w:rPr>
                <w:rFonts w:hint="eastAsia"/>
                <w:sz w:val="20"/>
                <w:lang w:val="en-US" w:eastAsia="zh-CN"/>
              </w:rPr>
              <w:t>3</w:t>
            </w:r>
            <w:r>
              <w:rPr>
                <w:rFonts w:hint="eastAsia"/>
                <w:sz w:val="20"/>
                <w:lang w:eastAsia="zh-CN"/>
              </w:rPr>
              <w:t>倍的</w:t>
            </w:r>
            <w:r>
              <w:rPr>
                <w:sz w:val="20"/>
              </w:rPr>
              <w:t>违约金，违约金</w:t>
            </w:r>
            <w:r>
              <w:rPr>
                <w:rFonts w:hint="eastAsia"/>
                <w:sz w:val="20"/>
                <w:lang w:eastAsia="zh-CN"/>
              </w:rPr>
              <w:t>从</w:t>
            </w:r>
            <w:r>
              <w:rPr>
                <w:sz w:val="20"/>
              </w:rPr>
              <w:t>供货结算款</w:t>
            </w:r>
            <w:r>
              <w:rPr>
                <w:rFonts w:hint="eastAsia"/>
                <w:sz w:val="20"/>
                <w:lang w:eastAsia="zh-CN"/>
              </w:rPr>
              <w:t>中</w:t>
            </w:r>
            <w:r>
              <w:rPr>
                <w:sz w:val="20"/>
              </w:rPr>
              <w:t>扣除。情节严重的，</w:t>
            </w:r>
            <w:r>
              <w:rPr>
                <w:rFonts w:hint="eastAsia"/>
                <w:sz w:val="20"/>
                <w:lang w:eastAsia="zh-CN"/>
              </w:rPr>
              <w:t>医院</w:t>
            </w:r>
            <w:r>
              <w:rPr>
                <w:sz w:val="20"/>
              </w:rPr>
              <w:t>有权书面通知</w:t>
            </w:r>
            <w:r>
              <w:rPr>
                <w:rFonts w:hint="eastAsia"/>
                <w:sz w:val="20"/>
                <w:lang w:eastAsia="zh-CN"/>
              </w:rPr>
              <w:t>成交供应商</w:t>
            </w:r>
            <w:r>
              <w:rPr>
                <w:sz w:val="20"/>
              </w:rPr>
              <w:t>单方面解除合同。</w:t>
            </w:r>
          </w:p>
          <w:p w14:paraId="7765C7CF">
            <w:pPr>
              <w:pStyle w:val="9"/>
              <w:rPr>
                <w:sz w:val="20"/>
              </w:rPr>
            </w:pPr>
            <w:r>
              <w:rPr>
                <w:sz w:val="20"/>
              </w:rPr>
              <w:t>▲</w:t>
            </w:r>
            <w:r>
              <w:rPr>
                <w:rFonts w:hint="eastAsia"/>
                <w:sz w:val="20"/>
                <w:lang w:eastAsia="zh-CN"/>
              </w:rPr>
              <w:t>2.</w:t>
            </w:r>
            <w:r>
              <w:rPr>
                <w:sz w:val="20"/>
              </w:rPr>
              <w:t>货物的包装</w:t>
            </w:r>
            <w:r>
              <w:rPr>
                <w:rFonts w:hint="eastAsia"/>
                <w:sz w:val="20"/>
                <w:lang w:eastAsia="zh-CN"/>
              </w:rPr>
              <w:t>应为</w:t>
            </w:r>
            <w:r>
              <w:rPr>
                <w:sz w:val="20"/>
              </w:rPr>
              <w:t>制造商原厂包装，其</w:t>
            </w:r>
            <w:r>
              <w:rPr>
                <w:rFonts w:hint="eastAsia"/>
                <w:sz w:val="20"/>
                <w:lang w:eastAsia="zh-CN"/>
              </w:rPr>
              <w:t>包装</w:t>
            </w:r>
            <w:r>
              <w:rPr>
                <w:sz w:val="20"/>
              </w:rPr>
              <w:t>应有良好的防湿、防锈、防潮、防雨、防腐及防</w:t>
            </w:r>
            <w:r>
              <w:rPr>
                <w:rFonts w:hint="eastAsia"/>
                <w:sz w:val="20"/>
                <w:lang w:eastAsia="zh-CN"/>
              </w:rPr>
              <w:t>碰撞</w:t>
            </w:r>
            <w:r>
              <w:rPr>
                <w:sz w:val="20"/>
              </w:rPr>
              <w:t>措施。凡由于包装不良造成的损失和由此产生的费用均由</w:t>
            </w:r>
            <w:r>
              <w:rPr>
                <w:rFonts w:hint="eastAsia"/>
                <w:sz w:val="20"/>
                <w:lang w:eastAsia="zh-CN"/>
              </w:rPr>
              <w:t>成交供应商</w:t>
            </w:r>
            <w:r>
              <w:rPr>
                <w:sz w:val="20"/>
              </w:rPr>
              <w:t>承担。</w:t>
            </w:r>
          </w:p>
          <w:p w14:paraId="2127CC75">
            <w:pPr>
              <w:pStyle w:val="9"/>
            </w:pPr>
            <w:r>
              <w:rPr>
                <w:sz w:val="20"/>
              </w:rPr>
              <w:t>▲</w:t>
            </w:r>
            <w:r>
              <w:rPr>
                <w:rFonts w:hint="eastAsia"/>
                <w:sz w:val="20"/>
                <w:lang w:eastAsia="zh-CN"/>
              </w:rPr>
              <w:t>3.医院</w:t>
            </w:r>
            <w:r>
              <w:rPr>
                <w:sz w:val="20"/>
              </w:rPr>
              <w:t>发现商品出现损坏（包括表面损坏），或出现水渍、串味、受潮等导致货物性质改变的</w:t>
            </w:r>
            <w:r>
              <w:rPr>
                <w:rFonts w:hint="eastAsia"/>
                <w:sz w:val="20"/>
                <w:lang w:eastAsia="zh-CN"/>
              </w:rPr>
              <w:t>情况时，成交供应商</w:t>
            </w:r>
            <w:r>
              <w:rPr>
                <w:sz w:val="20"/>
              </w:rPr>
              <w:t>须无条件退货或更换货物。</w:t>
            </w:r>
          </w:p>
          <w:p w14:paraId="5EF2CD71">
            <w:pPr>
              <w:pStyle w:val="9"/>
              <w:rPr>
                <w:rFonts w:hint="eastAsia"/>
                <w:sz w:val="20"/>
                <w:lang w:val="en-US" w:eastAsia="zh-CN"/>
              </w:rPr>
            </w:pPr>
            <w:r>
              <w:rPr>
                <w:sz w:val="20"/>
              </w:rPr>
              <w:t>▲4</w:t>
            </w:r>
            <w:r>
              <w:rPr>
                <w:rFonts w:hint="eastAsia"/>
                <w:sz w:val="20"/>
                <w:lang w:val="en-US" w:eastAsia="zh-CN"/>
              </w:rPr>
              <w:t>.</w:t>
            </w:r>
            <w:r>
              <w:rPr>
                <w:rFonts w:hint="eastAsia"/>
                <w:sz w:val="20"/>
                <w:lang w:eastAsia="zh-CN"/>
              </w:rPr>
              <w:t>成交供应商</w:t>
            </w:r>
            <w:r>
              <w:rPr>
                <w:sz w:val="20"/>
              </w:rPr>
              <w:t>不得擅自变更供应商品（含商标、名称、产地、包装、规格和重量等）</w:t>
            </w:r>
            <w:r>
              <w:rPr>
                <w:rFonts w:hint="eastAsia"/>
                <w:sz w:val="20"/>
                <w:lang w:eastAsia="zh-CN"/>
              </w:rPr>
              <w:t>。</w:t>
            </w:r>
            <w:r>
              <w:rPr>
                <w:rFonts w:hint="eastAsia"/>
                <w:sz w:val="20"/>
                <w:lang w:val="en-US" w:eastAsia="zh-CN"/>
              </w:rPr>
              <w:t>如提供的产品确实因质量或兼容性等问题不符合医院使用需求及业务开展，成交供应商需提供质量不低于中选产品的替代产品直至满足上述要求，且价格不得高于中选产品价格。</w:t>
            </w:r>
          </w:p>
          <w:p w14:paraId="043043BE">
            <w:pPr>
              <w:pStyle w:val="9"/>
            </w:pPr>
            <w:r>
              <w:rPr>
                <w:sz w:val="20"/>
              </w:rPr>
              <w:t>▲5</w:t>
            </w:r>
            <w:r>
              <w:rPr>
                <w:rFonts w:hint="eastAsia"/>
                <w:sz w:val="20"/>
                <w:lang w:val="en-US" w:eastAsia="zh-CN"/>
              </w:rPr>
              <w:t>.</w:t>
            </w:r>
            <w:r>
              <w:rPr>
                <w:rFonts w:hint="eastAsia"/>
                <w:sz w:val="20"/>
                <w:lang w:eastAsia="zh-CN"/>
              </w:rPr>
              <w:t>成交供应商</w:t>
            </w:r>
            <w:r>
              <w:rPr>
                <w:sz w:val="20"/>
              </w:rPr>
              <w:t>应按</w:t>
            </w:r>
            <w:r>
              <w:rPr>
                <w:rFonts w:hint="eastAsia"/>
                <w:sz w:val="20"/>
                <w:lang w:eastAsia="zh-CN"/>
              </w:rPr>
              <w:t>医院</w:t>
            </w:r>
            <w:r>
              <w:rPr>
                <w:sz w:val="20"/>
              </w:rPr>
              <w:t>的供货要求提供货物，若交付货物与</w:t>
            </w:r>
            <w:r>
              <w:rPr>
                <w:rFonts w:hint="eastAsia"/>
                <w:sz w:val="20"/>
                <w:lang w:eastAsia="zh-CN"/>
              </w:rPr>
              <w:t>医院</w:t>
            </w:r>
            <w:r>
              <w:rPr>
                <w:sz w:val="20"/>
              </w:rPr>
              <w:t>要求或招标文件中要求的参数</w:t>
            </w:r>
            <w:r>
              <w:rPr>
                <w:rFonts w:hint="eastAsia"/>
                <w:sz w:val="20"/>
                <w:lang w:eastAsia="zh-CN"/>
              </w:rPr>
              <w:t>不符</w:t>
            </w:r>
            <w:r>
              <w:rPr>
                <w:sz w:val="20"/>
              </w:rPr>
              <w:t>以及数量短缺的，接到</w:t>
            </w:r>
            <w:r>
              <w:rPr>
                <w:rFonts w:hint="eastAsia"/>
                <w:sz w:val="20"/>
                <w:lang w:eastAsia="zh-CN"/>
              </w:rPr>
              <w:t>医院</w:t>
            </w:r>
            <w:r>
              <w:rPr>
                <w:sz w:val="20"/>
              </w:rPr>
              <w:t>换退货和缺货通知后，</w:t>
            </w:r>
            <w:r>
              <w:rPr>
                <w:rFonts w:hint="eastAsia"/>
                <w:sz w:val="20"/>
                <w:lang w:eastAsia="zh-CN"/>
              </w:rPr>
              <w:t>成交供应商</w:t>
            </w:r>
            <w:r>
              <w:rPr>
                <w:sz w:val="20"/>
              </w:rPr>
              <w:t>应在2小时内响应，并在3天内更换或补齐货物。</w:t>
            </w:r>
          </w:p>
          <w:p w14:paraId="7F8AF0D7">
            <w:pPr>
              <w:pStyle w:val="9"/>
            </w:pPr>
            <w:r>
              <w:rPr>
                <w:rFonts w:hint="eastAsia"/>
                <w:sz w:val="20"/>
                <w:lang w:eastAsia="zh-CN"/>
              </w:rPr>
              <w:t>6.</w:t>
            </w:r>
            <w:r>
              <w:rPr>
                <w:sz w:val="20"/>
              </w:rPr>
              <w:t>各种货物应提供装箱清单，按装箱清单验收货物。</w:t>
            </w:r>
          </w:p>
          <w:p w14:paraId="2846C481">
            <w:pPr>
              <w:pStyle w:val="9"/>
            </w:pPr>
            <w:r>
              <w:rPr>
                <w:sz w:val="20"/>
              </w:rPr>
              <w:t>▲</w:t>
            </w:r>
            <w:r>
              <w:rPr>
                <w:rFonts w:hint="eastAsia"/>
                <w:sz w:val="20"/>
                <w:lang w:eastAsia="zh-CN"/>
              </w:rPr>
              <w:t>7.成交供应商</w:t>
            </w:r>
            <w:r>
              <w:rPr>
                <w:sz w:val="20"/>
              </w:rPr>
              <w:t>负责将所有</w:t>
            </w:r>
            <w:r>
              <w:rPr>
                <w:rFonts w:hint="eastAsia"/>
                <w:sz w:val="20"/>
                <w:lang w:eastAsia="zh-CN"/>
              </w:rPr>
              <w:t>货物运输</w:t>
            </w:r>
            <w:r>
              <w:rPr>
                <w:sz w:val="20"/>
              </w:rPr>
              <w:t>到</w:t>
            </w:r>
            <w:r>
              <w:rPr>
                <w:rFonts w:hint="eastAsia"/>
                <w:sz w:val="20"/>
                <w:lang w:eastAsia="zh-CN"/>
              </w:rPr>
              <w:t>医院</w:t>
            </w:r>
            <w:r>
              <w:rPr>
                <w:sz w:val="20"/>
              </w:rPr>
              <w:t>现场</w:t>
            </w:r>
            <w:r>
              <w:rPr>
                <w:rFonts w:hint="eastAsia"/>
                <w:sz w:val="20"/>
                <w:lang w:eastAsia="zh-CN"/>
              </w:rPr>
              <w:t>指定</w:t>
            </w:r>
            <w:r>
              <w:rPr>
                <w:sz w:val="20"/>
              </w:rPr>
              <w:t>地点过程中的全部运输</w:t>
            </w:r>
            <w:r>
              <w:rPr>
                <w:rFonts w:hint="eastAsia"/>
                <w:sz w:val="20"/>
                <w:lang w:eastAsia="zh-CN"/>
              </w:rPr>
              <w:t>事宜，</w:t>
            </w:r>
            <w:r>
              <w:rPr>
                <w:sz w:val="20"/>
              </w:rPr>
              <w:t>包括装卸车、货物现场搬运。</w:t>
            </w:r>
          </w:p>
          <w:p w14:paraId="1CD1B29A">
            <w:pPr>
              <w:pStyle w:val="9"/>
            </w:pPr>
            <w:r>
              <w:rPr>
                <w:sz w:val="20"/>
              </w:rPr>
              <w:t>▲</w:t>
            </w:r>
            <w:r>
              <w:rPr>
                <w:rFonts w:hint="eastAsia"/>
                <w:sz w:val="20"/>
                <w:lang w:eastAsia="zh-CN"/>
              </w:rPr>
              <w:t>8.</w:t>
            </w:r>
            <w:r>
              <w:rPr>
                <w:sz w:val="20"/>
              </w:rPr>
              <w:t>货物在验收合格前的保管由</w:t>
            </w:r>
            <w:r>
              <w:rPr>
                <w:rFonts w:hint="eastAsia"/>
                <w:sz w:val="20"/>
                <w:lang w:eastAsia="zh-CN"/>
              </w:rPr>
              <w:t>成交供应商</w:t>
            </w:r>
            <w:r>
              <w:rPr>
                <w:sz w:val="20"/>
              </w:rPr>
              <w:t>负责，直至货物运输至</w:t>
            </w:r>
            <w:r>
              <w:rPr>
                <w:rFonts w:hint="eastAsia"/>
                <w:sz w:val="20"/>
                <w:lang w:eastAsia="zh-CN"/>
              </w:rPr>
              <w:t>医院</w:t>
            </w:r>
            <w:r>
              <w:rPr>
                <w:sz w:val="20"/>
              </w:rPr>
              <w:t>指定地点、双方共同验收完毕。</w:t>
            </w:r>
          </w:p>
          <w:p w14:paraId="6F063FB6">
            <w:pPr>
              <w:pStyle w:val="9"/>
            </w:pPr>
            <w:r>
              <w:rPr>
                <w:rFonts w:hint="eastAsia"/>
                <w:sz w:val="20"/>
                <w:lang w:eastAsia="zh-CN"/>
              </w:rPr>
              <w:t>9.成交供应商</w:t>
            </w:r>
            <w:r>
              <w:rPr>
                <w:sz w:val="20"/>
              </w:rPr>
              <w:t>的运输工具应保持清洁、卫生。产品不得与有毒、有害、有腐蚀性、易挥发或有异味的物品混装运输。搬运时应轻拿轻放，严禁扔摔、撞击、挤压。</w:t>
            </w:r>
          </w:p>
          <w:p w14:paraId="35010D76">
            <w:pPr>
              <w:pStyle w:val="9"/>
            </w:pPr>
            <w:r>
              <w:rPr>
                <w:sz w:val="20"/>
              </w:rPr>
              <w:t>▲</w:t>
            </w:r>
            <w:r>
              <w:rPr>
                <w:rFonts w:hint="eastAsia"/>
                <w:sz w:val="20"/>
                <w:lang w:val="en-US" w:eastAsia="zh-CN"/>
              </w:rPr>
              <w:t>10.</w:t>
            </w:r>
            <w:r>
              <w:rPr>
                <w:sz w:val="20"/>
              </w:rPr>
              <w:t>对</w:t>
            </w:r>
            <w:r>
              <w:rPr>
                <w:rFonts w:hint="eastAsia"/>
                <w:sz w:val="20"/>
                <w:lang w:eastAsia="zh-CN"/>
              </w:rPr>
              <w:t>医院</w:t>
            </w:r>
            <w:r>
              <w:rPr>
                <w:sz w:val="20"/>
              </w:rPr>
              <w:t>临时或紧急的供货要求，需随订随送，</w:t>
            </w:r>
            <w:r>
              <w:rPr>
                <w:rFonts w:hint="eastAsia"/>
                <w:sz w:val="20"/>
                <w:lang w:eastAsia="zh-CN"/>
              </w:rPr>
              <w:t>成交供应商</w:t>
            </w:r>
            <w:r>
              <w:rPr>
                <w:sz w:val="20"/>
              </w:rPr>
              <w:t>应保证接到</w:t>
            </w:r>
            <w:r>
              <w:rPr>
                <w:rFonts w:hint="eastAsia"/>
                <w:sz w:val="20"/>
                <w:lang w:eastAsia="zh-CN"/>
              </w:rPr>
              <w:t>医院</w:t>
            </w:r>
            <w:r>
              <w:rPr>
                <w:sz w:val="20"/>
              </w:rPr>
              <w:t>通知后1小时内响应，并在</w:t>
            </w:r>
            <w:r>
              <w:rPr>
                <w:rFonts w:hint="eastAsia"/>
                <w:sz w:val="20"/>
                <w:lang w:val="en-US" w:eastAsia="zh-CN"/>
              </w:rPr>
              <w:t>6</w:t>
            </w:r>
            <w:r>
              <w:rPr>
                <w:sz w:val="20"/>
              </w:rPr>
              <w:t>小时内将货物送至</w:t>
            </w:r>
            <w:r>
              <w:rPr>
                <w:rFonts w:hint="eastAsia"/>
                <w:sz w:val="20"/>
                <w:lang w:eastAsia="zh-CN"/>
              </w:rPr>
              <w:t>医院</w:t>
            </w:r>
            <w:r>
              <w:rPr>
                <w:sz w:val="20"/>
              </w:rPr>
              <w:t>指定地点。（</w:t>
            </w:r>
            <w:r>
              <w:rPr>
                <w:rFonts w:hint="eastAsia"/>
                <w:sz w:val="20"/>
                <w:lang w:eastAsia="zh-CN"/>
              </w:rPr>
              <w:t>医院</w:t>
            </w:r>
            <w:r>
              <w:rPr>
                <w:sz w:val="20"/>
              </w:rPr>
              <w:t>、</w:t>
            </w:r>
            <w:r>
              <w:rPr>
                <w:rFonts w:hint="eastAsia"/>
                <w:sz w:val="20"/>
                <w:lang w:eastAsia="zh-CN"/>
              </w:rPr>
              <w:t>成交供应商</w:t>
            </w:r>
            <w:r>
              <w:rPr>
                <w:sz w:val="20"/>
              </w:rPr>
              <w:t>双方另行协商约定的特殊情况除外）</w:t>
            </w:r>
          </w:p>
          <w:p w14:paraId="2659FFEF">
            <w:pPr>
              <w:pStyle w:val="9"/>
            </w:pPr>
            <w:r>
              <w:rPr>
                <w:sz w:val="20"/>
              </w:rPr>
              <w:t>▲</w:t>
            </w:r>
            <w:r>
              <w:rPr>
                <w:rFonts w:hint="eastAsia"/>
                <w:sz w:val="20"/>
                <w:lang w:val="en-US" w:eastAsia="zh-CN"/>
              </w:rPr>
              <w:t>11.</w:t>
            </w:r>
            <w:r>
              <w:rPr>
                <w:rFonts w:hint="eastAsia"/>
                <w:sz w:val="20"/>
                <w:lang w:eastAsia="zh-CN"/>
              </w:rPr>
              <w:t>医院</w:t>
            </w:r>
            <w:r>
              <w:rPr>
                <w:sz w:val="20"/>
              </w:rPr>
              <w:t>明确要在指定日期送达指定科室的货物，</w:t>
            </w:r>
            <w:r>
              <w:rPr>
                <w:rFonts w:hint="eastAsia"/>
                <w:sz w:val="20"/>
                <w:lang w:eastAsia="zh-CN"/>
              </w:rPr>
              <w:t>成交供应商</w:t>
            </w:r>
            <w:r>
              <w:rPr>
                <w:sz w:val="20"/>
              </w:rPr>
              <w:t>须在指定日期当天送达指定科室。</w:t>
            </w:r>
          </w:p>
          <w:p w14:paraId="0AD72DDA">
            <w:pPr>
              <w:pStyle w:val="9"/>
              <w:rPr>
                <w:sz w:val="20"/>
              </w:rPr>
            </w:pPr>
            <w:r>
              <w:rPr>
                <w:rFonts w:hint="eastAsia"/>
                <w:sz w:val="20"/>
                <w:lang w:val="en-US" w:eastAsia="zh-CN"/>
              </w:rPr>
              <w:t>12.</w:t>
            </w:r>
            <w:r>
              <w:rPr>
                <w:rFonts w:hint="eastAsia"/>
                <w:sz w:val="20"/>
                <w:lang w:eastAsia="zh-CN"/>
              </w:rPr>
              <w:t>医院</w:t>
            </w:r>
            <w:r>
              <w:rPr>
                <w:sz w:val="20"/>
              </w:rPr>
              <w:t>将对</w:t>
            </w:r>
            <w:r>
              <w:rPr>
                <w:rFonts w:hint="eastAsia"/>
                <w:sz w:val="20"/>
                <w:lang w:eastAsia="zh-CN"/>
              </w:rPr>
              <w:t>成交供应商</w:t>
            </w:r>
            <w:r>
              <w:rPr>
                <w:sz w:val="20"/>
              </w:rPr>
              <w:t>设立满意度调查考核评分标准，就</w:t>
            </w:r>
            <w:r>
              <w:rPr>
                <w:rFonts w:hint="eastAsia"/>
                <w:sz w:val="20"/>
                <w:lang w:eastAsia="zh-CN"/>
              </w:rPr>
              <w:t>成交供应商</w:t>
            </w:r>
            <w:r>
              <w:rPr>
                <w:sz w:val="20"/>
              </w:rPr>
              <w:t>的响应速度、服务态度、配送准确性、供货质量、跟踪随访等服务内容进行差错登记并打分（具体见考核评分标准）。</w:t>
            </w:r>
          </w:p>
          <w:p w14:paraId="31DCBDCA">
            <w:pPr>
              <w:pStyle w:val="9"/>
              <w:rPr>
                <w:sz w:val="20"/>
              </w:rPr>
            </w:pPr>
          </w:p>
          <w:p w14:paraId="186A741A">
            <w:pPr>
              <w:pStyle w:val="9"/>
              <w:rPr>
                <w:sz w:val="20"/>
              </w:rPr>
            </w:pPr>
          </w:p>
          <w:tbl>
            <w:tblPr>
              <w:tblStyle w:val="6"/>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131"/>
              <w:gridCol w:w="3764"/>
              <w:gridCol w:w="505"/>
              <w:gridCol w:w="654"/>
              <w:gridCol w:w="696"/>
            </w:tblGrid>
            <w:tr w14:paraId="24D1F6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50" w:type="dxa"/>
                  <w:gridSpan w:val="5"/>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9EC7811">
                  <w:pPr>
                    <w:pStyle w:val="9"/>
                    <w:jc w:val="center"/>
                  </w:pPr>
                  <w:r>
                    <w:rPr>
                      <w:rFonts w:hint="eastAsia"/>
                      <w:b/>
                      <w:sz w:val="21"/>
                      <w:lang w:val="en-US" w:eastAsia="zh-CN"/>
                    </w:rPr>
                    <w:t>检验试剂及耗材</w:t>
                  </w:r>
                  <w:r>
                    <w:rPr>
                      <w:rFonts w:hint="eastAsia"/>
                      <w:b/>
                      <w:sz w:val="21"/>
                      <w:lang w:eastAsia="zh-CN"/>
                    </w:rPr>
                    <w:t>遴选</w:t>
                  </w:r>
                  <w:r>
                    <w:rPr>
                      <w:b/>
                      <w:sz w:val="21"/>
                    </w:rPr>
                    <w:t>项目服务考核表</w:t>
                  </w:r>
                </w:p>
              </w:tc>
            </w:tr>
            <w:tr w14:paraId="7FD5D3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3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55936A5E">
                  <w:pPr>
                    <w:pStyle w:val="9"/>
                    <w:jc w:val="center"/>
                  </w:pPr>
                  <w:r>
                    <w:rPr>
                      <w:sz w:val="21"/>
                    </w:rPr>
                    <w:t>考核指标</w:t>
                  </w:r>
                </w:p>
              </w:tc>
              <w:tc>
                <w:tcPr>
                  <w:tcW w:w="3764"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2A870AE">
                  <w:pPr>
                    <w:pStyle w:val="9"/>
                    <w:jc w:val="center"/>
                  </w:pPr>
                  <w:r>
                    <w:rPr>
                      <w:sz w:val="21"/>
                    </w:rPr>
                    <w:t>考核要素和评估内容及其标准</w:t>
                  </w:r>
                </w:p>
              </w:tc>
              <w:tc>
                <w:tcPr>
                  <w:tcW w:w="50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A0D4DA9">
                  <w:pPr>
                    <w:pStyle w:val="9"/>
                    <w:jc w:val="center"/>
                  </w:pPr>
                  <w:r>
                    <w:rPr>
                      <w:sz w:val="21"/>
                    </w:rPr>
                    <w:t>分值</w:t>
                  </w:r>
                </w:p>
              </w:tc>
              <w:tc>
                <w:tcPr>
                  <w:tcW w:w="654"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2407240">
                  <w:pPr>
                    <w:pStyle w:val="9"/>
                    <w:jc w:val="center"/>
                  </w:pPr>
                  <w:r>
                    <w:rPr>
                      <w:sz w:val="21"/>
                    </w:rPr>
                    <w:t>扣分情况</w:t>
                  </w:r>
                </w:p>
              </w:tc>
              <w:tc>
                <w:tcPr>
                  <w:tcW w:w="69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3B68D20">
                  <w:pPr>
                    <w:pStyle w:val="9"/>
                    <w:jc w:val="center"/>
                  </w:pPr>
                  <w:r>
                    <w:rPr>
                      <w:sz w:val="21"/>
                    </w:rPr>
                    <w:t>得分</w:t>
                  </w:r>
                </w:p>
              </w:tc>
            </w:tr>
            <w:tr w14:paraId="6C31DB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3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0F01881">
                  <w:pPr>
                    <w:pStyle w:val="9"/>
                    <w:jc w:val="center"/>
                  </w:pPr>
                  <w:r>
                    <w:rPr>
                      <w:sz w:val="21"/>
                    </w:rPr>
                    <w:t>响应速度</w:t>
                  </w:r>
                </w:p>
              </w:tc>
              <w:tc>
                <w:tcPr>
                  <w:tcW w:w="37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0C8FF9">
                  <w:pPr>
                    <w:pStyle w:val="9"/>
                    <w:jc w:val="left"/>
                  </w:pPr>
                  <w:r>
                    <w:rPr>
                      <w:rFonts w:hint="eastAsia"/>
                      <w:sz w:val="21"/>
                      <w:lang w:eastAsia="zh-CN"/>
                    </w:rPr>
                    <w:t>成交供应商</w:t>
                  </w:r>
                  <w:r>
                    <w:rPr>
                      <w:sz w:val="21"/>
                    </w:rPr>
                    <w:t>的服务响应速度以及非</w:t>
                  </w:r>
                  <w:r>
                    <w:rPr>
                      <w:rFonts w:hint="eastAsia"/>
                      <w:sz w:val="21"/>
                      <w:lang w:eastAsia="zh-CN"/>
                    </w:rPr>
                    <w:t>不可抗力</w:t>
                  </w:r>
                  <w:r>
                    <w:rPr>
                      <w:sz w:val="21"/>
                    </w:rPr>
                    <w:t>情况下送货的准时性评价，延迟1次扣2分。</w:t>
                  </w:r>
                </w:p>
              </w:tc>
              <w:tc>
                <w:tcPr>
                  <w:tcW w:w="50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FEA366F">
                  <w:pPr>
                    <w:pStyle w:val="9"/>
                    <w:jc w:val="center"/>
                  </w:pPr>
                  <w:r>
                    <w:rPr>
                      <w:sz w:val="21"/>
                    </w:rPr>
                    <w:t>20</w:t>
                  </w:r>
                </w:p>
              </w:tc>
              <w:tc>
                <w:tcPr>
                  <w:tcW w:w="6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48074A">
                  <w:pPr>
                    <w:pStyle w:val="9"/>
                    <w:jc w:val="left"/>
                  </w:pPr>
                </w:p>
              </w:tc>
              <w:tc>
                <w:tcPr>
                  <w:tcW w:w="6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287B55">
                  <w:pPr>
                    <w:pStyle w:val="9"/>
                  </w:pPr>
                </w:p>
              </w:tc>
            </w:tr>
            <w:tr w14:paraId="5D906B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3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D78C54A">
                  <w:pPr>
                    <w:pStyle w:val="9"/>
                    <w:jc w:val="center"/>
                  </w:pPr>
                  <w:r>
                    <w:rPr>
                      <w:sz w:val="21"/>
                    </w:rPr>
                    <w:t>服务态度</w:t>
                  </w:r>
                </w:p>
              </w:tc>
              <w:tc>
                <w:tcPr>
                  <w:tcW w:w="37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072AC1">
                  <w:pPr>
                    <w:pStyle w:val="9"/>
                    <w:jc w:val="left"/>
                  </w:pPr>
                  <w:r>
                    <w:rPr>
                      <w:sz w:val="21"/>
                    </w:rPr>
                    <w:t>工作人员工作态度评价，工作认真，服务热情周到，否则扣1分/人/次。</w:t>
                  </w:r>
                </w:p>
              </w:tc>
              <w:tc>
                <w:tcPr>
                  <w:tcW w:w="50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69C025B">
                  <w:pPr>
                    <w:pStyle w:val="9"/>
                    <w:jc w:val="center"/>
                  </w:pPr>
                  <w:r>
                    <w:rPr>
                      <w:sz w:val="21"/>
                    </w:rPr>
                    <w:t>20</w:t>
                  </w:r>
                </w:p>
              </w:tc>
              <w:tc>
                <w:tcPr>
                  <w:tcW w:w="6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A834D1">
                  <w:pPr>
                    <w:pStyle w:val="9"/>
                    <w:jc w:val="left"/>
                  </w:pPr>
                </w:p>
              </w:tc>
              <w:tc>
                <w:tcPr>
                  <w:tcW w:w="6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DD7BB1">
                  <w:pPr>
                    <w:pStyle w:val="9"/>
                  </w:pPr>
                </w:p>
              </w:tc>
            </w:tr>
            <w:tr w14:paraId="65AAA38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3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F7676ED">
                  <w:pPr>
                    <w:pStyle w:val="9"/>
                    <w:jc w:val="center"/>
                  </w:pPr>
                  <w:r>
                    <w:rPr>
                      <w:sz w:val="21"/>
                    </w:rPr>
                    <w:t>配送准确性</w:t>
                  </w:r>
                </w:p>
              </w:tc>
              <w:tc>
                <w:tcPr>
                  <w:tcW w:w="37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F7050A">
                  <w:pPr>
                    <w:pStyle w:val="9"/>
                    <w:jc w:val="left"/>
                  </w:pPr>
                  <w:r>
                    <w:rPr>
                      <w:sz w:val="21"/>
                    </w:rPr>
                    <w:t>送货物品种类准确性评价，包括配送数量、种类，否则扣2分/</w:t>
                  </w:r>
                  <w:r>
                    <w:rPr>
                      <w:rFonts w:hint="eastAsia"/>
                      <w:sz w:val="21"/>
                      <w:lang w:eastAsia="zh-CN"/>
                    </w:rPr>
                    <w:t>次。</w:t>
                  </w:r>
                </w:p>
              </w:tc>
              <w:tc>
                <w:tcPr>
                  <w:tcW w:w="50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9E54F3E">
                  <w:pPr>
                    <w:pStyle w:val="9"/>
                    <w:jc w:val="center"/>
                  </w:pPr>
                  <w:r>
                    <w:rPr>
                      <w:sz w:val="21"/>
                    </w:rPr>
                    <w:t>20</w:t>
                  </w:r>
                </w:p>
              </w:tc>
              <w:tc>
                <w:tcPr>
                  <w:tcW w:w="6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0C6378">
                  <w:pPr>
                    <w:pStyle w:val="9"/>
                    <w:jc w:val="left"/>
                  </w:pPr>
                </w:p>
              </w:tc>
              <w:tc>
                <w:tcPr>
                  <w:tcW w:w="6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CBBE47">
                  <w:pPr>
                    <w:pStyle w:val="9"/>
                  </w:pPr>
                </w:p>
              </w:tc>
            </w:tr>
            <w:tr w14:paraId="26B62B5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3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5AD40AB">
                  <w:pPr>
                    <w:pStyle w:val="9"/>
                    <w:jc w:val="center"/>
                  </w:pPr>
                  <w:r>
                    <w:rPr>
                      <w:sz w:val="21"/>
                    </w:rPr>
                    <w:t>供货质量</w:t>
                  </w:r>
                </w:p>
              </w:tc>
              <w:tc>
                <w:tcPr>
                  <w:tcW w:w="37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7FFB42">
                  <w:pPr>
                    <w:pStyle w:val="9"/>
                    <w:jc w:val="left"/>
                  </w:pPr>
                  <w:r>
                    <w:rPr>
                      <w:sz w:val="21"/>
                    </w:rPr>
                    <w:t>所供产品应保质保量，否则扣5分/</w:t>
                  </w:r>
                  <w:r>
                    <w:rPr>
                      <w:rFonts w:hint="eastAsia"/>
                      <w:sz w:val="21"/>
                      <w:lang w:eastAsia="zh-CN"/>
                    </w:rPr>
                    <w:t>次。</w:t>
                  </w:r>
                </w:p>
              </w:tc>
              <w:tc>
                <w:tcPr>
                  <w:tcW w:w="50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5C6F7AC">
                  <w:pPr>
                    <w:pStyle w:val="9"/>
                    <w:jc w:val="center"/>
                  </w:pPr>
                  <w:r>
                    <w:rPr>
                      <w:sz w:val="21"/>
                    </w:rPr>
                    <w:t>20</w:t>
                  </w:r>
                </w:p>
              </w:tc>
              <w:tc>
                <w:tcPr>
                  <w:tcW w:w="6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2E1B3E">
                  <w:pPr>
                    <w:pStyle w:val="9"/>
                    <w:jc w:val="left"/>
                  </w:pPr>
                </w:p>
              </w:tc>
              <w:tc>
                <w:tcPr>
                  <w:tcW w:w="6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FBF986">
                  <w:pPr>
                    <w:pStyle w:val="9"/>
                  </w:pPr>
                </w:p>
              </w:tc>
            </w:tr>
            <w:tr w14:paraId="07600A2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3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CFAD3BB">
                  <w:pPr>
                    <w:pStyle w:val="9"/>
                    <w:jc w:val="center"/>
                  </w:pPr>
                  <w:r>
                    <w:rPr>
                      <w:sz w:val="21"/>
                    </w:rPr>
                    <w:t>跟踪随访</w:t>
                  </w:r>
                </w:p>
              </w:tc>
              <w:tc>
                <w:tcPr>
                  <w:tcW w:w="37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F67AD9">
                  <w:pPr>
                    <w:pStyle w:val="9"/>
                    <w:jc w:val="left"/>
                  </w:pPr>
                  <w:r>
                    <w:rPr>
                      <w:rFonts w:hint="eastAsia"/>
                      <w:sz w:val="21"/>
                      <w:lang w:eastAsia="zh-CN"/>
                    </w:rPr>
                    <w:t>成交供应商</w:t>
                  </w:r>
                  <w:r>
                    <w:rPr>
                      <w:sz w:val="21"/>
                    </w:rPr>
                    <w:t>能主动到</w:t>
                  </w:r>
                  <w:r>
                    <w:rPr>
                      <w:rFonts w:hint="eastAsia"/>
                      <w:sz w:val="21"/>
                      <w:lang w:val="en-US" w:eastAsia="zh-CN"/>
                    </w:rPr>
                    <w:t>设备科</w:t>
                  </w:r>
                  <w:r>
                    <w:rPr>
                      <w:sz w:val="21"/>
                    </w:rPr>
                    <w:t>或各相关使用科室随访，倾听</w:t>
                  </w:r>
                  <w:r>
                    <w:rPr>
                      <w:rFonts w:hint="eastAsia"/>
                      <w:sz w:val="21"/>
                      <w:lang w:eastAsia="zh-CN"/>
                    </w:rPr>
                    <w:t>医院</w:t>
                  </w:r>
                  <w:r>
                    <w:rPr>
                      <w:sz w:val="21"/>
                    </w:rPr>
                    <w:t>项目主管部门或使用科室意见，否则扣5分/次</w:t>
                  </w:r>
                </w:p>
              </w:tc>
              <w:tc>
                <w:tcPr>
                  <w:tcW w:w="50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C9035BE">
                  <w:pPr>
                    <w:pStyle w:val="9"/>
                    <w:jc w:val="center"/>
                  </w:pPr>
                  <w:r>
                    <w:rPr>
                      <w:sz w:val="21"/>
                    </w:rPr>
                    <w:t>20</w:t>
                  </w:r>
                </w:p>
              </w:tc>
              <w:tc>
                <w:tcPr>
                  <w:tcW w:w="6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9E9DE1">
                  <w:pPr>
                    <w:pStyle w:val="9"/>
                    <w:jc w:val="left"/>
                  </w:pPr>
                </w:p>
              </w:tc>
              <w:tc>
                <w:tcPr>
                  <w:tcW w:w="6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C26323">
                  <w:pPr>
                    <w:pStyle w:val="9"/>
                  </w:pPr>
                </w:p>
              </w:tc>
            </w:tr>
            <w:tr w14:paraId="272B29D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3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3CF1FB42">
                  <w:pPr>
                    <w:pStyle w:val="9"/>
                    <w:jc w:val="center"/>
                  </w:pPr>
                  <w:r>
                    <w:rPr>
                      <w:sz w:val="21"/>
                    </w:rPr>
                    <w:t>总分值</w:t>
                  </w:r>
                </w:p>
              </w:tc>
              <w:tc>
                <w:tcPr>
                  <w:tcW w:w="5619" w:type="dxa"/>
                  <w:gridSpan w:val="4"/>
                  <w:tcBorders>
                    <w:top w:val="nil"/>
                    <w:left w:val="nil"/>
                    <w:bottom w:val="single" w:color="000000" w:sz="4" w:space="0"/>
                    <w:right w:val="single" w:color="000000" w:sz="4" w:space="0"/>
                  </w:tcBorders>
                  <w:tcMar>
                    <w:top w:w="0" w:type="dxa"/>
                    <w:left w:w="105" w:type="dxa"/>
                    <w:bottom w:w="0" w:type="dxa"/>
                    <w:right w:w="105" w:type="dxa"/>
                  </w:tcMar>
                  <w:vAlign w:val="top"/>
                </w:tcPr>
                <w:p w14:paraId="553125EF">
                  <w:pPr>
                    <w:pStyle w:val="9"/>
                    <w:jc w:val="left"/>
                  </w:pPr>
                </w:p>
              </w:tc>
            </w:tr>
            <w:tr w14:paraId="7BBFBBF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750" w:type="dxa"/>
                  <w:gridSpan w:val="5"/>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E9A849">
                  <w:pPr>
                    <w:pStyle w:val="9"/>
                  </w:pPr>
                  <w:r>
                    <w:rPr>
                      <w:rFonts w:hint="eastAsia"/>
                      <w:sz w:val="21"/>
                      <w:lang w:eastAsia="zh-CN"/>
                    </w:rPr>
                    <w:t>中山市东升医院</w:t>
                  </w:r>
                  <w:r>
                    <w:rPr>
                      <w:sz w:val="21"/>
                    </w:rPr>
                    <w:t>（</w:t>
                  </w:r>
                  <w:r>
                    <w:rPr>
                      <w:rFonts w:hint="eastAsia"/>
                      <w:sz w:val="21"/>
                      <w:lang w:eastAsia="zh-CN"/>
                    </w:rPr>
                    <w:t>中山市东升医院</w:t>
                  </w:r>
                  <w:r>
                    <w:rPr>
                      <w:sz w:val="21"/>
                    </w:rPr>
                    <w:t>）</w:t>
                  </w:r>
                </w:p>
                <w:p w14:paraId="66C8CAB3">
                  <w:pPr>
                    <w:pStyle w:val="9"/>
                  </w:pPr>
                  <w:r>
                    <w:rPr>
                      <w:rFonts w:hint="eastAsia"/>
                      <w:sz w:val="21"/>
                      <w:lang w:val="en-US" w:eastAsia="zh-CN"/>
                    </w:rPr>
                    <w:t>医学装备科</w:t>
                  </w:r>
                  <w:r>
                    <w:rPr>
                      <w:sz w:val="21"/>
                    </w:rPr>
                    <w:t>：</w:t>
                  </w:r>
                  <w:r>
                    <w:rPr>
                      <w:sz w:val="20"/>
                    </w:rPr>
                    <w:t xml:space="preserve">               </w:t>
                  </w:r>
                  <w:r>
                    <w:rPr>
                      <w:sz w:val="21"/>
                    </w:rPr>
                    <w:t>签字确认：</w:t>
                  </w:r>
                </w:p>
                <w:p w14:paraId="75450D61">
                  <w:pPr>
                    <w:pStyle w:val="9"/>
                  </w:pPr>
                  <w:r>
                    <w:rPr>
                      <w:sz w:val="21"/>
                    </w:rPr>
                    <w:t>日期：</w:t>
                  </w:r>
                </w:p>
              </w:tc>
            </w:tr>
          </w:tbl>
          <w:p w14:paraId="1D831B64">
            <w:pPr>
              <w:pStyle w:val="9"/>
              <w:rPr>
                <w:highlight w:val="none"/>
              </w:rPr>
            </w:pPr>
            <w:r>
              <w:rPr>
                <w:rFonts w:hint="eastAsia"/>
                <w:sz w:val="20"/>
                <w:highlight w:val="none"/>
                <w:lang w:eastAsia="zh-CN"/>
              </w:rPr>
              <w:t>成交供应商</w:t>
            </w:r>
            <w:r>
              <w:rPr>
                <w:rFonts w:hint="eastAsia"/>
                <w:sz w:val="20"/>
                <w:highlight w:val="none"/>
                <w:lang w:val="en-US" w:eastAsia="zh-CN"/>
              </w:rPr>
              <w:t>首年</w:t>
            </w:r>
            <w:r>
              <w:rPr>
                <w:sz w:val="20"/>
                <w:highlight w:val="none"/>
              </w:rPr>
              <w:t>服务满</w:t>
            </w:r>
            <w:r>
              <w:rPr>
                <w:rFonts w:hint="eastAsia"/>
                <w:sz w:val="20"/>
                <w:highlight w:val="none"/>
                <w:lang w:val="en-US" w:eastAsia="zh-CN"/>
              </w:rPr>
              <w:t>6</w:t>
            </w:r>
            <w:r>
              <w:rPr>
                <w:sz w:val="20"/>
                <w:highlight w:val="none"/>
              </w:rPr>
              <w:t>个月</w:t>
            </w:r>
            <w:r>
              <w:rPr>
                <w:rFonts w:hint="eastAsia"/>
                <w:sz w:val="20"/>
                <w:highlight w:val="none"/>
                <w:lang w:eastAsia="zh-CN"/>
              </w:rPr>
              <w:t>、</w:t>
            </w:r>
            <w:r>
              <w:rPr>
                <w:rFonts w:hint="eastAsia"/>
                <w:sz w:val="20"/>
                <w:highlight w:val="none"/>
                <w:lang w:val="en-US" w:eastAsia="zh-CN"/>
              </w:rPr>
              <w:t>次年起每满1年，</w:t>
            </w:r>
            <w:r>
              <w:rPr>
                <w:rFonts w:hint="eastAsia"/>
                <w:sz w:val="20"/>
                <w:highlight w:val="none"/>
                <w:lang w:eastAsia="zh-CN"/>
              </w:rPr>
              <w:t>医院</w:t>
            </w:r>
            <w:r>
              <w:rPr>
                <w:sz w:val="20"/>
                <w:highlight w:val="none"/>
              </w:rPr>
              <w:t>根据《</w:t>
            </w:r>
            <w:r>
              <w:rPr>
                <w:rFonts w:hint="eastAsia"/>
                <w:sz w:val="20"/>
                <w:highlight w:val="none"/>
                <w:lang w:val="en-US" w:eastAsia="zh-CN"/>
              </w:rPr>
              <w:t>检验试剂及耗材遴选</w:t>
            </w:r>
            <w:r>
              <w:rPr>
                <w:sz w:val="20"/>
                <w:highlight w:val="none"/>
              </w:rPr>
              <w:t>项目服务考核表》对</w:t>
            </w:r>
            <w:r>
              <w:rPr>
                <w:rFonts w:hint="eastAsia"/>
                <w:sz w:val="20"/>
                <w:highlight w:val="none"/>
                <w:lang w:eastAsia="zh-CN"/>
              </w:rPr>
              <w:t>成交供应商</w:t>
            </w:r>
            <w:r>
              <w:rPr>
                <w:sz w:val="20"/>
                <w:highlight w:val="none"/>
              </w:rPr>
              <w:t>进行考评。《</w:t>
            </w:r>
            <w:r>
              <w:rPr>
                <w:rFonts w:hint="eastAsia"/>
                <w:sz w:val="20"/>
                <w:highlight w:val="none"/>
                <w:lang w:val="en-US" w:eastAsia="zh-CN"/>
              </w:rPr>
              <w:t>检验试剂及耗材遴选</w:t>
            </w:r>
            <w:r>
              <w:rPr>
                <w:sz w:val="20"/>
                <w:highlight w:val="none"/>
              </w:rPr>
              <w:t>项目服务考核表》中的考评项目，</w:t>
            </w:r>
            <w:r>
              <w:rPr>
                <w:rFonts w:hint="eastAsia"/>
                <w:sz w:val="20"/>
                <w:highlight w:val="none"/>
                <w:lang w:eastAsia="zh-CN"/>
              </w:rPr>
              <w:t>成交供应商</w:t>
            </w:r>
            <w:r>
              <w:rPr>
                <w:sz w:val="20"/>
                <w:highlight w:val="none"/>
              </w:rPr>
              <w:t>需安排专职人员与</w:t>
            </w:r>
            <w:r>
              <w:rPr>
                <w:rFonts w:hint="eastAsia"/>
                <w:sz w:val="20"/>
                <w:highlight w:val="none"/>
                <w:lang w:eastAsia="zh-CN"/>
              </w:rPr>
              <w:t>医院</w:t>
            </w:r>
            <w:r>
              <w:rPr>
                <w:sz w:val="20"/>
                <w:highlight w:val="none"/>
              </w:rPr>
              <w:t>对接，</w:t>
            </w:r>
            <w:r>
              <w:rPr>
                <w:rFonts w:hint="eastAsia"/>
                <w:sz w:val="20"/>
                <w:highlight w:val="none"/>
                <w:lang w:eastAsia="zh-CN"/>
              </w:rPr>
              <w:t>医院</w:t>
            </w:r>
            <w:r>
              <w:rPr>
                <w:sz w:val="20"/>
                <w:highlight w:val="none"/>
              </w:rPr>
              <w:t>可对考评项目进行调整。考核规则如下：①得分≥90分的，免扣；②85≤得分＜90分的，扣该期应付款项的1%作为违约金；③80≤得分＜85分的，扣该期应付款项的3%作为违约金；④得分＜80分的，</w:t>
            </w:r>
            <w:r>
              <w:rPr>
                <w:rFonts w:hint="eastAsia"/>
                <w:sz w:val="20"/>
                <w:highlight w:val="none"/>
                <w:lang w:eastAsia="zh-CN"/>
              </w:rPr>
              <w:t>医院</w:t>
            </w:r>
            <w:r>
              <w:rPr>
                <w:sz w:val="20"/>
                <w:highlight w:val="none"/>
              </w:rPr>
              <w:t>发出书面警告提醒，并扣该期应付款项的5%作为违约金，</w:t>
            </w:r>
            <w:r>
              <w:rPr>
                <w:rFonts w:hint="eastAsia"/>
                <w:sz w:val="20"/>
                <w:highlight w:val="none"/>
                <w:lang w:eastAsia="zh-CN"/>
              </w:rPr>
              <w:t>成交供应商应在收到</w:t>
            </w:r>
            <w:r>
              <w:rPr>
                <w:sz w:val="20"/>
                <w:highlight w:val="none"/>
              </w:rPr>
              <w:t>整改函之日起3个工作日内按要求整改完成，并经</w:t>
            </w:r>
            <w:r>
              <w:rPr>
                <w:rFonts w:hint="eastAsia"/>
                <w:sz w:val="20"/>
                <w:highlight w:val="none"/>
                <w:lang w:eastAsia="zh-CN"/>
              </w:rPr>
              <w:t>医院</w:t>
            </w:r>
            <w:r>
              <w:rPr>
                <w:sz w:val="20"/>
                <w:highlight w:val="none"/>
              </w:rPr>
              <w:t>验收通过后再支付当季度应付货款；⑤累计有两次得分＜80分的，</w:t>
            </w:r>
            <w:r>
              <w:rPr>
                <w:rFonts w:hint="eastAsia"/>
                <w:sz w:val="20"/>
                <w:highlight w:val="none"/>
                <w:lang w:eastAsia="zh-CN"/>
              </w:rPr>
              <w:t>医院</w:t>
            </w:r>
            <w:r>
              <w:rPr>
                <w:sz w:val="20"/>
                <w:highlight w:val="none"/>
              </w:rPr>
              <w:t>有权单方面书面通知</w:t>
            </w:r>
            <w:r>
              <w:rPr>
                <w:rFonts w:hint="eastAsia"/>
                <w:sz w:val="20"/>
                <w:highlight w:val="none"/>
                <w:lang w:eastAsia="zh-CN"/>
              </w:rPr>
              <w:t>成交供应商</w:t>
            </w:r>
            <w:r>
              <w:rPr>
                <w:sz w:val="20"/>
                <w:highlight w:val="none"/>
              </w:rPr>
              <w:t>解除本合同，并扣除合同总金额的5%作为违约金。⑥</w:t>
            </w:r>
            <w:r>
              <w:rPr>
                <w:rFonts w:hint="eastAsia"/>
                <w:sz w:val="20"/>
                <w:highlight w:val="none"/>
                <w:lang w:eastAsia="zh-CN"/>
              </w:rPr>
              <w:t>医院</w:t>
            </w:r>
            <w:r>
              <w:rPr>
                <w:sz w:val="20"/>
                <w:highlight w:val="none"/>
              </w:rPr>
              <w:t>针对本合同服务期内出现的一切问题，向</w:t>
            </w:r>
            <w:r>
              <w:rPr>
                <w:rFonts w:hint="eastAsia"/>
                <w:sz w:val="20"/>
                <w:highlight w:val="none"/>
                <w:lang w:eastAsia="zh-CN"/>
              </w:rPr>
              <w:t>成交供应商</w:t>
            </w:r>
            <w:r>
              <w:rPr>
                <w:sz w:val="20"/>
                <w:highlight w:val="none"/>
              </w:rPr>
              <w:t>累计发出两次整改函，</w:t>
            </w:r>
            <w:r>
              <w:rPr>
                <w:rFonts w:hint="eastAsia"/>
                <w:sz w:val="20"/>
                <w:highlight w:val="none"/>
                <w:lang w:eastAsia="zh-CN"/>
              </w:rPr>
              <w:t>成交供应商</w:t>
            </w:r>
            <w:r>
              <w:rPr>
                <w:sz w:val="20"/>
                <w:highlight w:val="none"/>
              </w:rPr>
              <w:t>均未按</w:t>
            </w:r>
            <w:r>
              <w:rPr>
                <w:rFonts w:hint="eastAsia"/>
                <w:sz w:val="20"/>
                <w:highlight w:val="none"/>
                <w:lang w:eastAsia="zh-CN"/>
              </w:rPr>
              <w:t>医院</w:t>
            </w:r>
            <w:r>
              <w:rPr>
                <w:sz w:val="20"/>
                <w:highlight w:val="none"/>
              </w:rPr>
              <w:t>要求在规定时间内完成整改或整改不彻底</w:t>
            </w:r>
            <w:r>
              <w:rPr>
                <w:rFonts w:hint="eastAsia"/>
                <w:sz w:val="20"/>
                <w:highlight w:val="none"/>
                <w:lang w:eastAsia="zh-CN"/>
              </w:rPr>
              <w:t>的，医院</w:t>
            </w:r>
            <w:r>
              <w:rPr>
                <w:sz w:val="20"/>
                <w:highlight w:val="none"/>
              </w:rPr>
              <w:t>有权单方面书面通知</w:t>
            </w:r>
            <w:r>
              <w:rPr>
                <w:rFonts w:hint="eastAsia"/>
                <w:sz w:val="20"/>
                <w:highlight w:val="none"/>
                <w:lang w:eastAsia="zh-CN"/>
              </w:rPr>
              <w:t>成交供应商</w:t>
            </w:r>
            <w:r>
              <w:rPr>
                <w:sz w:val="20"/>
                <w:highlight w:val="none"/>
              </w:rPr>
              <w:t>解除本合同，并扣除合同总价的20%作为违约金。</w:t>
            </w:r>
          </w:p>
          <w:p w14:paraId="5E6D8A0B">
            <w:pPr>
              <w:pStyle w:val="9"/>
            </w:pPr>
            <w:r>
              <w:rPr>
                <w:rFonts w:hint="eastAsia"/>
                <w:sz w:val="20"/>
                <w:lang w:val="en-US" w:eastAsia="zh-CN"/>
              </w:rPr>
              <w:t>13.</w:t>
            </w:r>
            <w:r>
              <w:rPr>
                <w:sz w:val="20"/>
              </w:rPr>
              <w:t>除客观不可抗力和</w:t>
            </w:r>
            <w:r>
              <w:rPr>
                <w:rFonts w:hint="eastAsia"/>
                <w:sz w:val="20"/>
                <w:lang w:eastAsia="zh-CN"/>
              </w:rPr>
              <w:t>医院</w:t>
            </w:r>
            <w:r>
              <w:rPr>
                <w:sz w:val="20"/>
              </w:rPr>
              <w:t>原因外，</w:t>
            </w:r>
            <w:r>
              <w:rPr>
                <w:rFonts w:hint="eastAsia"/>
                <w:sz w:val="20"/>
                <w:lang w:eastAsia="zh-CN"/>
              </w:rPr>
              <w:t>成交供应商</w:t>
            </w:r>
            <w:r>
              <w:rPr>
                <w:sz w:val="20"/>
              </w:rPr>
              <w:t>不得推迟送货。如确需延迟送货的，</w:t>
            </w:r>
            <w:r>
              <w:rPr>
                <w:rFonts w:hint="eastAsia"/>
                <w:sz w:val="20"/>
                <w:lang w:eastAsia="zh-CN"/>
              </w:rPr>
              <w:t>成交供应商</w:t>
            </w:r>
            <w:r>
              <w:rPr>
                <w:sz w:val="20"/>
              </w:rPr>
              <w:t>应在得知情况的同时告知</w:t>
            </w:r>
            <w:r>
              <w:rPr>
                <w:rFonts w:hint="eastAsia"/>
                <w:sz w:val="20"/>
                <w:lang w:eastAsia="zh-CN"/>
              </w:rPr>
              <w:t>医院</w:t>
            </w:r>
            <w:r>
              <w:rPr>
                <w:sz w:val="20"/>
              </w:rPr>
              <w:t>，并取得</w:t>
            </w:r>
            <w:r>
              <w:rPr>
                <w:rFonts w:hint="eastAsia"/>
                <w:sz w:val="20"/>
                <w:lang w:eastAsia="zh-CN"/>
              </w:rPr>
              <w:t>医院</w:t>
            </w:r>
            <w:r>
              <w:rPr>
                <w:sz w:val="20"/>
              </w:rPr>
              <w:t>同意。因</w:t>
            </w:r>
            <w:r>
              <w:rPr>
                <w:rFonts w:hint="eastAsia"/>
                <w:sz w:val="20"/>
                <w:lang w:eastAsia="zh-CN"/>
              </w:rPr>
              <w:t>成交供应商</w:t>
            </w:r>
            <w:r>
              <w:rPr>
                <w:sz w:val="20"/>
              </w:rPr>
              <w:t>原因延误交货日期的（</w:t>
            </w:r>
            <w:r>
              <w:rPr>
                <w:rFonts w:hint="eastAsia"/>
                <w:sz w:val="20"/>
                <w:lang w:eastAsia="zh-CN"/>
              </w:rPr>
              <w:t>医院</w:t>
            </w:r>
            <w:r>
              <w:rPr>
                <w:sz w:val="20"/>
              </w:rPr>
              <w:t>要求推迟的除外），</w:t>
            </w:r>
            <w:r>
              <w:rPr>
                <w:rFonts w:hint="eastAsia"/>
                <w:sz w:val="20"/>
                <w:lang w:eastAsia="zh-CN"/>
              </w:rPr>
              <w:t>医院</w:t>
            </w:r>
            <w:r>
              <w:rPr>
                <w:sz w:val="20"/>
              </w:rPr>
              <w:t>有权采用第三方供货，由此产生的一切损失和费用由</w:t>
            </w:r>
            <w:r>
              <w:rPr>
                <w:rFonts w:hint="eastAsia"/>
                <w:sz w:val="20"/>
                <w:lang w:eastAsia="zh-CN"/>
              </w:rPr>
              <w:t>成交供应商</w:t>
            </w:r>
            <w:r>
              <w:rPr>
                <w:sz w:val="20"/>
              </w:rPr>
              <w:t>承担，并于当月应付款中扣除。</w:t>
            </w:r>
          </w:p>
          <w:p w14:paraId="38E3BE67">
            <w:pPr>
              <w:pStyle w:val="9"/>
              <w:rPr>
                <w:sz w:val="20"/>
              </w:rPr>
            </w:pPr>
            <w:r>
              <w:rPr>
                <w:rFonts w:hint="eastAsia"/>
                <w:sz w:val="20"/>
                <w:lang w:val="en-US" w:eastAsia="zh-CN"/>
              </w:rPr>
              <w:t>14.</w:t>
            </w:r>
            <w:r>
              <w:rPr>
                <w:rFonts w:hint="eastAsia"/>
                <w:sz w:val="20"/>
                <w:lang w:eastAsia="zh-CN"/>
              </w:rPr>
              <w:t>成交供应商</w:t>
            </w:r>
            <w:r>
              <w:rPr>
                <w:sz w:val="20"/>
              </w:rPr>
              <w:t>不能按</w:t>
            </w:r>
            <w:r>
              <w:rPr>
                <w:rFonts w:hint="eastAsia"/>
                <w:sz w:val="20"/>
                <w:lang w:eastAsia="zh-CN"/>
              </w:rPr>
              <w:t>中选</w:t>
            </w:r>
            <w:r>
              <w:rPr>
                <w:sz w:val="20"/>
              </w:rPr>
              <w:t>单价交付产品、不能提供与其承诺相符的服务或</w:t>
            </w:r>
            <w:r>
              <w:rPr>
                <w:rFonts w:hint="eastAsia"/>
                <w:sz w:val="20"/>
                <w:lang w:eastAsia="zh-CN"/>
              </w:rPr>
              <w:t>成交供应商</w:t>
            </w:r>
            <w:r>
              <w:rPr>
                <w:sz w:val="20"/>
              </w:rPr>
              <w:t>存在违反招标文件或合同的行为，并且不予纠正的，</w:t>
            </w:r>
            <w:r>
              <w:rPr>
                <w:rFonts w:hint="eastAsia"/>
                <w:sz w:val="20"/>
                <w:lang w:eastAsia="zh-CN"/>
              </w:rPr>
              <w:t>医院</w:t>
            </w:r>
            <w:r>
              <w:rPr>
                <w:sz w:val="20"/>
              </w:rPr>
              <w:t>有权书面通知</w:t>
            </w:r>
            <w:r>
              <w:rPr>
                <w:rFonts w:hint="eastAsia"/>
                <w:sz w:val="20"/>
                <w:lang w:eastAsia="zh-CN"/>
              </w:rPr>
              <w:t>成交供应商</w:t>
            </w:r>
            <w:r>
              <w:rPr>
                <w:sz w:val="20"/>
              </w:rPr>
              <w:t>单方面解除合同。</w:t>
            </w:r>
          </w:p>
          <w:p w14:paraId="750E1605">
            <w:pPr>
              <w:pStyle w:val="9"/>
              <w:rPr>
                <w:rFonts w:hint="eastAsia"/>
              </w:rPr>
            </w:pPr>
            <w:r>
              <w:rPr>
                <w:rFonts w:hint="eastAsia"/>
              </w:rPr>
              <w:t>三、服务要求：</w:t>
            </w:r>
          </w:p>
          <w:p w14:paraId="0D9DC847">
            <w:pPr>
              <w:pStyle w:val="9"/>
              <w:numPr>
                <w:ilvl w:val="0"/>
                <w:numId w:val="0"/>
              </w:numPr>
              <w:rPr>
                <w:rFonts w:hint="eastAsia"/>
              </w:rPr>
            </w:pPr>
            <w:r>
              <w:rPr>
                <w:rFonts w:hint="eastAsia"/>
                <w:lang w:val="en-US" w:eastAsia="zh-CN"/>
              </w:rPr>
              <w:t>1.</w:t>
            </w:r>
            <w:r>
              <w:rPr>
                <w:rFonts w:hint="eastAsia"/>
              </w:rPr>
              <w:t>针对项目进行中发生需求变更的情况，经双方协商一致后可做相应的调整。</w:t>
            </w:r>
          </w:p>
          <w:p w14:paraId="41596F1E">
            <w:pPr>
              <w:pStyle w:val="9"/>
              <w:numPr>
                <w:ilvl w:val="0"/>
                <w:numId w:val="0"/>
              </w:numPr>
              <w:rPr>
                <w:rFonts w:hint="eastAsia"/>
              </w:rPr>
            </w:pPr>
            <w:r>
              <w:rPr>
                <w:rFonts w:hint="eastAsia"/>
                <w:lang w:val="en-US" w:eastAsia="zh-CN"/>
              </w:rPr>
              <w:t>2.</w:t>
            </w:r>
            <w:r>
              <w:rPr>
                <w:rFonts w:hint="eastAsia"/>
              </w:rPr>
              <w:t>其他：合同执行过程中如遇国家政策调整或与国家或上级规定相抵触，按国家相关规定执行。其他未尽事宜双方协商解决。</w:t>
            </w:r>
          </w:p>
          <w:p w14:paraId="01691058">
            <w:pPr>
              <w:pStyle w:val="9"/>
              <w:numPr>
                <w:ilvl w:val="0"/>
                <w:numId w:val="0"/>
              </w:numPr>
              <w:rPr>
                <w:rFonts w:hint="eastAsia" w:asciiTheme="minorHAnsi" w:hAnsiTheme="minorHAnsi" w:eastAsiaTheme="minorEastAsia" w:cstheme="minorBidi"/>
                <w:lang w:val="en-US" w:eastAsia="zh-Hans"/>
              </w:rPr>
            </w:pPr>
            <w:r>
              <w:rPr>
                <w:rFonts w:hint="eastAsia"/>
                <w:highlight w:val="none"/>
              </w:rPr>
              <w:t>★</w:t>
            </w:r>
            <w:r>
              <w:rPr>
                <w:rFonts w:hint="eastAsia"/>
                <w:highlight w:val="none"/>
                <w:lang w:val="en-US" w:eastAsia="zh-CN"/>
              </w:rPr>
              <w:t>3.后续涉及医院在用的</w:t>
            </w:r>
            <w:r>
              <w:rPr>
                <w:rFonts w:hint="eastAsia"/>
                <w:highlight w:val="none"/>
              </w:rPr>
              <w:t>耗材目录、品规</w:t>
            </w:r>
            <w:r>
              <w:rPr>
                <w:rFonts w:hint="eastAsia"/>
                <w:highlight w:val="none"/>
                <w:lang w:eastAsia="zh-CN"/>
              </w:rPr>
              <w:t>（</w:t>
            </w:r>
            <w:r>
              <w:rPr>
                <w:rFonts w:hint="eastAsia"/>
                <w:highlight w:val="none"/>
                <w:lang w:val="en-US" w:eastAsia="zh-CN"/>
              </w:rPr>
              <w:t>含</w:t>
            </w:r>
            <w:r>
              <w:rPr>
                <w:rFonts w:hint="eastAsia"/>
                <w:highlight w:val="none"/>
              </w:rPr>
              <w:t>品名、型号、规格、厂家、价格</w:t>
            </w:r>
            <w:r>
              <w:rPr>
                <w:rFonts w:hint="eastAsia"/>
                <w:highlight w:val="none"/>
                <w:lang w:eastAsia="zh-CN"/>
              </w:rPr>
              <w:t>）</w:t>
            </w:r>
            <w:r>
              <w:rPr>
                <w:rFonts w:hint="eastAsia"/>
                <w:highlight w:val="none"/>
              </w:rPr>
              <w:t>遴选由</w:t>
            </w:r>
            <w:r>
              <w:rPr>
                <w:rFonts w:hint="eastAsia"/>
                <w:highlight w:val="none"/>
                <w:lang w:eastAsia="zh-CN"/>
              </w:rPr>
              <w:t>医院</w:t>
            </w:r>
            <w:r>
              <w:rPr>
                <w:rFonts w:hint="eastAsia"/>
                <w:highlight w:val="none"/>
              </w:rPr>
              <w:t>决定，</w:t>
            </w:r>
            <w:r>
              <w:rPr>
                <w:rFonts w:hint="eastAsia"/>
                <w:highlight w:val="none"/>
                <w:lang w:eastAsia="zh-CN"/>
              </w:rPr>
              <w:t>成交供应商</w:t>
            </w:r>
            <w:r>
              <w:rPr>
                <w:rFonts w:hint="eastAsia"/>
                <w:highlight w:val="none"/>
              </w:rPr>
              <w:t>无权</w:t>
            </w:r>
            <w:r>
              <w:rPr>
                <w:rFonts w:hint="eastAsia"/>
                <w:highlight w:val="none"/>
                <w:lang w:val="en-US" w:eastAsia="zh-CN"/>
              </w:rPr>
              <w:t>干涉。</w:t>
            </w:r>
          </w:p>
        </w:tc>
      </w:tr>
      <w:tr w14:paraId="270933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48" w:type="dxa"/>
          </w:tcPr>
          <w:p w14:paraId="5BB80042">
            <w:pPr>
              <w:pStyle w:val="9"/>
            </w:pPr>
            <w:r>
              <w:t>说明</w:t>
            </w:r>
          </w:p>
        </w:tc>
        <w:tc>
          <w:tcPr>
            <w:tcW w:w="7715" w:type="dxa"/>
            <w:gridSpan w:val="2"/>
          </w:tcPr>
          <w:p w14:paraId="4CB9CF01">
            <w:pPr>
              <w:pStyle w:val="9"/>
              <w:rPr>
                <w:rFonts w:hint="eastAsia" w:asciiTheme="minorHAnsi" w:hAnsiTheme="minorHAnsi" w:eastAsiaTheme="minorEastAsia" w:cstheme="minorBidi"/>
                <w:lang w:val="en-US" w:eastAsia="zh-Hans"/>
              </w:rPr>
            </w:pPr>
            <w:r>
              <w:t>打“★”号条款为实质性条款，若有任何一条负偏离或不满足则导致</w:t>
            </w:r>
            <w:r>
              <w:rPr>
                <w:rFonts w:hint="eastAsia"/>
                <w:lang w:val="en-US" w:eastAsia="zh-CN"/>
              </w:rPr>
              <w:t>投标</w:t>
            </w:r>
            <w:r>
              <w:t xml:space="preserve">无效。 </w:t>
            </w:r>
            <w:r>
              <w:br w:type="textWrapping"/>
            </w:r>
            <w:r>
              <w:t>打“▲”号条款为重要技术参数，若有部分“▲”条款未响应或不满足，不作为无效</w:t>
            </w:r>
            <w:r>
              <w:rPr>
                <w:rFonts w:hint="eastAsia"/>
                <w:lang w:val="en-US" w:eastAsia="zh-CN"/>
              </w:rPr>
              <w:t>投标</w:t>
            </w:r>
            <w:r>
              <w:t>条款。</w:t>
            </w:r>
          </w:p>
        </w:tc>
      </w:tr>
    </w:tbl>
    <w:p w14:paraId="3D1E8B55">
      <w:pPr>
        <w:pStyle w:val="9"/>
        <w:rPr>
          <w:b/>
          <w:sz w:val="36"/>
        </w:rPr>
      </w:pPr>
      <w:r>
        <w:t xml:space="preserve">  </w:t>
      </w:r>
    </w:p>
    <w:p w14:paraId="22E47DBC">
      <w:pPr>
        <w:pStyle w:val="9"/>
        <w:jc w:val="center"/>
        <w:outlineLvl w:val="9"/>
        <w:rPr>
          <w:b/>
          <w:sz w:val="36"/>
        </w:rPr>
      </w:pPr>
    </w:p>
    <w:p w14:paraId="4DCA53AC">
      <w:pPr>
        <w:pStyle w:val="9"/>
        <w:jc w:val="center"/>
        <w:outlineLvl w:val="9"/>
        <w:rPr>
          <w:b/>
          <w:sz w:val="36"/>
        </w:rPr>
      </w:pPr>
    </w:p>
    <w:p w14:paraId="2AC8061A">
      <w:pPr>
        <w:pStyle w:val="9"/>
        <w:jc w:val="center"/>
        <w:outlineLvl w:val="9"/>
        <w:rPr>
          <w:b/>
          <w:sz w:val="36"/>
        </w:rPr>
      </w:pPr>
    </w:p>
    <w:p w14:paraId="172EFC0F">
      <w:pPr>
        <w:pStyle w:val="9"/>
        <w:jc w:val="center"/>
        <w:outlineLvl w:val="9"/>
        <w:rPr>
          <w:b/>
          <w:sz w:val="36"/>
        </w:rPr>
      </w:pPr>
    </w:p>
    <w:p w14:paraId="021D33D4">
      <w:pPr>
        <w:pStyle w:val="9"/>
        <w:jc w:val="center"/>
        <w:outlineLvl w:val="9"/>
        <w:rPr>
          <w:b/>
          <w:sz w:val="36"/>
        </w:rPr>
      </w:pPr>
    </w:p>
    <w:p w14:paraId="2A0AED52">
      <w:pPr>
        <w:pStyle w:val="9"/>
        <w:jc w:val="center"/>
        <w:outlineLvl w:val="9"/>
        <w:rPr>
          <w:b/>
          <w:sz w:val="36"/>
        </w:rPr>
      </w:pPr>
    </w:p>
    <w:p w14:paraId="0E439317">
      <w:pPr>
        <w:pStyle w:val="9"/>
        <w:jc w:val="center"/>
        <w:outlineLvl w:val="9"/>
        <w:rPr>
          <w:b/>
          <w:sz w:val="36"/>
        </w:rPr>
      </w:pPr>
    </w:p>
    <w:p w14:paraId="433CE391">
      <w:pPr>
        <w:pStyle w:val="9"/>
        <w:jc w:val="center"/>
        <w:outlineLvl w:val="9"/>
        <w:rPr>
          <w:b/>
          <w:sz w:val="36"/>
        </w:rPr>
      </w:pPr>
    </w:p>
    <w:p w14:paraId="252E004F">
      <w:pPr>
        <w:pStyle w:val="9"/>
        <w:jc w:val="both"/>
        <w:outlineLvl w:val="9"/>
        <w:rPr>
          <w:b/>
          <w:sz w:val="36"/>
        </w:rPr>
      </w:pPr>
    </w:p>
    <w:p w14:paraId="7E86E0B3">
      <w:pPr>
        <w:pStyle w:val="9"/>
        <w:jc w:val="center"/>
        <w:outlineLvl w:val="0"/>
        <w:rPr>
          <w:b/>
          <w:sz w:val="36"/>
        </w:rPr>
      </w:pPr>
      <w:bookmarkStart w:id="20" w:name="_Toc26163"/>
      <w:bookmarkStart w:id="21" w:name="_Toc24555"/>
    </w:p>
    <w:p w14:paraId="3EC04E54">
      <w:pPr>
        <w:pStyle w:val="9"/>
        <w:jc w:val="center"/>
        <w:outlineLvl w:val="0"/>
        <w:rPr>
          <w:b/>
          <w:sz w:val="36"/>
        </w:rPr>
      </w:pPr>
    </w:p>
    <w:p w14:paraId="7781E6E7">
      <w:pPr>
        <w:pStyle w:val="9"/>
        <w:jc w:val="center"/>
        <w:outlineLvl w:val="0"/>
        <w:rPr>
          <w:b/>
          <w:sz w:val="36"/>
        </w:rPr>
      </w:pPr>
    </w:p>
    <w:p w14:paraId="748B4587">
      <w:pPr>
        <w:pStyle w:val="9"/>
        <w:jc w:val="center"/>
        <w:outlineLvl w:val="0"/>
        <w:rPr>
          <w:b/>
          <w:sz w:val="36"/>
        </w:rPr>
      </w:pPr>
    </w:p>
    <w:p w14:paraId="28307F50">
      <w:pPr>
        <w:pStyle w:val="9"/>
        <w:jc w:val="center"/>
        <w:outlineLvl w:val="0"/>
        <w:rPr>
          <w:b/>
          <w:sz w:val="36"/>
        </w:rPr>
      </w:pPr>
    </w:p>
    <w:p w14:paraId="49A883A2">
      <w:pPr>
        <w:pStyle w:val="9"/>
        <w:jc w:val="center"/>
        <w:outlineLvl w:val="0"/>
        <w:rPr>
          <w:b/>
          <w:sz w:val="36"/>
        </w:rPr>
      </w:pPr>
    </w:p>
    <w:p w14:paraId="259E6461">
      <w:pPr>
        <w:pStyle w:val="9"/>
        <w:jc w:val="center"/>
        <w:outlineLvl w:val="0"/>
      </w:pPr>
      <w:r>
        <w:rPr>
          <w:b/>
          <w:sz w:val="36"/>
        </w:rPr>
        <w:t xml:space="preserve">第三章 </w:t>
      </w:r>
      <w:r>
        <w:rPr>
          <w:rFonts w:hint="eastAsia"/>
          <w:b/>
          <w:sz w:val="36"/>
          <w:lang w:eastAsia="zh-CN"/>
        </w:rPr>
        <w:t>遴选项目参与人</w:t>
      </w:r>
      <w:r>
        <w:rPr>
          <w:b/>
          <w:sz w:val="36"/>
        </w:rPr>
        <w:t>须知</w:t>
      </w:r>
      <w:bookmarkEnd w:id="20"/>
      <w:bookmarkEnd w:id="21"/>
    </w:p>
    <w:p w14:paraId="3BED4793">
      <w:pPr>
        <w:pStyle w:val="9"/>
        <w:ind w:firstLine="402" w:firstLineChars="200"/>
        <w:rPr>
          <w:color w:val="auto"/>
        </w:rPr>
      </w:pPr>
      <w:r>
        <w:rPr>
          <w:rFonts w:hint="eastAsia"/>
          <w:b/>
          <w:bCs/>
          <w:color w:val="auto"/>
          <w:lang w:eastAsia="zh-CN"/>
        </w:rPr>
        <w:t>遴选项目参与人</w:t>
      </w:r>
      <w:r>
        <w:rPr>
          <w:b/>
          <w:bCs/>
          <w:color w:val="auto"/>
        </w:rPr>
        <w:t>必须认真阅读</w:t>
      </w:r>
      <w:r>
        <w:rPr>
          <w:rFonts w:hint="eastAsia"/>
          <w:b/>
          <w:bCs/>
          <w:color w:val="auto"/>
          <w:lang w:eastAsia="zh-CN"/>
        </w:rPr>
        <w:t>采购文件</w:t>
      </w:r>
      <w:r>
        <w:rPr>
          <w:b/>
          <w:bCs/>
          <w:color w:val="auto"/>
        </w:rPr>
        <w:t>中所有的事项、格式、条款和采购需求等。</w:t>
      </w:r>
      <w:r>
        <w:rPr>
          <w:rFonts w:hint="eastAsia"/>
          <w:b/>
          <w:bCs/>
          <w:color w:val="auto"/>
          <w:lang w:eastAsia="zh-CN"/>
        </w:rPr>
        <w:t>遴选项目参与人</w:t>
      </w:r>
      <w:r>
        <w:rPr>
          <w:b/>
          <w:bCs/>
          <w:color w:val="auto"/>
        </w:rPr>
        <w:t>没有按照</w:t>
      </w:r>
      <w:r>
        <w:rPr>
          <w:rFonts w:hint="eastAsia"/>
          <w:b/>
          <w:bCs/>
          <w:color w:val="auto"/>
          <w:lang w:eastAsia="zh-CN"/>
        </w:rPr>
        <w:t>采购文件</w:t>
      </w:r>
      <w:r>
        <w:rPr>
          <w:b/>
          <w:bCs/>
          <w:color w:val="auto"/>
        </w:rPr>
        <w:t>要求提交全部资料，或者</w:t>
      </w:r>
      <w:r>
        <w:rPr>
          <w:rFonts w:hint="eastAsia"/>
          <w:b/>
          <w:bCs/>
          <w:color w:val="auto"/>
          <w:lang w:eastAsia="zh-CN"/>
        </w:rPr>
        <w:t>院内遴选</w:t>
      </w:r>
      <w:r>
        <w:rPr>
          <w:b/>
          <w:bCs/>
          <w:color w:val="auto"/>
        </w:rPr>
        <w:t>文件没有对</w:t>
      </w:r>
      <w:r>
        <w:rPr>
          <w:rFonts w:hint="eastAsia"/>
          <w:b/>
          <w:bCs/>
          <w:color w:val="auto"/>
          <w:lang w:eastAsia="zh-CN"/>
        </w:rPr>
        <w:t>采购文件</w:t>
      </w:r>
      <w:r>
        <w:rPr>
          <w:b/>
          <w:bCs/>
          <w:color w:val="auto"/>
        </w:rPr>
        <w:t>在各方面都做出实质性响应的</w:t>
      </w:r>
      <w:r>
        <w:rPr>
          <w:rFonts w:hint="eastAsia"/>
          <w:b/>
          <w:bCs/>
          <w:color w:val="auto"/>
          <w:lang w:eastAsia="zh-CN"/>
        </w:rPr>
        <w:t>，可能</w:t>
      </w:r>
      <w:r>
        <w:rPr>
          <w:b/>
          <w:bCs/>
          <w:color w:val="auto"/>
        </w:rPr>
        <w:t>导致其</w:t>
      </w:r>
      <w:r>
        <w:rPr>
          <w:rFonts w:hint="eastAsia"/>
          <w:b/>
          <w:bCs/>
          <w:color w:val="auto"/>
          <w:lang w:val="en-US" w:eastAsia="zh-CN"/>
        </w:rPr>
        <w:t>投标文件</w:t>
      </w:r>
      <w:r>
        <w:rPr>
          <w:b/>
          <w:bCs/>
          <w:color w:val="auto"/>
        </w:rPr>
        <w:t>无效或被拒绝</w:t>
      </w:r>
      <w:r>
        <w:rPr>
          <w:color w:val="auto"/>
        </w:rPr>
        <w:t>。</w:t>
      </w:r>
    </w:p>
    <w:p w14:paraId="780601DB">
      <w:pPr>
        <w:pStyle w:val="9"/>
        <w:outlineLvl w:val="9"/>
        <w:rPr>
          <w:b/>
          <w:sz w:val="24"/>
        </w:rPr>
      </w:pPr>
    </w:p>
    <w:p w14:paraId="4FA2C8D3">
      <w:pPr>
        <w:pStyle w:val="9"/>
        <w:outlineLvl w:val="0"/>
      </w:pPr>
      <w:bookmarkStart w:id="22" w:name="_Toc7154"/>
      <w:bookmarkStart w:id="23" w:name="_Toc1146"/>
      <w:r>
        <w:rPr>
          <w:b/>
          <w:sz w:val="24"/>
        </w:rPr>
        <w:t>一、</w:t>
      </w:r>
      <w:r>
        <w:rPr>
          <w:b/>
          <w:sz w:val="28"/>
        </w:rPr>
        <w:t>须知前附表</w:t>
      </w:r>
      <w:bookmarkEnd w:id="22"/>
      <w:bookmarkEnd w:id="23"/>
    </w:p>
    <w:tbl>
      <w:tblPr>
        <w:tblStyle w:val="6"/>
        <w:tblW w:w="8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0"/>
        <w:gridCol w:w="1236"/>
        <w:gridCol w:w="6590"/>
      </w:tblGrid>
      <w:tr w14:paraId="38B7D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0" w:hRule="atLeast"/>
          <w:jc w:val="center"/>
        </w:trPr>
        <w:tc>
          <w:tcPr>
            <w:tcW w:w="8306" w:type="dxa"/>
            <w:gridSpan w:val="3"/>
            <w:noWrap w:val="0"/>
            <w:tcMar>
              <w:top w:w="-1" w:type="dxa"/>
              <w:left w:w="-1" w:type="dxa"/>
              <w:bottom w:w="-1" w:type="dxa"/>
              <w:right w:w="-1" w:type="dxa"/>
            </w:tcMar>
            <w:vAlign w:val="center"/>
          </w:tcPr>
          <w:p w14:paraId="626B74C7">
            <w:pPr>
              <w:pStyle w:val="9"/>
              <w:snapToGrid w:val="0"/>
              <w:jc w:val="center"/>
            </w:pPr>
            <w:r>
              <w:t>本表与</w:t>
            </w:r>
            <w:r>
              <w:rPr>
                <w:rFonts w:hint="eastAsia"/>
                <w:lang w:eastAsia="zh-CN"/>
              </w:rPr>
              <w:t>采购文件</w:t>
            </w:r>
            <w:r>
              <w:t>对应章节的内容若不一致，以本表为准</w:t>
            </w:r>
          </w:p>
        </w:tc>
      </w:tr>
      <w:tr w14:paraId="4767F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80" w:type="dxa"/>
            <w:noWrap w:val="0"/>
            <w:tcMar>
              <w:top w:w="-1" w:type="dxa"/>
              <w:left w:w="-1" w:type="dxa"/>
              <w:bottom w:w="-1" w:type="dxa"/>
              <w:right w:w="-1" w:type="dxa"/>
            </w:tcMar>
            <w:vAlign w:val="center"/>
          </w:tcPr>
          <w:p w14:paraId="27D84ADD">
            <w:pPr>
              <w:pStyle w:val="9"/>
              <w:snapToGrid w:val="0"/>
              <w:jc w:val="center"/>
            </w:pPr>
            <w:r>
              <w:t>序号</w:t>
            </w:r>
          </w:p>
        </w:tc>
        <w:tc>
          <w:tcPr>
            <w:tcW w:w="1236" w:type="dxa"/>
            <w:noWrap w:val="0"/>
            <w:tcMar>
              <w:top w:w="-1" w:type="dxa"/>
              <w:left w:w="-1" w:type="dxa"/>
              <w:bottom w:w="-1" w:type="dxa"/>
              <w:right w:w="-1" w:type="dxa"/>
            </w:tcMar>
            <w:vAlign w:val="center"/>
          </w:tcPr>
          <w:p w14:paraId="67E04684">
            <w:pPr>
              <w:pStyle w:val="9"/>
              <w:snapToGrid w:val="0"/>
              <w:jc w:val="center"/>
            </w:pPr>
            <w:r>
              <w:t>条款名称</w:t>
            </w:r>
          </w:p>
        </w:tc>
        <w:tc>
          <w:tcPr>
            <w:tcW w:w="6590" w:type="dxa"/>
            <w:noWrap w:val="0"/>
            <w:tcMar>
              <w:top w:w="-1" w:type="dxa"/>
              <w:left w:w="-1" w:type="dxa"/>
              <w:bottom w:w="-1" w:type="dxa"/>
              <w:right w:w="-1" w:type="dxa"/>
            </w:tcMar>
            <w:vAlign w:val="center"/>
          </w:tcPr>
          <w:p w14:paraId="381C33D8">
            <w:pPr>
              <w:pStyle w:val="9"/>
              <w:snapToGrid w:val="0"/>
              <w:jc w:val="both"/>
            </w:pPr>
            <w:r>
              <w:t>内容及要求</w:t>
            </w:r>
          </w:p>
        </w:tc>
      </w:tr>
      <w:tr w14:paraId="06024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80" w:type="dxa"/>
            <w:noWrap w:val="0"/>
            <w:tcMar>
              <w:top w:w="-1" w:type="dxa"/>
              <w:left w:w="-1" w:type="dxa"/>
              <w:bottom w:w="-1" w:type="dxa"/>
              <w:right w:w="-1" w:type="dxa"/>
            </w:tcMar>
            <w:vAlign w:val="center"/>
          </w:tcPr>
          <w:p w14:paraId="0B01562F">
            <w:pPr>
              <w:pStyle w:val="9"/>
              <w:snapToGrid w:val="0"/>
              <w:jc w:val="center"/>
            </w:pPr>
            <w:r>
              <w:t>1</w:t>
            </w:r>
          </w:p>
        </w:tc>
        <w:tc>
          <w:tcPr>
            <w:tcW w:w="1236" w:type="dxa"/>
            <w:noWrap w:val="0"/>
            <w:tcMar>
              <w:top w:w="-1" w:type="dxa"/>
              <w:left w:w="-1" w:type="dxa"/>
              <w:bottom w:w="-1" w:type="dxa"/>
              <w:right w:w="-1" w:type="dxa"/>
            </w:tcMar>
            <w:vAlign w:val="center"/>
          </w:tcPr>
          <w:p w14:paraId="177B9A8E">
            <w:pPr>
              <w:pStyle w:val="9"/>
              <w:snapToGrid w:val="0"/>
              <w:jc w:val="center"/>
            </w:pPr>
            <w:r>
              <w:rPr>
                <w:rFonts w:hint="eastAsia"/>
                <w:lang w:eastAsia="zh-CN"/>
              </w:rPr>
              <w:t>项目</w:t>
            </w:r>
            <w:r>
              <w:t>情况</w:t>
            </w:r>
          </w:p>
        </w:tc>
        <w:tc>
          <w:tcPr>
            <w:tcW w:w="6590" w:type="dxa"/>
            <w:noWrap w:val="0"/>
            <w:tcMar>
              <w:top w:w="-1" w:type="dxa"/>
              <w:left w:w="-1" w:type="dxa"/>
              <w:bottom w:w="-1" w:type="dxa"/>
              <w:right w:w="-1" w:type="dxa"/>
            </w:tcMar>
            <w:vAlign w:val="center"/>
          </w:tcPr>
          <w:p w14:paraId="1C4AE790">
            <w:pPr>
              <w:pStyle w:val="9"/>
              <w:snapToGrid w:val="0"/>
              <w:jc w:val="both"/>
              <w:rPr>
                <w:rFonts w:hint="eastAsia" w:eastAsiaTheme="minorEastAsia"/>
                <w:lang w:eastAsia="zh-CN"/>
              </w:rPr>
            </w:pPr>
            <w:r>
              <w:t>本项目共1个</w:t>
            </w:r>
            <w:r>
              <w:rPr>
                <w:rFonts w:hint="eastAsia"/>
                <w:lang w:eastAsia="zh-CN"/>
              </w:rPr>
              <w:t>项目</w:t>
            </w:r>
          </w:p>
        </w:tc>
      </w:tr>
      <w:tr w14:paraId="63A01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80" w:type="dxa"/>
            <w:noWrap w:val="0"/>
            <w:tcMar>
              <w:top w:w="-1" w:type="dxa"/>
              <w:left w:w="-1" w:type="dxa"/>
              <w:bottom w:w="-1" w:type="dxa"/>
              <w:right w:w="-1" w:type="dxa"/>
            </w:tcMar>
            <w:vAlign w:val="center"/>
          </w:tcPr>
          <w:p w14:paraId="7D917956">
            <w:pPr>
              <w:pStyle w:val="9"/>
              <w:snapToGrid w:val="0"/>
              <w:jc w:val="center"/>
            </w:pPr>
            <w:r>
              <w:t>2</w:t>
            </w:r>
          </w:p>
        </w:tc>
        <w:tc>
          <w:tcPr>
            <w:tcW w:w="1236" w:type="dxa"/>
            <w:noWrap w:val="0"/>
            <w:tcMar>
              <w:top w:w="-1" w:type="dxa"/>
              <w:left w:w="-1" w:type="dxa"/>
              <w:bottom w:w="-1" w:type="dxa"/>
              <w:right w:w="-1" w:type="dxa"/>
            </w:tcMar>
            <w:vAlign w:val="center"/>
          </w:tcPr>
          <w:p w14:paraId="4FB9266A">
            <w:pPr>
              <w:pStyle w:val="9"/>
              <w:snapToGrid w:val="0"/>
              <w:jc w:val="center"/>
            </w:pPr>
            <w:r>
              <w:rPr>
                <w:rFonts w:hint="eastAsia"/>
                <w:lang w:val="en-US" w:eastAsia="zh-CN"/>
              </w:rPr>
              <w:t>采购</w:t>
            </w:r>
            <w:r>
              <w:t>方式</w:t>
            </w:r>
          </w:p>
        </w:tc>
        <w:tc>
          <w:tcPr>
            <w:tcW w:w="6590" w:type="dxa"/>
            <w:noWrap w:val="0"/>
            <w:tcMar>
              <w:top w:w="-1" w:type="dxa"/>
              <w:left w:w="-1" w:type="dxa"/>
              <w:bottom w:w="-1" w:type="dxa"/>
              <w:right w:w="-1" w:type="dxa"/>
            </w:tcMar>
            <w:vAlign w:val="center"/>
          </w:tcPr>
          <w:p w14:paraId="7A0FA697">
            <w:pPr>
              <w:pStyle w:val="9"/>
              <w:snapToGrid w:val="0"/>
              <w:jc w:val="both"/>
              <w:rPr>
                <w:rFonts w:hint="eastAsia" w:eastAsiaTheme="minorEastAsia"/>
                <w:lang w:eastAsia="zh-CN"/>
              </w:rPr>
            </w:pPr>
            <w:r>
              <w:rPr>
                <w:rFonts w:hint="eastAsia"/>
                <w:lang w:val="en-US" w:eastAsia="zh-CN"/>
              </w:rPr>
              <w:t>院内</w:t>
            </w:r>
            <w:r>
              <w:rPr>
                <w:rFonts w:hint="eastAsia"/>
                <w:lang w:eastAsia="zh-CN"/>
              </w:rPr>
              <w:t>遴选</w:t>
            </w:r>
          </w:p>
        </w:tc>
      </w:tr>
      <w:tr w14:paraId="3F515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80" w:type="dxa"/>
            <w:noWrap w:val="0"/>
            <w:tcMar>
              <w:top w:w="-1" w:type="dxa"/>
              <w:left w:w="-1" w:type="dxa"/>
              <w:bottom w:w="-1" w:type="dxa"/>
              <w:right w:w="-1" w:type="dxa"/>
            </w:tcMar>
            <w:vAlign w:val="center"/>
          </w:tcPr>
          <w:p w14:paraId="6001DEA8">
            <w:pPr>
              <w:pStyle w:val="9"/>
              <w:snapToGrid w:val="0"/>
              <w:jc w:val="center"/>
            </w:pPr>
            <w:r>
              <w:t>3</w:t>
            </w:r>
          </w:p>
        </w:tc>
        <w:tc>
          <w:tcPr>
            <w:tcW w:w="1236" w:type="dxa"/>
            <w:noWrap w:val="0"/>
            <w:tcMar>
              <w:top w:w="-1" w:type="dxa"/>
              <w:left w:w="-1" w:type="dxa"/>
              <w:bottom w:w="-1" w:type="dxa"/>
              <w:right w:w="-1" w:type="dxa"/>
            </w:tcMar>
            <w:vAlign w:val="center"/>
          </w:tcPr>
          <w:p w14:paraId="275732A7">
            <w:pPr>
              <w:pStyle w:val="9"/>
              <w:snapToGrid w:val="0"/>
              <w:jc w:val="center"/>
            </w:pPr>
            <w:r>
              <w:rPr>
                <w:rFonts w:hint="eastAsia"/>
                <w:lang w:eastAsia="zh-CN"/>
              </w:rPr>
              <w:t>遴选</w:t>
            </w:r>
            <w:r>
              <w:t>方式</w:t>
            </w:r>
          </w:p>
        </w:tc>
        <w:tc>
          <w:tcPr>
            <w:tcW w:w="6590" w:type="dxa"/>
            <w:noWrap w:val="0"/>
            <w:tcMar>
              <w:top w:w="-1" w:type="dxa"/>
              <w:left w:w="-1" w:type="dxa"/>
              <w:bottom w:w="-1" w:type="dxa"/>
              <w:right w:w="-1" w:type="dxa"/>
            </w:tcMar>
            <w:vAlign w:val="center"/>
          </w:tcPr>
          <w:p w14:paraId="749FF068">
            <w:pPr>
              <w:pStyle w:val="9"/>
              <w:snapToGrid w:val="0"/>
              <w:jc w:val="both"/>
            </w:pPr>
            <w:r>
              <w:t>现场</w:t>
            </w:r>
            <w:r>
              <w:rPr>
                <w:rFonts w:hint="eastAsia"/>
                <w:lang w:val="en-US" w:eastAsia="zh-CN"/>
              </w:rPr>
              <w:t>遴选专家组</w:t>
            </w:r>
            <w:r>
              <w:rPr>
                <w:rFonts w:hint="eastAsia"/>
                <w:lang w:eastAsia="zh-CN"/>
              </w:rPr>
              <w:t>遴选</w:t>
            </w:r>
            <w:r>
              <w:t xml:space="preserve"> </w:t>
            </w:r>
          </w:p>
        </w:tc>
      </w:tr>
      <w:tr w14:paraId="6EEE0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80" w:type="dxa"/>
            <w:noWrap w:val="0"/>
            <w:tcMar>
              <w:top w:w="-1" w:type="dxa"/>
              <w:left w:w="-1" w:type="dxa"/>
              <w:bottom w:w="-1" w:type="dxa"/>
              <w:right w:w="-1" w:type="dxa"/>
            </w:tcMar>
            <w:vAlign w:val="center"/>
          </w:tcPr>
          <w:p w14:paraId="68A9FBE0">
            <w:pPr>
              <w:pStyle w:val="9"/>
              <w:snapToGrid w:val="0"/>
              <w:jc w:val="center"/>
            </w:pPr>
            <w:r>
              <w:t>4</w:t>
            </w:r>
          </w:p>
        </w:tc>
        <w:tc>
          <w:tcPr>
            <w:tcW w:w="1236" w:type="dxa"/>
            <w:noWrap w:val="0"/>
            <w:tcMar>
              <w:top w:w="-1" w:type="dxa"/>
              <w:left w:w="-1" w:type="dxa"/>
              <w:bottom w:w="-1" w:type="dxa"/>
              <w:right w:w="-1" w:type="dxa"/>
            </w:tcMar>
            <w:vAlign w:val="center"/>
          </w:tcPr>
          <w:p w14:paraId="58F7FA80">
            <w:pPr>
              <w:pStyle w:val="9"/>
              <w:snapToGrid w:val="0"/>
              <w:jc w:val="center"/>
              <w:rPr>
                <w:highlight w:val="none"/>
              </w:rPr>
            </w:pPr>
            <w:r>
              <w:rPr>
                <w:rFonts w:hint="eastAsia"/>
                <w:highlight w:val="none"/>
                <w:lang w:eastAsia="zh-CN"/>
              </w:rPr>
              <w:t>遴选</w:t>
            </w:r>
            <w:r>
              <w:rPr>
                <w:highlight w:val="none"/>
              </w:rPr>
              <w:t>办法</w:t>
            </w:r>
          </w:p>
        </w:tc>
        <w:tc>
          <w:tcPr>
            <w:tcW w:w="6590" w:type="dxa"/>
            <w:noWrap w:val="0"/>
            <w:tcMar>
              <w:top w:w="-1" w:type="dxa"/>
              <w:left w:w="-1" w:type="dxa"/>
              <w:bottom w:w="-1" w:type="dxa"/>
              <w:right w:w="-1" w:type="dxa"/>
            </w:tcMar>
            <w:vAlign w:val="center"/>
          </w:tcPr>
          <w:p w14:paraId="7E144229">
            <w:pPr>
              <w:pStyle w:val="9"/>
              <w:snapToGrid w:val="0"/>
              <w:jc w:val="both"/>
              <w:rPr>
                <w:highlight w:val="none"/>
              </w:rPr>
            </w:pPr>
            <w:r>
              <w:rPr>
                <w:highlight w:val="none"/>
              </w:rPr>
              <w:t>综合评分法</w:t>
            </w:r>
          </w:p>
        </w:tc>
      </w:tr>
      <w:tr w14:paraId="7E24E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480" w:type="dxa"/>
            <w:noWrap w:val="0"/>
            <w:tcMar>
              <w:top w:w="-1" w:type="dxa"/>
              <w:left w:w="-1" w:type="dxa"/>
              <w:bottom w:w="-1" w:type="dxa"/>
              <w:right w:w="-1" w:type="dxa"/>
            </w:tcMar>
            <w:vAlign w:val="center"/>
          </w:tcPr>
          <w:p w14:paraId="7A10B720">
            <w:pPr>
              <w:pStyle w:val="9"/>
              <w:snapToGrid w:val="0"/>
              <w:jc w:val="center"/>
            </w:pPr>
            <w:r>
              <w:t>5</w:t>
            </w:r>
          </w:p>
        </w:tc>
        <w:tc>
          <w:tcPr>
            <w:tcW w:w="1236" w:type="dxa"/>
            <w:noWrap w:val="0"/>
            <w:tcMar>
              <w:top w:w="-1" w:type="dxa"/>
              <w:left w:w="-1" w:type="dxa"/>
              <w:bottom w:w="-1" w:type="dxa"/>
              <w:right w:w="-1" w:type="dxa"/>
            </w:tcMar>
            <w:vAlign w:val="center"/>
          </w:tcPr>
          <w:p w14:paraId="287EC838">
            <w:pPr>
              <w:pStyle w:val="9"/>
              <w:snapToGrid w:val="0"/>
              <w:jc w:val="center"/>
              <w:rPr>
                <w:highlight w:val="none"/>
              </w:rPr>
            </w:pPr>
            <w:r>
              <w:rPr>
                <w:highlight w:val="none"/>
              </w:rPr>
              <w:t>报价形式</w:t>
            </w:r>
          </w:p>
        </w:tc>
        <w:tc>
          <w:tcPr>
            <w:tcW w:w="6590" w:type="dxa"/>
            <w:noWrap w:val="0"/>
            <w:tcMar>
              <w:top w:w="-1" w:type="dxa"/>
              <w:left w:w="-1" w:type="dxa"/>
              <w:bottom w:w="-1" w:type="dxa"/>
              <w:right w:w="-1" w:type="dxa"/>
            </w:tcMar>
            <w:vAlign w:val="center"/>
          </w:tcPr>
          <w:p w14:paraId="0C3C4DA6">
            <w:pPr>
              <w:pStyle w:val="9"/>
              <w:snapToGrid w:val="0"/>
              <w:jc w:val="both"/>
              <w:rPr>
                <w:rFonts w:hint="default" w:eastAsiaTheme="minorEastAsia"/>
                <w:highlight w:val="none"/>
                <w:lang w:val="en-US" w:eastAsia="zh-CN"/>
              </w:rPr>
            </w:pPr>
            <w:r>
              <w:rPr>
                <w:rFonts w:hint="eastAsia"/>
                <w:highlight w:val="none"/>
                <w:lang w:val="en-US" w:eastAsia="zh-CN"/>
              </w:rPr>
              <w:t>总价报价</w:t>
            </w:r>
          </w:p>
        </w:tc>
      </w:tr>
      <w:tr w14:paraId="24797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80" w:type="dxa"/>
            <w:noWrap w:val="0"/>
            <w:tcMar>
              <w:top w:w="-1" w:type="dxa"/>
              <w:left w:w="-1" w:type="dxa"/>
              <w:bottom w:w="-1" w:type="dxa"/>
              <w:right w:w="-1" w:type="dxa"/>
            </w:tcMar>
            <w:vAlign w:val="center"/>
          </w:tcPr>
          <w:p w14:paraId="3C640FDB">
            <w:pPr>
              <w:pStyle w:val="9"/>
              <w:snapToGrid w:val="0"/>
              <w:jc w:val="center"/>
            </w:pPr>
            <w:r>
              <w:t>6</w:t>
            </w:r>
          </w:p>
        </w:tc>
        <w:tc>
          <w:tcPr>
            <w:tcW w:w="1236" w:type="dxa"/>
            <w:noWrap w:val="0"/>
            <w:tcMar>
              <w:top w:w="-1" w:type="dxa"/>
              <w:left w:w="-1" w:type="dxa"/>
              <w:bottom w:w="-1" w:type="dxa"/>
              <w:right w:w="-1" w:type="dxa"/>
            </w:tcMar>
            <w:vAlign w:val="center"/>
          </w:tcPr>
          <w:p w14:paraId="4775B12D">
            <w:pPr>
              <w:pStyle w:val="9"/>
              <w:snapToGrid w:val="0"/>
              <w:jc w:val="center"/>
              <w:rPr>
                <w:rFonts w:hint="default" w:eastAsiaTheme="minorEastAsia"/>
                <w:highlight w:val="none"/>
                <w:lang w:val="en-US" w:eastAsia="zh-CN"/>
              </w:rPr>
            </w:pPr>
            <w:r>
              <w:rPr>
                <w:highlight w:val="none"/>
              </w:rPr>
              <w:t>报价</w:t>
            </w:r>
            <w:r>
              <w:rPr>
                <w:rFonts w:hint="eastAsia"/>
                <w:highlight w:val="none"/>
                <w:lang w:val="en-US" w:eastAsia="zh-CN"/>
              </w:rPr>
              <w:t>计算 方式</w:t>
            </w:r>
          </w:p>
        </w:tc>
        <w:tc>
          <w:tcPr>
            <w:tcW w:w="6590" w:type="dxa"/>
            <w:noWrap w:val="0"/>
            <w:tcMar>
              <w:top w:w="-1" w:type="dxa"/>
              <w:left w:w="-1" w:type="dxa"/>
              <w:bottom w:w="-1" w:type="dxa"/>
              <w:right w:w="-1" w:type="dxa"/>
            </w:tcMar>
            <w:vAlign w:val="center"/>
          </w:tcPr>
          <w:p w14:paraId="2DFB1B53">
            <w:pPr>
              <w:pStyle w:val="9"/>
              <w:snapToGrid w:val="0"/>
              <w:jc w:val="both"/>
              <w:rPr>
                <w:rFonts w:hint="eastAsia"/>
                <w:highlight w:val="none"/>
                <w:lang w:val="en-US" w:eastAsia="zh-CN"/>
              </w:rPr>
            </w:pPr>
            <w:r>
              <w:rPr>
                <w:rFonts w:hint="eastAsia"/>
                <w:highlight w:val="none"/>
                <w:lang w:val="en-US" w:eastAsia="zh-CN"/>
              </w:rPr>
              <w:t>基准价法</w:t>
            </w:r>
          </w:p>
          <w:p w14:paraId="1C8F65EA">
            <w:pPr>
              <w:pStyle w:val="9"/>
              <w:snapToGrid w:val="0"/>
              <w:jc w:val="both"/>
              <w:rPr>
                <w:rFonts w:hint="default" w:eastAsiaTheme="minorEastAsia"/>
                <w:highlight w:val="none"/>
                <w:lang w:val="en-US" w:eastAsia="zh-CN"/>
              </w:rPr>
            </w:pPr>
            <w:r>
              <w:rPr>
                <w:rFonts w:hint="eastAsia"/>
                <w:highlight w:val="none"/>
                <w:lang w:val="en-US" w:eastAsia="zh-CN"/>
              </w:rPr>
              <w:t>价格得分=（评标基准价/投标报价）×价格分值</w:t>
            </w:r>
          </w:p>
        </w:tc>
      </w:tr>
      <w:tr w14:paraId="588A4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80" w:type="dxa"/>
            <w:noWrap w:val="0"/>
            <w:tcMar>
              <w:top w:w="-1" w:type="dxa"/>
              <w:left w:w="-1" w:type="dxa"/>
              <w:bottom w:w="-1" w:type="dxa"/>
              <w:right w:w="-1" w:type="dxa"/>
            </w:tcMar>
            <w:vAlign w:val="center"/>
          </w:tcPr>
          <w:p w14:paraId="09547C62">
            <w:pPr>
              <w:pStyle w:val="9"/>
              <w:snapToGrid w:val="0"/>
              <w:jc w:val="center"/>
            </w:pPr>
            <w:r>
              <w:t>7</w:t>
            </w:r>
          </w:p>
        </w:tc>
        <w:tc>
          <w:tcPr>
            <w:tcW w:w="1236" w:type="dxa"/>
            <w:noWrap w:val="0"/>
            <w:tcMar>
              <w:top w:w="-1" w:type="dxa"/>
              <w:left w:w="-1" w:type="dxa"/>
              <w:bottom w:w="-1" w:type="dxa"/>
              <w:right w:w="-1" w:type="dxa"/>
            </w:tcMar>
            <w:vAlign w:val="center"/>
          </w:tcPr>
          <w:p w14:paraId="6945F5AA">
            <w:pPr>
              <w:pStyle w:val="9"/>
              <w:snapToGrid w:val="0"/>
              <w:jc w:val="center"/>
            </w:pPr>
            <w:r>
              <w:t>现场踏勘</w:t>
            </w:r>
          </w:p>
        </w:tc>
        <w:tc>
          <w:tcPr>
            <w:tcW w:w="6590" w:type="dxa"/>
            <w:noWrap w:val="0"/>
            <w:tcMar>
              <w:top w:w="-1" w:type="dxa"/>
              <w:left w:w="-1" w:type="dxa"/>
              <w:bottom w:w="-1" w:type="dxa"/>
              <w:right w:w="-1" w:type="dxa"/>
            </w:tcMar>
            <w:vAlign w:val="center"/>
          </w:tcPr>
          <w:p w14:paraId="720C9395">
            <w:pPr>
              <w:pStyle w:val="9"/>
              <w:snapToGrid w:val="0"/>
              <w:jc w:val="both"/>
            </w:pPr>
            <w:r>
              <w:t>否</w:t>
            </w:r>
          </w:p>
        </w:tc>
      </w:tr>
      <w:tr w14:paraId="2F513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80" w:type="dxa"/>
            <w:noWrap w:val="0"/>
            <w:tcMar>
              <w:top w:w="-1" w:type="dxa"/>
              <w:left w:w="-1" w:type="dxa"/>
              <w:bottom w:w="-1" w:type="dxa"/>
              <w:right w:w="-1" w:type="dxa"/>
            </w:tcMar>
            <w:vAlign w:val="center"/>
          </w:tcPr>
          <w:p w14:paraId="33DA4493">
            <w:pPr>
              <w:pStyle w:val="9"/>
              <w:snapToGrid w:val="0"/>
              <w:jc w:val="center"/>
            </w:pPr>
            <w:r>
              <w:t>8</w:t>
            </w:r>
          </w:p>
        </w:tc>
        <w:tc>
          <w:tcPr>
            <w:tcW w:w="1236" w:type="dxa"/>
            <w:noWrap w:val="0"/>
            <w:tcMar>
              <w:top w:w="-1" w:type="dxa"/>
              <w:left w:w="-1" w:type="dxa"/>
              <w:bottom w:w="-1" w:type="dxa"/>
              <w:right w:w="-1" w:type="dxa"/>
            </w:tcMar>
            <w:vAlign w:val="center"/>
          </w:tcPr>
          <w:p w14:paraId="2367F852">
            <w:pPr>
              <w:pStyle w:val="9"/>
              <w:snapToGrid w:val="0"/>
              <w:jc w:val="center"/>
              <w:rPr>
                <w:highlight w:val="none"/>
              </w:rPr>
            </w:pPr>
            <w:r>
              <w:rPr>
                <w:rFonts w:hint="eastAsia"/>
                <w:highlight w:val="none"/>
                <w:lang w:val="en-US" w:eastAsia="zh-CN"/>
              </w:rPr>
              <w:t>采购</w:t>
            </w:r>
            <w:r>
              <w:rPr>
                <w:highlight w:val="none"/>
              </w:rPr>
              <w:t>有效期</w:t>
            </w:r>
          </w:p>
        </w:tc>
        <w:tc>
          <w:tcPr>
            <w:tcW w:w="6590" w:type="dxa"/>
            <w:noWrap w:val="0"/>
            <w:tcMar>
              <w:top w:w="-1" w:type="dxa"/>
              <w:left w:w="-1" w:type="dxa"/>
              <w:bottom w:w="-1" w:type="dxa"/>
              <w:right w:w="-1" w:type="dxa"/>
            </w:tcMar>
            <w:vAlign w:val="center"/>
          </w:tcPr>
          <w:p w14:paraId="701086F0">
            <w:pPr>
              <w:pStyle w:val="9"/>
              <w:snapToGrid w:val="0"/>
              <w:jc w:val="both"/>
              <w:rPr>
                <w:rFonts w:hint="default" w:eastAsiaTheme="minorEastAsia"/>
                <w:highlight w:val="none"/>
                <w:lang w:val="en-US" w:eastAsia="zh-CN"/>
              </w:rPr>
            </w:pPr>
            <w:r>
              <w:rPr>
                <w:highlight w:val="none"/>
              </w:rPr>
              <w:t>从提交</w:t>
            </w:r>
            <w:r>
              <w:rPr>
                <w:rFonts w:hint="eastAsia"/>
                <w:highlight w:val="none"/>
                <w:lang w:eastAsia="zh-CN"/>
              </w:rPr>
              <w:t>院内遴选</w:t>
            </w:r>
            <w:r>
              <w:rPr>
                <w:highlight w:val="none"/>
              </w:rPr>
              <w:t>（响应）文件的截止之日起</w:t>
            </w:r>
            <w:r>
              <w:rPr>
                <w:rFonts w:hint="eastAsia"/>
                <w:highlight w:val="none"/>
                <w:lang w:val="en-US" w:eastAsia="zh-CN"/>
              </w:rPr>
              <w:t>15个工作日</w:t>
            </w:r>
          </w:p>
        </w:tc>
      </w:tr>
      <w:tr w14:paraId="6A96F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80" w:type="dxa"/>
            <w:noWrap w:val="0"/>
            <w:tcMar>
              <w:top w:w="-1" w:type="dxa"/>
              <w:left w:w="-1" w:type="dxa"/>
              <w:bottom w:w="-1" w:type="dxa"/>
              <w:right w:w="-1" w:type="dxa"/>
            </w:tcMar>
            <w:vAlign w:val="center"/>
          </w:tcPr>
          <w:p w14:paraId="12195BA8">
            <w:pPr>
              <w:pStyle w:val="9"/>
              <w:snapToGrid w:val="0"/>
              <w:jc w:val="center"/>
              <w:rPr>
                <w:rFonts w:hint="eastAsia" w:eastAsiaTheme="minorEastAsia"/>
                <w:lang w:eastAsia="zh-CN"/>
              </w:rPr>
            </w:pPr>
            <w:r>
              <w:rPr>
                <w:rFonts w:hint="eastAsia"/>
                <w:lang w:val="en-US" w:eastAsia="zh-CN"/>
              </w:rPr>
              <w:t>9</w:t>
            </w:r>
          </w:p>
        </w:tc>
        <w:tc>
          <w:tcPr>
            <w:tcW w:w="1236" w:type="dxa"/>
            <w:noWrap w:val="0"/>
            <w:tcMar>
              <w:top w:w="-1" w:type="dxa"/>
              <w:left w:w="-1" w:type="dxa"/>
              <w:bottom w:w="-1" w:type="dxa"/>
              <w:right w:w="-1" w:type="dxa"/>
            </w:tcMar>
            <w:vAlign w:val="center"/>
          </w:tcPr>
          <w:p w14:paraId="6E505565">
            <w:pPr>
              <w:pStyle w:val="9"/>
              <w:snapToGrid w:val="0"/>
              <w:jc w:val="center"/>
              <w:rPr>
                <w:highlight w:val="none"/>
              </w:rPr>
            </w:pPr>
            <w:r>
              <w:rPr>
                <w:rFonts w:hint="eastAsia"/>
                <w:highlight w:val="none"/>
                <w:lang w:val="en-US" w:eastAsia="zh-CN"/>
              </w:rPr>
              <w:t>采购</w:t>
            </w:r>
            <w:r>
              <w:rPr>
                <w:highlight w:val="none"/>
              </w:rPr>
              <w:t>文件要求</w:t>
            </w:r>
          </w:p>
        </w:tc>
        <w:tc>
          <w:tcPr>
            <w:tcW w:w="6590" w:type="dxa"/>
            <w:noWrap w:val="0"/>
            <w:tcMar>
              <w:top w:w="-1" w:type="dxa"/>
              <w:left w:w="-1" w:type="dxa"/>
              <w:bottom w:w="-1" w:type="dxa"/>
              <w:right w:w="-1" w:type="dxa"/>
            </w:tcMar>
            <w:vAlign w:val="center"/>
          </w:tcPr>
          <w:p w14:paraId="04A20F68">
            <w:pPr>
              <w:pStyle w:val="9"/>
              <w:snapToGrid w:val="0"/>
              <w:jc w:val="both"/>
              <w:rPr>
                <w:highlight w:val="none"/>
              </w:rPr>
            </w:pPr>
            <w:r>
              <w:rPr>
                <w:b/>
                <w:highlight w:val="none"/>
              </w:rPr>
              <w:t>纸质</w:t>
            </w:r>
            <w:r>
              <w:rPr>
                <w:rFonts w:hint="eastAsia"/>
                <w:b/>
                <w:highlight w:val="none"/>
                <w:lang w:eastAsia="zh-CN"/>
              </w:rPr>
              <w:t>遴选</w:t>
            </w:r>
            <w:r>
              <w:rPr>
                <w:b/>
                <w:highlight w:val="none"/>
              </w:rPr>
              <w:t>文件：</w:t>
            </w:r>
            <w:r>
              <w:rPr>
                <w:highlight w:val="none"/>
              </w:rPr>
              <w:t>纸质文件正本</w:t>
            </w:r>
            <w:r>
              <w:rPr>
                <w:rFonts w:hint="eastAsia"/>
                <w:highlight w:val="none"/>
                <w:lang w:val="en-US" w:eastAsia="zh-CN"/>
              </w:rPr>
              <w:t>1</w:t>
            </w:r>
            <w:r>
              <w:rPr>
                <w:highlight w:val="none"/>
              </w:rPr>
              <w:t>份</w:t>
            </w:r>
            <w:r>
              <w:rPr>
                <w:rFonts w:hint="eastAsia"/>
                <w:b/>
                <w:bCs/>
                <w:highlight w:val="none"/>
                <w:lang w:eastAsia="zh-CN"/>
              </w:rPr>
              <w:t>（</w:t>
            </w:r>
            <w:r>
              <w:rPr>
                <w:rFonts w:hint="eastAsia"/>
                <w:b/>
                <w:bCs/>
                <w:highlight w:val="none"/>
                <w:lang w:val="en-US" w:eastAsia="zh-CN"/>
              </w:rPr>
              <w:t>含全套电子资料U盘1个，除产品报价表需提交EXCEL版本以外，其余承诺函及相关证照资料需加盖公章的扫描件</w:t>
            </w:r>
            <w:r>
              <w:rPr>
                <w:rFonts w:hint="eastAsia"/>
                <w:b/>
                <w:bCs/>
                <w:highlight w:val="none"/>
                <w:lang w:eastAsia="zh-CN"/>
              </w:rPr>
              <w:t>）</w:t>
            </w:r>
            <w:r>
              <w:rPr>
                <w:highlight w:val="none"/>
              </w:rPr>
              <w:t>，纸质文件副本</w:t>
            </w:r>
            <w:r>
              <w:rPr>
                <w:rFonts w:hint="eastAsia"/>
                <w:highlight w:val="none"/>
                <w:lang w:val="en-US" w:eastAsia="zh-CN"/>
              </w:rPr>
              <w:t>4</w:t>
            </w:r>
            <w:r>
              <w:rPr>
                <w:highlight w:val="none"/>
              </w:rPr>
              <w:t>份。</w:t>
            </w:r>
            <w:r>
              <w:rPr>
                <w:b/>
                <w:bCs/>
                <w:highlight w:val="none"/>
              </w:rPr>
              <w:t>纸质文件应与电子</w:t>
            </w:r>
            <w:r>
              <w:rPr>
                <w:rFonts w:hint="eastAsia"/>
                <w:b/>
                <w:bCs/>
                <w:highlight w:val="none"/>
                <w:lang w:val="en-US" w:eastAsia="zh-CN"/>
              </w:rPr>
              <w:t>版</w:t>
            </w:r>
            <w:r>
              <w:rPr>
                <w:b/>
                <w:bCs/>
                <w:highlight w:val="none"/>
              </w:rPr>
              <w:t>文件一致</w:t>
            </w:r>
            <w:r>
              <w:rPr>
                <w:highlight w:val="none"/>
              </w:rPr>
              <w:t>（递交的纸质文件</w:t>
            </w:r>
            <w:r>
              <w:rPr>
                <w:rFonts w:hint="eastAsia"/>
                <w:highlight w:val="none"/>
                <w:lang w:eastAsia="zh-CN"/>
              </w:rPr>
              <w:t>须</w:t>
            </w:r>
            <w:r>
              <w:rPr>
                <w:highlight w:val="none"/>
              </w:rPr>
              <w:t>密封完好，注明“正本”和“副本”字样，正本和副本分别封装。如果正本与副本不符，应以正本为准）</w:t>
            </w:r>
          </w:p>
        </w:tc>
      </w:tr>
      <w:tr w14:paraId="0987E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80" w:type="dxa"/>
            <w:noWrap w:val="0"/>
            <w:tcMar>
              <w:top w:w="-1" w:type="dxa"/>
              <w:left w:w="-1" w:type="dxa"/>
              <w:bottom w:w="-1" w:type="dxa"/>
              <w:right w:w="-1" w:type="dxa"/>
            </w:tcMar>
            <w:vAlign w:val="center"/>
          </w:tcPr>
          <w:p w14:paraId="0262F754">
            <w:pPr>
              <w:pStyle w:val="9"/>
              <w:snapToGrid w:val="0"/>
              <w:jc w:val="center"/>
              <w:rPr>
                <w:rFonts w:hint="default" w:eastAsiaTheme="minorEastAsia"/>
                <w:lang w:val="en-US" w:eastAsia="zh-CN"/>
              </w:rPr>
            </w:pPr>
            <w:r>
              <w:rPr>
                <w:rFonts w:hint="eastAsia"/>
                <w:lang w:val="en-US" w:eastAsia="zh-CN"/>
              </w:rPr>
              <w:t>10</w:t>
            </w:r>
          </w:p>
        </w:tc>
        <w:tc>
          <w:tcPr>
            <w:tcW w:w="1236" w:type="dxa"/>
            <w:noWrap w:val="0"/>
            <w:tcMar>
              <w:top w:w="-1" w:type="dxa"/>
              <w:left w:w="-1" w:type="dxa"/>
              <w:bottom w:w="-1" w:type="dxa"/>
              <w:right w:w="-1" w:type="dxa"/>
            </w:tcMar>
            <w:vAlign w:val="center"/>
          </w:tcPr>
          <w:p w14:paraId="1105EB92">
            <w:pPr>
              <w:pStyle w:val="9"/>
              <w:snapToGrid w:val="0"/>
              <w:jc w:val="center"/>
            </w:pPr>
            <w:r>
              <w:t>其他</w:t>
            </w:r>
          </w:p>
        </w:tc>
        <w:tc>
          <w:tcPr>
            <w:tcW w:w="6590" w:type="dxa"/>
            <w:noWrap w:val="0"/>
            <w:tcMar>
              <w:top w:w="-1" w:type="dxa"/>
              <w:left w:w="-1" w:type="dxa"/>
              <w:bottom w:w="-1" w:type="dxa"/>
              <w:right w:w="-1" w:type="dxa"/>
            </w:tcMar>
            <w:vAlign w:val="center"/>
          </w:tcPr>
          <w:p w14:paraId="1E3FD66D">
            <w:pPr>
              <w:pStyle w:val="9"/>
              <w:snapToGrid w:val="0"/>
              <w:jc w:val="both"/>
              <w:rPr>
                <w:b/>
                <w:bCs/>
                <w:highlight w:val="none"/>
              </w:rPr>
            </w:pPr>
            <w:r>
              <w:t>本项目</w:t>
            </w:r>
            <w:r>
              <w:rPr>
                <w:rFonts w:hint="eastAsia"/>
                <w:lang w:val="en-US" w:eastAsia="zh-CN"/>
              </w:rPr>
              <w:t>为检验试剂及耗材院内遴选，应遵守医疗机构医用耗材遴选相关法律法规及制度。</w:t>
            </w:r>
            <w:r>
              <w:t>由</w:t>
            </w:r>
            <w:r>
              <w:rPr>
                <w:rFonts w:hint="eastAsia"/>
                <w:lang w:val="en-US" w:eastAsia="zh-CN"/>
              </w:rPr>
              <w:t>医院医用耗材管理委员会审议并决定</w:t>
            </w:r>
            <w:r>
              <w:t>。</w:t>
            </w:r>
          </w:p>
        </w:tc>
      </w:tr>
    </w:tbl>
    <w:p w14:paraId="174F55DF">
      <w:pPr>
        <w:pStyle w:val="9"/>
        <w:outlineLvl w:val="9"/>
        <w:rPr>
          <w:rFonts w:hint="eastAsia"/>
          <w:b/>
          <w:sz w:val="24"/>
          <w:lang w:val="en-US" w:eastAsia="zh-CN"/>
        </w:rPr>
      </w:pPr>
    </w:p>
    <w:p w14:paraId="46677031">
      <w:pPr>
        <w:pStyle w:val="9"/>
        <w:outlineLvl w:val="0"/>
      </w:pPr>
      <w:bookmarkStart w:id="24" w:name="_Toc13903"/>
      <w:bookmarkStart w:id="25" w:name="_Toc26620"/>
      <w:r>
        <w:rPr>
          <w:rFonts w:hint="eastAsia"/>
          <w:b/>
          <w:sz w:val="24"/>
          <w:lang w:val="en-US" w:eastAsia="zh-CN"/>
        </w:rPr>
        <w:t>二、</w:t>
      </w:r>
      <w:r>
        <w:rPr>
          <w:rFonts w:hint="eastAsia"/>
          <w:b/>
          <w:sz w:val="24"/>
        </w:rPr>
        <w:t>适用范围</w:t>
      </w:r>
      <w:bookmarkEnd w:id="24"/>
      <w:bookmarkEnd w:id="25"/>
    </w:p>
    <w:p w14:paraId="74CADFE2">
      <w:pPr>
        <w:ind w:firstLine="480"/>
      </w:pPr>
      <w:r>
        <w:rPr>
          <w:rFonts w:hint="eastAsia"/>
        </w:rPr>
        <w:t>本</w:t>
      </w:r>
      <w:r>
        <w:rPr>
          <w:rFonts w:hint="eastAsia"/>
          <w:lang w:val="en-US" w:eastAsia="zh-CN"/>
        </w:rPr>
        <w:t>遴选</w:t>
      </w:r>
      <w:r>
        <w:rPr>
          <w:rFonts w:hint="eastAsia"/>
        </w:rPr>
        <w:t>文件仅适用于本次</w:t>
      </w:r>
      <w:r>
        <w:rPr>
          <w:rFonts w:hint="eastAsia"/>
          <w:lang w:val="en-US" w:eastAsia="zh-CN"/>
        </w:rPr>
        <w:t>遴选</w:t>
      </w:r>
      <w:r>
        <w:rPr>
          <w:rFonts w:hint="eastAsia"/>
        </w:rPr>
        <w:t>公告中所涉及的项目和内容。</w:t>
      </w:r>
      <w:r>
        <w:rPr>
          <w:rFonts w:hint="eastAsia"/>
          <w:lang w:val="en-US" w:eastAsia="zh-CN"/>
        </w:rPr>
        <w:t>遴选项目参与人</w:t>
      </w:r>
      <w:r>
        <w:rPr>
          <w:rFonts w:hint="eastAsia"/>
        </w:rPr>
        <w:t>应仔细阅读本项目信息公告及</w:t>
      </w:r>
      <w:r>
        <w:rPr>
          <w:rFonts w:hint="eastAsia"/>
          <w:lang w:val="en-US" w:eastAsia="zh-CN"/>
        </w:rPr>
        <w:t>遴选</w:t>
      </w:r>
      <w:r>
        <w:rPr>
          <w:rFonts w:hint="eastAsia"/>
        </w:rPr>
        <w:t>文件的所有内容（包括变更、补充、澄清</w:t>
      </w:r>
      <w:r>
        <w:rPr>
          <w:rFonts w:hint="eastAsia"/>
          <w:lang w:eastAsia="zh-CN"/>
        </w:rPr>
        <w:t>、</w:t>
      </w:r>
      <w:r>
        <w:rPr>
          <w:rFonts w:hint="eastAsia"/>
        </w:rPr>
        <w:t>修改等，且均为</w:t>
      </w:r>
      <w:r>
        <w:rPr>
          <w:rFonts w:hint="eastAsia"/>
          <w:lang w:val="en-US" w:eastAsia="zh-CN"/>
        </w:rPr>
        <w:t>遴选</w:t>
      </w:r>
      <w:r>
        <w:rPr>
          <w:rFonts w:hint="eastAsia"/>
        </w:rPr>
        <w:t>文件的组成部分），按照</w:t>
      </w:r>
      <w:r>
        <w:rPr>
          <w:rFonts w:hint="eastAsia"/>
          <w:lang w:val="en-US" w:eastAsia="zh-CN"/>
        </w:rPr>
        <w:t>遴选</w:t>
      </w:r>
      <w:r>
        <w:rPr>
          <w:rFonts w:hint="eastAsia"/>
        </w:rPr>
        <w:t>文件要求以及格式编制响应文件，并保证其真实性，否则一切后果自负。</w:t>
      </w:r>
    </w:p>
    <w:p w14:paraId="6E8D5AD2">
      <w:pPr>
        <w:pStyle w:val="9"/>
        <w:outlineLvl w:val="9"/>
        <w:rPr>
          <w:b/>
          <w:sz w:val="24"/>
        </w:rPr>
      </w:pPr>
    </w:p>
    <w:p w14:paraId="6033DF84">
      <w:pPr>
        <w:pStyle w:val="9"/>
        <w:outlineLvl w:val="0"/>
      </w:pPr>
      <w:bookmarkStart w:id="26" w:name="_Toc26584"/>
      <w:bookmarkStart w:id="27" w:name="_Toc17307"/>
      <w:r>
        <w:rPr>
          <w:rFonts w:hint="eastAsia"/>
          <w:b/>
          <w:sz w:val="24"/>
          <w:lang w:val="en-US" w:eastAsia="zh-CN"/>
        </w:rPr>
        <w:t>三、</w:t>
      </w:r>
      <w:r>
        <w:rPr>
          <w:b/>
          <w:sz w:val="24"/>
        </w:rPr>
        <w:t>关联企业投标说明</w:t>
      </w:r>
      <w:bookmarkEnd w:id="26"/>
      <w:bookmarkEnd w:id="27"/>
    </w:p>
    <w:p w14:paraId="51B7068B">
      <w:pPr>
        <w:pStyle w:val="9"/>
        <w:ind w:firstLine="480"/>
      </w:pPr>
      <w:r>
        <w:rPr>
          <w:rFonts w:hint="eastAsia"/>
          <w:lang w:val="en-US" w:eastAsia="zh-CN"/>
        </w:rPr>
        <w:t>3</w:t>
      </w:r>
      <w:r>
        <w:t>.1 对于不接受联合体投标的采购项目（采购包）：法定代表人或单位负责人为同一个人或者存在直接控股、管理关系的不同供应商，不得同时参加同一项目或同一采购包的投标。如同时参加，则其投标将被拒绝。</w:t>
      </w:r>
    </w:p>
    <w:p w14:paraId="62ECC35E">
      <w:pPr>
        <w:pStyle w:val="9"/>
        <w:ind w:firstLine="480"/>
      </w:pPr>
      <w:r>
        <w:rPr>
          <w:rFonts w:hint="eastAsia"/>
          <w:lang w:val="en-US" w:eastAsia="zh-CN"/>
        </w:rPr>
        <w:t>3</w:t>
      </w:r>
      <w:r>
        <w:t>.2 对于接受联合体投标的采购项目（采购包）：除联合体外，法定代表人或单位负责人为同一个人或者存在直接控股、管理关系的不同供应商，不得同时参加同一项目或同一采购包的投标。如同时参加，则评审时将同时被拒绝。</w:t>
      </w:r>
    </w:p>
    <w:p w14:paraId="4549CB18">
      <w:pPr>
        <w:pStyle w:val="9"/>
        <w:ind w:firstLine="480"/>
      </w:pPr>
      <w:r>
        <w:rPr>
          <w:rFonts w:hint="eastAsia"/>
          <w:lang w:val="en-US" w:eastAsia="zh-CN"/>
        </w:rPr>
        <w:t>3</w:t>
      </w:r>
      <w:r>
        <w:t>.</w:t>
      </w:r>
      <w:r>
        <w:rPr>
          <w:rFonts w:hint="eastAsia"/>
          <w:lang w:val="en-US" w:eastAsia="zh-CN"/>
        </w:rPr>
        <w:t>3</w:t>
      </w:r>
      <w:r>
        <w:rPr>
          <w:rFonts w:hint="eastAsia"/>
          <w:lang w:eastAsia="zh-CN"/>
        </w:rPr>
        <w:t>遴选项目参与人</w:t>
      </w:r>
      <w:r>
        <w:t>不得相互串通投标报价，不得妨碍其他</w:t>
      </w:r>
      <w:r>
        <w:rPr>
          <w:rFonts w:hint="eastAsia"/>
          <w:lang w:eastAsia="zh-CN"/>
        </w:rPr>
        <w:t>遴选项目参与人</w:t>
      </w:r>
      <w:r>
        <w:t>的公平竞争，不得损害</w:t>
      </w:r>
      <w:r>
        <w:rPr>
          <w:rFonts w:hint="eastAsia"/>
          <w:lang w:eastAsia="zh-CN"/>
        </w:rPr>
        <w:t>医院</w:t>
      </w:r>
      <w:r>
        <w:t>或其他</w:t>
      </w:r>
      <w:r>
        <w:rPr>
          <w:rFonts w:hint="eastAsia"/>
          <w:lang w:eastAsia="zh-CN"/>
        </w:rPr>
        <w:t>遴选项目参与人</w:t>
      </w:r>
      <w:r>
        <w:t>的合法权益</w:t>
      </w:r>
      <w:r>
        <w:rPr>
          <w:rFonts w:hint="eastAsia"/>
          <w:lang w:eastAsia="zh-CN"/>
        </w:rPr>
        <w:t>。遴选项目参与人</w:t>
      </w:r>
      <w:r>
        <w:t>不得以向</w:t>
      </w:r>
      <w:r>
        <w:rPr>
          <w:rFonts w:hint="eastAsia"/>
          <w:lang w:eastAsia="zh-CN"/>
        </w:rPr>
        <w:t>医院</w:t>
      </w:r>
      <w:r>
        <w:t>、</w:t>
      </w:r>
      <w:r>
        <w:rPr>
          <w:rFonts w:hint="eastAsia"/>
          <w:lang w:eastAsia="zh-CN"/>
        </w:rPr>
        <w:t>医院耗材管理委员会</w:t>
      </w:r>
      <w:r>
        <w:t>成员行贿或者采取其他不正当手段谋取</w:t>
      </w:r>
      <w:r>
        <w:rPr>
          <w:rFonts w:hint="eastAsia"/>
          <w:lang w:eastAsia="zh-CN"/>
        </w:rPr>
        <w:t>中选</w:t>
      </w:r>
      <w:r>
        <w:t>。</w:t>
      </w:r>
    </w:p>
    <w:p w14:paraId="70CDDB0F">
      <w:pPr>
        <w:pStyle w:val="9"/>
        <w:ind w:firstLine="480"/>
      </w:pPr>
      <w:r>
        <w:rPr>
          <w:rFonts w:hint="eastAsia"/>
          <w:lang w:val="en-US" w:eastAsia="zh-CN"/>
        </w:rPr>
        <w:t>3</w:t>
      </w:r>
      <w:r>
        <w:t>.</w:t>
      </w:r>
      <w:r>
        <w:rPr>
          <w:rFonts w:hint="eastAsia"/>
          <w:lang w:val="en-US" w:eastAsia="zh-CN"/>
        </w:rPr>
        <w:t>4</w:t>
      </w:r>
      <w:r>
        <w:t>在确定</w:t>
      </w:r>
      <w:r>
        <w:rPr>
          <w:rFonts w:hint="eastAsia"/>
          <w:lang w:eastAsia="zh-CN"/>
        </w:rPr>
        <w:t>成交供应商</w:t>
      </w:r>
      <w:r>
        <w:t>之前，</w:t>
      </w:r>
      <w:r>
        <w:rPr>
          <w:rFonts w:hint="eastAsia"/>
          <w:lang w:eastAsia="zh-CN"/>
        </w:rPr>
        <w:t>遴选项目参与人</w:t>
      </w:r>
      <w:r>
        <w:t>不得与</w:t>
      </w:r>
      <w:r>
        <w:rPr>
          <w:rFonts w:hint="eastAsia"/>
          <w:lang w:eastAsia="zh-CN"/>
        </w:rPr>
        <w:t>医院</w:t>
      </w:r>
      <w:r>
        <w:t>就投标价格、投标方案等实质性内容进行谈判，也不得私下接触</w:t>
      </w:r>
      <w:r>
        <w:rPr>
          <w:rFonts w:hint="eastAsia"/>
          <w:lang w:eastAsia="zh-CN"/>
        </w:rPr>
        <w:t>医院耗材管理委员会</w:t>
      </w:r>
      <w:r>
        <w:t>成员。</w:t>
      </w:r>
    </w:p>
    <w:p w14:paraId="50B636F4">
      <w:pPr>
        <w:pStyle w:val="9"/>
        <w:ind w:firstLine="480"/>
      </w:pPr>
      <w:r>
        <w:rPr>
          <w:rFonts w:hint="eastAsia"/>
          <w:lang w:val="en-US" w:eastAsia="zh-CN"/>
        </w:rPr>
        <w:t>3</w:t>
      </w:r>
      <w:r>
        <w:t>.</w:t>
      </w:r>
      <w:r>
        <w:rPr>
          <w:rFonts w:hint="eastAsia"/>
          <w:lang w:val="en-US" w:eastAsia="zh-CN"/>
        </w:rPr>
        <w:t>5</w:t>
      </w:r>
      <w:r>
        <w:t>在确定</w:t>
      </w:r>
      <w:r>
        <w:rPr>
          <w:rFonts w:hint="eastAsia"/>
          <w:lang w:eastAsia="zh-CN"/>
        </w:rPr>
        <w:t>成交供应商</w:t>
      </w:r>
      <w:r>
        <w:t>之前，</w:t>
      </w:r>
      <w:r>
        <w:rPr>
          <w:rFonts w:hint="eastAsia"/>
          <w:lang w:eastAsia="zh-CN"/>
        </w:rPr>
        <w:t>遴选项目参与人</w:t>
      </w:r>
      <w:r>
        <w:t>试图在投标文件审查、澄清、比较和评价时对</w:t>
      </w:r>
      <w:r>
        <w:rPr>
          <w:rFonts w:hint="eastAsia"/>
          <w:lang w:eastAsia="zh-CN"/>
        </w:rPr>
        <w:t>医院耗材管理委员会</w:t>
      </w:r>
      <w:r>
        <w:t>、</w:t>
      </w:r>
      <w:r>
        <w:rPr>
          <w:rFonts w:hint="eastAsia"/>
          <w:lang w:eastAsia="zh-CN"/>
        </w:rPr>
        <w:t>医院</w:t>
      </w:r>
      <w:r>
        <w:t>和采购施加任何影响都可能导致其投标无效。</w:t>
      </w:r>
    </w:p>
    <w:p w14:paraId="30E73ED1">
      <w:pPr>
        <w:pStyle w:val="9"/>
        <w:ind w:firstLine="480"/>
      </w:pPr>
      <w:r>
        <w:rPr>
          <w:rFonts w:hint="eastAsia"/>
          <w:lang w:val="en-US" w:eastAsia="zh-CN"/>
        </w:rPr>
        <w:t>3</w:t>
      </w:r>
      <w:r>
        <w:t>.</w:t>
      </w:r>
      <w:r>
        <w:rPr>
          <w:rFonts w:hint="eastAsia"/>
          <w:lang w:val="en-US" w:eastAsia="zh-CN"/>
        </w:rPr>
        <w:t>6</w:t>
      </w:r>
      <w:r>
        <w:t>获得本</w:t>
      </w:r>
      <w:r>
        <w:rPr>
          <w:rFonts w:hint="eastAsia"/>
          <w:lang w:eastAsia="zh-CN"/>
        </w:rPr>
        <w:t>采购文件</w:t>
      </w:r>
      <w:r>
        <w:t>者，须履行本项目</w:t>
      </w:r>
      <w:r>
        <w:rPr>
          <w:rFonts w:hint="eastAsia"/>
          <w:lang w:eastAsia="zh-CN"/>
        </w:rPr>
        <w:t>的</w:t>
      </w:r>
      <w:r>
        <w:t>保密义务，不得将因本次项目获得的信息向第三人</w:t>
      </w:r>
      <w:r>
        <w:rPr>
          <w:rFonts w:hint="eastAsia"/>
          <w:lang w:eastAsia="zh-CN"/>
        </w:rPr>
        <w:t>泄露</w:t>
      </w:r>
      <w:r>
        <w:t>，不得将</w:t>
      </w:r>
      <w:r>
        <w:rPr>
          <w:rFonts w:hint="eastAsia"/>
          <w:lang w:eastAsia="zh-CN"/>
        </w:rPr>
        <w:t>采购文件</w:t>
      </w:r>
      <w:r>
        <w:t>用作本次投标以外的任何用途。</w:t>
      </w:r>
    </w:p>
    <w:p w14:paraId="63F599F5">
      <w:pPr>
        <w:pStyle w:val="9"/>
        <w:ind w:firstLine="480"/>
        <w:rPr>
          <w:b/>
          <w:sz w:val="36"/>
        </w:rPr>
      </w:pPr>
      <w:r>
        <w:rPr>
          <w:rFonts w:hint="eastAsia"/>
          <w:lang w:val="en-US" w:eastAsia="zh-CN"/>
        </w:rPr>
        <w:t>3</w:t>
      </w:r>
      <w:r>
        <w:t>.</w:t>
      </w:r>
      <w:r>
        <w:rPr>
          <w:rFonts w:hint="eastAsia"/>
          <w:lang w:val="en-US" w:eastAsia="zh-CN"/>
        </w:rPr>
        <w:t>7</w:t>
      </w:r>
      <w:r>
        <w:t>由</w:t>
      </w:r>
      <w:r>
        <w:rPr>
          <w:rFonts w:hint="eastAsia"/>
          <w:lang w:eastAsia="zh-CN"/>
        </w:rPr>
        <w:t>医院</w:t>
      </w:r>
      <w:r>
        <w:t>向</w:t>
      </w:r>
      <w:r>
        <w:rPr>
          <w:rFonts w:hint="eastAsia"/>
          <w:lang w:eastAsia="zh-CN"/>
        </w:rPr>
        <w:t>遴选项目参与人</w:t>
      </w:r>
      <w:r>
        <w:t>提供的图纸、详细资料、样品、模型、模件和所有</w:t>
      </w:r>
      <w:r>
        <w:rPr>
          <w:rFonts w:hint="eastAsia"/>
          <w:lang w:eastAsia="zh-CN"/>
        </w:rPr>
        <w:t>其他</w:t>
      </w:r>
      <w:r>
        <w:t>资料，均为保密资料，</w:t>
      </w:r>
      <w:r>
        <w:rPr>
          <w:rFonts w:hint="eastAsia"/>
          <w:lang w:eastAsia="zh-CN"/>
        </w:rPr>
        <w:t>仅</w:t>
      </w:r>
      <w:r>
        <w:t>用于它所规定的用途。除非得到</w:t>
      </w:r>
      <w:r>
        <w:rPr>
          <w:rFonts w:hint="eastAsia"/>
          <w:lang w:eastAsia="zh-CN"/>
        </w:rPr>
        <w:t>医院</w:t>
      </w:r>
      <w:r>
        <w:t>的同意，不能向任何第三方透露。</w:t>
      </w:r>
      <w:r>
        <w:rPr>
          <w:rFonts w:hint="eastAsia"/>
          <w:lang w:eastAsia="zh-CN"/>
        </w:rPr>
        <w:t>遴选</w:t>
      </w:r>
      <w:r>
        <w:t>结束后，应</w:t>
      </w:r>
      <w:r>
        <w:rPr>
          <w:rFonts w:hint="eastAsia"/>
          <w:lang w:eastAsia="zh-CN"/>
        </w:rPr>
        <w:t>医院</w:t>
      </w:r>
      <w:r>
        <w:t>要求，</w:t>
      </w:r>
      <w:r>
        <w:rPr>
          <w:rFonts w:hint="eastAsia"/>
          <w:lang w:eastAsia="zh-CN"/>
        </w:rPr>
        <w:t>遴选项目参与人</w:t>
      </w:r>
      <w:r>
        <w:t>应归还所有从</w:t>
      </w:r>
      <w:r>
        <w:rPr>
          <w:rFonts w:hint="eastAsia"/>
          <w:lang w:eastAsia="zh-CN"/>
        </w:rPr>
        <w:t>医院</w:t>
      </w:r>
      <w:r>
        <w:t>处获得的保密资料。</w:t>
      </w:r>
    </w:p>
    <w:p w14:paraId="0B4EE2BD">
      <w:pPr>
        <w:pStyle w:val="9"/>
        <w:jc w:val="center"/>
        <w:outlineLvl w:val="9"/>
        <w:rPr>
          <w:b/>
          <w:sz w:val="36"/>
        </w:rPr>
      </w:pPr>
    </w:p>
    <w:p w14:paraId="44AF9C41">
      <w:pPr>
        <w:pStyle w:val="9"/>
        <w:jc w:val="center"/>
        <w:outlineLvl w:val="9"/>
        <w:rPr>
          <w:b/>
          <w:sz w:val="36"/>
        </w:rPr>
      </w:pPr>
    </w:p>
    <w:p w14:paraId="0901DD0A">
      <w:pPr>
        <w:pStyle w:val="9"/>
        <w:jc w:val="center"/>
        <w:outlineLvl w:val="9"/>
        <w:rPr>
          <w:b/>
          <w:sz w:val="36"/>
        </w:rPr>
      </w:pPr>
    </w:p>
    <w:p w14:paraId="6800B575">
      <w:pPr>
        <w:pStyle w:val="9"/>
        <w:jc w:val="center"/>
        <w:outlineLvl w:val="9"/>
        <w:rPr>
          <w:b/>
          <w:sz w:val="36"/>
        </w:rPr>
      </w:pPr>
    </w:p>
    <w:p w14:paraId="7BED08E5">
      <w:pPr>
        <w:pStyle w:val="9"/>
        <w:jc w:val="center"/>
        <w:outlineLvl w:val="9"/>
        <w:rPr>
          <w:b/>
          <w:sz w:val="36"/>
        </w:rPr>
      </w:pPr>
    </w:p>
    <w:p w14:paraId="3BA7D1A3">
      <w:pPr>
        <w:pStyle w:val="9"/>
        <w:jc w:val="center"/>
        <w:outlineLvl w:val="9"/>
        <w:rPr>
          <w:b/>
          <w:sz w:val="36"/>
        </w:rPr>
      </w:pPr>
    </w:p>
    <w:p w14:paraId="1C7BB8A9">
      <w:pPr>
        <w:pStyle w:val="9"/>
        <w:jc w:val="center"/>
        <w:outlineLvl w:val="9"/>
        <w:rPr>
          <w:b/>
          <w:sz w:val="36"/>
        </w:rPr>
      </w:pPr>
    </w:p>
    <w:p w14:paraId="1595BC9A">
      <w:pPr>
        <w:pStyle w:val="9"/>
        <w:jc w:val="center"/>
        <w:outlineLvl w:val="9"/>
        <w:rPr>
          <w:b/>
          <w:sz w:val="36"/>
        </w:rPr>
      </w:pPr>
    </w:p>
    <w:p w14:paraId="7F8D22A6">
      <w:pPr>
        <w:pStyle w:val="9"/>
        <w:jc w:val="center"/>
        <w:outlineLvl w:val="9"/>
        <w:rPr>
          <w:b/>
          <w:sz w:val="36"/>
        </w:rPr>
      </w:pPr>
    </w:p>
    <w:p w14:paraId="6D35A657">
      <w:pPr>
        <w:pStyle w:val="9"/>
        <w:jc w:val="center"/>
        <w:outlineLvl w:val="9"/>
        <w:rPr>
          <w:b/>
          <w:sz w:val="36"/>
        </w:rPr>
      </w:pPr>
    </w:p>
    <w:p w14:paraId="2EBB14CB">
      <w:pPr>
        <w:pStyle w:val="9"/>
        <w:jc w:val="center"/>
        <w:outlineLvl w:val="9"/>
        <w:rPr>
          <w:b/>
          <w:sz w:val="36"/>
        </w:rPr>
      </w:pPr>
    </w:p>
    <w:p w14:paraId="48394C35">
      <w:pPr>
        <w:pStyle w:val="9"/>
        <w:jc w:val="center"/>
        <w:outlineLvl w:val="9"/>
        <w:rPr>
          <w:b/>
          <w:sz w:val="36"/>
        </w:rPr>
      </w:pPr>
    </w:p>
    <w:p w14:paraId="0A15F6AC">
      <w:pPr>
        <w:pStyle w:val="9"/>
        <w:jc w:val="center"/>
        <w:outlineLvl w:val="9"/>
        <w:rPr>
          <w:b/>
          <w:sz w:val="36"/>
        </w:rPr>
      </w:pPr>
    </w:p>
    <w:p w14:paraId="7875956F">
      <w:pPr>
        <w:pStyle w:val="9"/>
        <w:jc w:val="center"/>
        <w:outlineLvl w:val="9"/>
        <w:rPr>
          <w:b/>
          <w:sz w:val="36"/>
        </w:rPr>
      </w:pPr>
    </w:p>
    <w:p w14:paraId="52AD389B">
      <w:pPr>
        <w:pStyle w:val="9"/>
        <w:jc w:val="both"/>
        <w:outlineLvl w:val="9"/>
        <w:rPr>
          <w:b/>
          <w:sz w:val="36"/>
        </w:rPr>
      </w:pPr>
    </w:p>
    <w:p w14:paraId="365A06DD">
      <w:pPr>
        <w:pStyle w:val="9"/>
        <w:jc w:val="center"/>
        <w:outlineLvl w:val="0"/>
        <w:rPr>
          <w:b/>
          <w:sz w:val="36"/>
        </w:rPr>
      </w:pPr>
      <w:bookmarkStart w:id="28" w:name="_Toc6401"/>
      <w:bookmarkStart w:id="29" w:name="_Toc20298"/>
    </w:p>
    <w:p w14:paraId="5A78211B">
      <w:pPr>
        <w:pStyle w:val="9"/>
        <w:jc w:val="center"/>
        <w:outlineLvl w:val="0"/>
        <w:rPr>
          <w:b/>
          <w:sz w:val="36"/>
        </w:rPr>
      </w:pPr>
    </w:p>
    <w:p w14:paraId="65DA025E">
      <w:pPr>
        <w:pStyle w:val="9"/>
        <w:jc w:val="center"/>
        <w:outlineLvl w:val="0"/>
        <w:rPr>
          <w:rFonts w:hint="eastAsia" w:eastAsiaTheme="minorEastAsia"/>
          <w:lang w:eastAsia="zh-CN"/>
        </w:rPr>
      </w:pPr>
      <w:r>
        <w:rPr>
          <w:b/>
          <w:sz w:val="36"/>
        </w:rPr>
        <w:t xml:space="preserve">第四章 </w:t>
      </w:r>
      <w:r>
        <w:rPr>
          <w:rFonts w:hint="eastAsia"/>
          <w:b/>
          <w:sz w:val="36"/>
          <w:lang w:eastAsia="zh-CN"/>
        </w:rPr>
        <w:t>遴选</w:t>
      </w:r>
      <w:bookmarkEnd w:id="28"/>
      <w:bookmarkEnd w:id="29"/>
    </w:p>
    <w:p w14:paraId="2BAF5BB6">
      <w:pPr>
        <w:pStyle w:val="9"/>
        <w:outlineLvl w:val="0"/>
        <w:rPr>
          <w:b/>
          <w:sz w:val="28"/>
        </w:rPr>
      </w:pPr>
      <w:bookmarkStart w:id="30" w:name="_Toc10655"/>
      <w:bookmarkStart w:id="31" w:name="_Toc29013"/>
      <w:r>
        <w:rPr>
          <w:b/>
          <w:sz w:val="28"/>
        </w:rPr>
        <w:t>一、</w:t>
      </w:r>
      <w:r>
        <w:rPr>
          <w:rFonts w:hint="eastAsia"/>
          <w:b/>
          <w:sz w:val="28"/>
          <w:lang w:eastAsia="zh-CN"/>
        </w:rPr>
        <w:t>遴选</w:t>
      </w:r>
      <w:r>
        <w:rPr>
          <w:b/>
          <w:sz w:val="28"/>
        </w:rPr>
        <w:t>要求</w:t>
      </w:r>
      <w:bookmarkEnd w:id="30"/>
      <w:bookmarkEnd w:id="31"/>
    </w:p>
    <w:p w14:paraId="38F63B40">
      <w:pPr>
        <w:pStyle w:val="9"/>
        <w:outlineLvl w:val="1"/>
      </w:pPr>
      <w:bookmarkStart w:id="32" w:name="_Toc6590"/>
      <w:bookmarkStart w:id="33" w:name="_Toc27458"/>
      <w:r>
        <w:rPr>
          <w:b/>
          <w:sz w:val="24"/>
        </w:rPr>
        <w:t>1.</w:t>
      </w:r>
      <w:r>
        <w:rPr>
          <w:rFonts w:hint="eastAsia"/>
          <w:b/>
          <w:sz w:val="24"/>
          <w:lang w:eastAsia="zh-CN"/>
        </w:rPr>
        <w:t>遴选</w:t>
      </w:r>
      <w:r>
        <w:rPr>
          <w:b/>
          <w:sz w:val="24"/>
        </w:rPr>
        <w:t>方法</w:t>
      </w:r>
      <w:bookmarkEnd w:id="32"/>
      <w:bookmarkEnd w:id="33"/>
    </w:p>
    <w:p w14:paraId="70E00414">
      <w:pPr>
        <w:pStyle w:val="9"/>
        <w:ind w:firstLine="400" w:firstLineChars="200"/>
      </w:pPr>
      <w:r>
        <w:rPr>
          <w:rFonts w:hint="eastAsia"/>
          <w:lang w:val="en-US" w:eastAsia="zh-CN"/>
        </w:rPr>
        <w:t>检验试剂及耗材</w:t>
      </w:r>
      <w:r>
        <w:rPr>
          <w:rFonts w:hint="eastAsia"/>
          <w:lang w:eastAsia="zh-CN"/>
        </w:rPr>
        <w:t>集中配送遴选</w:t>
      </w:r>
      <w:r>
        <w:t>：综合评分法</w:t>
      </w:r>
      <w:r>
        <w:rPr>
          <w:rFonts w:hint="eastAsia"/>
          <w:lang w:eastAsia="zh-CN"/>
        </w:rPr>
        <w:t>，</w:t>
      </w:r>
      <w:r>
        <w:t>是指</w:t>
      </w:r>
      <w:r>
        <w:rPr>
          <w:rFonts w:hint="eastAsia"/>
          <w:lang w:val="en-US" w:eastAsia="zh-CN"/>
        </w:rPr>
        <w:t>提交投标</w:t>
      </w:r>
      <w:r>
        <w:t>文件满足</w:t>
      </w:r>
      <w:r>
        <w:rPr>
          <w:rFonts w:hint="eastAsia"/>
          <w:lang w:eastAsia="zh-CN"/>
        </w:rPr>
        <w:t>采购文件</w:t>
      </w:r>
      <w:r>
        <w:t>全部实质性要求，且按照评审因素的量化指标评审得分最高的</w:t>
      </w:r>
      <w:r>
        <w:rPr>
          <w:rFonts w:hint="eastAsia"/>
          <w:lang w:eastAsia="zh-CN"/>
        </w:rPr>
        <w:t>遴选项目参与人</w:t>
      </w:r>
      <w:r>
        <w:t>为</w:t>
      </w:r>
      <w:r>
        <w:rPr>
          <w:rFonts w:hint="eastAsia"/>
          <w:lang w:eastAsia="zh-CN"/>
        </w:rPr>
        <w:t>项目成交候选人</w:t>
      </w:r>
      <w:r>
        <w:t>的</w:t>
      </w:r>
      <w:r>
        <w:rPr>
          <w:rFonts w:hint="eastAsia"/>
          <w:lang w:eastAsia="zh-CN"/>
        </w:rPr>
        <w:t>遴选</w:t>
      </w:r>
      <w:r>
        <w:t>方法。</w:t>
      </w:r>
    </w:p>
    <w:p w14:paraId="7F5CC373">
      <w:pPr>
        <w:pStyle w:val="9"/>
        <w:outlineLvl w:val="9"/>
        <w:rPr>
          <w:b/>
          <w:sz w:val="24"/>
        </w:rPr>
      </w:pPr>
    </w:p>
    <w:p w14:paraId="610A1DC0">
      <w:pPr>
        <w:pStyle w:val="9"/>
        <w:outlineLvl w:val="1"/>
      </w:pPr>
      <w:bookmarkStart w:id="34" w:name="_Toc28118"/>
      <w:bookmarkStart w:id="35" w:name="_Toc6672"/>
      <w:r>
        <w:rPr>
          <w:b/>
          <w:sz w:val="24"/>
        </w:rPr>
        <w:t>2.</w:t>
      </w:r>
      <w:r>
        <w:rPr>
          <w:rFonts w:hint="eastAsia"/>
          <w:b/>
          <w:sz w:val="24"/>
          <w:lang w:eastAsia="zh-CN"/>
        </w:rPr>
        <w:t>遴选</w:t>
      </w:r>
      <w:r>
        <w:rPr>
          <w:b/>
          <w:sz w:val="24"/>
        </w:rPr>
        <w:t>原则</w:t>
      </w:r>
      <w:bookmarkEnd w:id="34"/>
      <w:bookmarkEnd w:id="35"/>
    </w:p>
    <w:p w14:paraId="29301B6A">
      <w:pPr>
        <w:pStyle w:val="9"/>
        <w:ind w:firstLine="480"/>
      </w:pPr>
      <w:r>
        <w:t>2.1</w:t>
      </w:r>
      <w:r>
        <w:rPr>
          <w:rFonts w:hint="eastAsia"/>
          <w:lang w:eastAsia="zh-CN"/>
        </w:rPr>
        <w:t>遴选</w:t>
      </w:r>
      <w:r>
        <w:t>活动遵循公平、公正、科学和择优的原则，以</w:t>
      </w:r>
      <w:r>
        <w:rPr>
          <w:rFonts w:hint="eastAsia"/>
          <w:lang w:eastAsia="zh-CN"/>
        </w:rPr>
        <w:t>采购文件</w:t>
      </w:r>
      <w:r>
        <w:t>和</w:t>
      </w:r>
      <w:r>
        <w:rPr>
          <w:rFonts w:hint="eastAsia"/>
          <w:lang w:eastAsia="zh-CN"/>
        </w:rPr>
        <w:t>院内遴选</w:t>
      </w:r>
      <w:r>
        <w:t>文件为</w:t>
      </w:r>
      <w:r>
        <w:rPr>
          <w:rFonts w:hint="eastAsia"/>
          <w:lang w:eastAsia="zh-CN"/>
        </w:rPr>
        <w:t>遴选</w:t>
      </w:r>
      <w:r>
        <w:t>的基本依据，并按照</w:t>
      </w:r>
      <w:r>
        <w:rPr>
          <w:rFonts w:hint="eastAsia"/>
          <w:lang w:eastAsia="zh-CN"/>
        </w:rPr>
        <w:t>采购文件</w:t>
      </w:r>
      <w:r>
        <w:t>规定的</w:t>
      </w:r>
      <w:r>
        <w:rPr>
          <w:rFonts w:hint="eastAsia"/>
          <w:lang w:eastAsia="zh-CN"/>
        </w:rPr>
        <w:t>遴选</w:t>
      </w:r>
      <w:r>
        <w:t>方法和</w:t>
      </w:r>
      <w:r>
        <w:rPr>
          <w:rFonts w:hint="eastAsia"/>
          <w:lang w:eastAsia="zh-CN"/>
        </w:rPr>
        <w:t>遴选</w:t>
      </w:r>
      <w:r>
        <w:t>标准进行</w:t>
      </w:r>
      <w:r>
        <w:rPr>
          <w:rFonts w:hint="eastAsia"/>
          <w:lang w:eastAsia="zh-CN"/>
        </w:rPr>
        <w:t>遴选</w:t>
      </w:r>
      <w:r>
        <w:t>。</w:t>
      </w:r>
    </w:p>
    <w:p w14:paraId="40A2C05C">
      <w:pPr>
        <w:pStyle w:val="9"/>
        <w:ind w:firstLine="480"/>
      </w:pPr>
      <w:r>
        <w:t>2.2具体</w:t>
      </w:r>
      <w:r>
        <w:rPr>
          <w:rFonts w:hint="eastAsia"/>
          <w:lang w:eastAsia="zh-CN"/>
        </w:rPr>
        <w:t>遴选</w:t>
      </w:r>
      <w:r>
        <w:t>事项由</w:t>
      </w:r>
      <w:r>
        <w:rPr>
          <w:rFonts w:hint="eastAsia"/>
          <w:lang w:eastAsia="zh-CN"/>
        </w:rPr>
        <w:t>医院耗材管理委员会</w:t>
      </w:r>
      <w:r>
        <w:t>负责，并按</w:t>
      </w:r>
      <w:r>
        <w:rPr>
          <w:rFonts w:hint="eastAsia"/>
          <w:lang w:eastAsia="zh-CN"/>
        </w:rPr>
        <w:t>采购文件</w:t>
      </w:r>
      <w:r>
        <w:t>的规定办法进行评审。</w:t>
      </w:r>
    </w:p>
    <w:p w14:paraId="2704A527">
      <w:pPr>
        <w:pStyle w:val="9"/>
        <w:outlineLvl w:val="9"/>
        <w:rPr>
          <w:rFonts w:hint="eastAsia"/>
          <w:b/>
          <w:sz w:val="24"/>
          <w:lang w:val="en-US" w:eastAsia="zh-CN"/>
        </w:rPr>
      </w:pPr>
    </w:p>
    <w:p w14:paraId="122068D7">
      <w:pPr>
        <w:pStyle w:val="9"/>
        <w:outlineLvl w:val="1"/>
      </w:pPr>
      <w:bookmarkStart w:id="36" w:name="_Toc24260"/>
      <w:bookmarkStart w:id="37" w:name="_Toc2035"/>
      <w:r>
        <w:rPr>
          <w:rFonts w:hint="eastAsia"/>
          <w:b/>
          <w:sz w:val="24"/>
          <w:lang w:val="en-US" w:eastAsia="zh-CN"/>
        </w:rPr>
        <w:t>3</w:t>
      </w:r>
      <w:r>
        <w:rPr>
          <w:b/>
          <w:sz w:val="24"/>
        </w:rPr>
        <w:t>.</w:t>
      </w:r>
      <w:r>
        <w:rPr>
          <w:rFonts w:hint="eastAsia"/>
          <w:b/>
          <w:sz w:val="24"/>
          <w:lang w:eastAsia="zh-CN"/>
        </w:rPr>
        <w:t>院内遴选</w:t>
      </w:r>
      <w:r>
        <w:rPr>
          <w:b/>
          <w:sz w:val="24"/>
        </w:rPr>
        <w:t>无效的情形</w:t>
      </w:r>
      <w:bookmarkEnd w:id="36"/>
      <w:bookmarkEnd w:id="37"/>
    </w:p>
    <w:p w14:paraId="6889A961">
      <w:pPr>
        <w:pStyle w:val="9"/>
        <w:ind w:firstLine="480"/>
      </w:pPr>
      <w:r>
        <w:t>详见资格性审查、符合性审查和</w:t>
      </w:r>
      <w:r>
        <w:rPr>
          <w:rFonts w:hint="eastAsia"/>
          <w:lang w:eastAsia="zh-CN"/>
        </w:rPr>
        <w:t>采购文件</w:t>
      </w:r>
      <w:r>
        <w:t>其他</w:t>
      </w:r>
      <w:r>
        <w:rPr>
          <w:rFonts w:hint="eastAsia"/>
          <w:lang w:eastAsia="zh-CN"/>
        </w:rPr>
        <w:t>院内遴选</w:t>
      </w:r>
      <w:r>
        <w:t>无效条款。</w:t>
      </w:r>
    </w:p>
    <w:p w14:paraId="09AA944C">
      <w:pPr>
        <w:pStyle w:val="9"/>
        <w:outlineLvl w:val="9"/>
        <w:rPr>
          <w:rFonts w:hint="eastAsia"/>
          <w:b/>
          <w:sz w:val="24"/>
          <w:lang w:val="en-US" w:eastAsia="zh-CN"/>
        </w:rPr>
      </w:pPr>
    </w:p>
    <w:p w14:paraId="2CDC1CCE">
      <w:pPr>
        <w:pStyle w:val="9"/>
        <w:outlineLvl w:val="1"/>
        <w:rPr>
          <w:rFonts w:hint="default" w:eastAsiaTheme="minorEastAsia"/>
          <w:lang w:val="en-US" w:eastAsia="zh-CN"/>
        </w:rPr>
      </w:pPr>
      <w:bookmarkStart w:id="38" w:name="_Toc1225"/>
      <w:bookmarkStart w:id="39" w:name="_Toc3863"/>
      <w:r>
        <w:rPr>
          <w:rFonts w:hint="eastAsia"/>
          <w:b/>
          <w:sz w:val="24"/>
          <w:lang w:val="en-US" w:eastAsia="zh-CN"/>
        </w:rPr>
        <w:t>4</w:t>
      </w:r>
      <w:r>
        <w:rPr>
          <w:b/>
          <w:sz w:val="24"/>
        </w:rPr>
        <w:t>.</w:t>
      </w:r>
      <w:r>
        <w:rPr>
          <w:rFonts w:hint="eastAsia"/>
          <w:b/>
          <w:sz w:val="24"/>
          <w:lang w:val="en-US" w:eastAsia="zh-CN"/>
        </w:rPr>
        <w:t>确定遴选结果</w:t>
      </w:r>
      <w:bookmarkEnd w:id="38"/>
      <w:bookmarkEnd w:id="39"/>
    </w:p>
    <w:p w14:paraId="7F60A1C8">
      <w:pPr>
        <w:pStyle w:val="9"/>
        <w:ind w:firstLine="480"/>
      </w:pPr>
      <w:r>
        <w:rPr>
          <w:rFonts w:hint="eastAsia"/>
          <w:lang w:eastAsia="zh-CN"/>
        </w:rPr>
        <w:t>医院耗材管理委员会</w:t>
      </w:r>
      <w:r>
        <w:t>按照</w:t>
      </w:r>
      <w:r>
        <w:rPr>
          <w:rFonts w:hint="eastAsia"/>
          <w:lang w:eastAsia="zh-CN"/>
        </w:rPr>
        <w:t>采购文件</w:t>
      </w:r>
      <w:r>
        <w:t>确定的</w:t>
      </w:r>
      <w:r>
        <w:rPr>
          <w:rFonts w:hint="eastAsia"/>
          <w:lang w:eastAsia="zh-CN"/>
        </w:rPr>
        <w:t>遴选</w:t>
      </w:r>
      <w:r>
        <w:t>方法、步骤、标准，对</w:t>
      </w:r>
      <w:r>
        <w:rPr>
          <w:rFonts w:hint="eastAsia"/>
          <w:lang w:val="en-US" w:eastAsia="zh-CN"/>
        </w:rPr>
        <w:t>投标</w:t>
      </w:r>
      <w:r>
        <w:t>文件进行评审。</w:t>
      </w:r>
    </w:p>
    <w:p w14:paraId="6934807E">
      <w:pPr>
        <w:pStyle w:val="9"/>
        <w:outlineLvl w:val="9"/>
        <w:rPr>
          <w:rFonts w:hint="eastAsia"/>
          <w:b/>
          <w:sz w:val="24"/>
          <w:lang w:val="en-US" w:eastAsia="zh-CN"/>
        </w:rPr>
      </w:pPr>
    </w:p>
    <w:p w14:paraId="2878DEFC">
      <w:pPr>
        <w:pStyle w:val="9"/>
        <w:outlineLvl w:val="1"/>
      </w:pPr>
      <w:bookmarkStart w:id="40" w:name="_Toc2103"/>
      <w:bookmarkStart w:id="41" w:name="_Toc9978"/>
      <w:r>
        <w:rPr>
          <w:rFonts w:hint="eastAsia"/>
          <w:b/>
          <w:sz w:val="24"/>
          <w:lang w:val="en-US" w:eastAsia="zh-CN"/>
        </w:rPr>
        <w:t>5</w:t>
      </w:r>
      <w:r>
        <w:rPr>
          <w:b/>
          <w:sz w:val="24"/>
        </w:rPr>
        <w:t>.价格修正</w:t>
      </w:r>
      <w:bookmarkEnd w:id="40"/>
      <w:bookmarkEnd w:id="41"/>
    </w:p>
    <w:p w14:paraId="43713EDA">
      <w:pPr>
        <w:pStyle w:val="9"/>
        <w:ind w:firstLine="480"/>
      </w:pPr>
      <w:r>
        <w:t>对报价的计算错误按以下原则修正：</w:t>
      </w:r>
    </w:p>
    <w:p w14:paraId="1FB35A77">
      <w:pPr>
        <w:pStyle w:val="9"/>
        <w:ind w:firstLine="400" w:firstLineChars="200"/>
      </w:pPr>
      <w:r>
        <w:t>（1）</w:t>
      </w:r>
      <w:r>
        <w:rPr>
          <w:rFonts w:hint="eastAsia"/>
          <w:lang w:val="en-US" w:eastAsia="zh-CN"/>
        </w:rPr>
        <w:t>投标</w:t>
      </w:r>
      <w:r>
        <w:t>文件中一览表内容</w:t>
      </w:r>
      <w:r>
        <w:rPr>
          <w:rFonts w:hint="eastAsia"/>
          <w:lang w:val="en-US" w:eastAsia="zh-CN"/>
        </w:rPr>
        <w:t>与采购</w:t>
      </w:r>
      <w:r>
        <w:t>文件中相应内容不一致的，以一览表为准；</w:t>
      </w:r>
    </w:p>
    <w:p w14:paraId="56726B74">
      <w:pPr>
        <w:pStyle w:val="9"/>
        <w:ind w:firstLine="400" w:firstLineChars="200"/>
      </w:pPr>
      <w:r>
        <w:t>（2）大写金额和小写金额不一致的，以大写金额为准；</w:t>
      </w:r>
    </w:p>
    <w:p w14:paraId="31F2D1CD">
      <w:pPr>
        <w:pStyle w:val="9"/>
        <w:ind w:firstLine="400" w:firstLineChars="200"/>
      </w:pPr>
      <w:r>
        <w:t>（3）单价金额小数点或者百分比有明显错位的，以一览表的总价为准，并修改单价。</w:t>
      </w:r>
    </w:p>
    <w:p w14:paraId="6BF500F8">
      <w:pPr>
        <w:pStyle w:val="9"/>
        <w:ind w:firstLine="400" w:firstLineChars="200"/>
      </w:pPr>
      <w:r>
        <w:t>（4）总价金额与按单价汇总金额不一致的，以单价金额计算结果为准。但是单价金额计算结果超过预算价的，对其按无效</w:t>
      </w:r>
      <w:r>
        <w:rPr>
          <w:rFonts w:hint="eastAsia"/>
          <w:lang w:eastAsia="zh-CN"/>
        </w:rPr>
        <w:t>院内遴选</w:t>
      </w:r>
      <w:r>
        <w:t>处理。</w:t>
      </w:r>
    </w:p>
    <w:p w14:paraId="2C896FC8">
      <w:pPr>
        <w:pStyle w:val="9"/>
        <w:ind w:firstLine="480"/>
      </w:pPr>
      <w:r>
        <w:t xml:space="preserve"> </w:t>
      </w:r>
    </w:p>
    <w:p w14:paraId="7C901E88">
      <w:pPr>
        <w:pStyle w:val="9"/>
        <w:outlineLvl w:val="0"/>
      </w:pPr>
      <w:bookmarkStart w:id="42" w:name="_Toc11869"/>
      <w:bookmarkStart w:id="43" w:name="_Toc18328"/>
      <w:r>
        <w:rPr>
          <w:rFonts w:hint="eastAsia"/>
          <w:b/>
          <w:sz w:val="28"/>
          <w:lang w:val="en-US" w:eastAsia="zh-CN"/>
        </w:rPr>
        <w:t>二</w:t>
      </w:r>
      <w:r>
        <w:rPr>
          <w:b/>
          <w:sz w:val="28"/>
        </w:rPr>
        <w:t>、</w:t>
      </w:r>
      <w:r>
        <w:rPr>
          <w:rFonts w:hint="eastAsia"/>
          <w:b/>
          <w:sz w:val="28"/>
          <w:lang w:val="en-US" w:eastAsia="zh-CN"/>
        </w:rPr>
        <w:t>遴选</w:t>
      </w:r>
      <w:r>
        <w:rPr>
          <w:b/>
          <w:sz w:val="28"/>
        </w:rPr>
        <w:t>程序</w:t>
      </w:r>
      <w:bookmarkEnd w:id="42"/>
      <w:bookmarkEnd w:id="43"/>
    </w:p>
    <w:p w14:paraId="4387CB00">
      <w:pPr>
        <w:pStyle w:val="9"/>
        <w:outlineLvl w:val="1"/>
        <w:rPr>
          <w:color w:val="auto"/>
        </w:rPr>
      </w:pPr>
      <w:bookmarkStart w:id="44" w:name="_Toc4038"/>
      <w:bookmarkStart w:id="45" w:name="_Toc17505"/>
      <w:r>
        <w:rPr>
          <w:b/>
          <w:color w:val="auto"/>
          <w:sz w:val="24"/>
        </w:rPr>
        <w:t>1.资格性审查和符合性审查</w:t>
      </w:r>
      <w:bookmarkEnd w:id="44"/>
      <w:bookmarkEnd w:id="45"/>
    </w:p>
    <w:p w14:paraId="1EFC6A72">
      <w:pPr>
        <w:pStyle w:val="9"/>
        <w:rPr>
          <w:rFonts w:hint="default" w:eastAsiaTheme="minorEastAsia"/>
          <w:lang w:val="en-US" w:eastAsia="zh-CN"/>
        </w:rPr>
      </w:pPr>
      <w:r>
        <w:rPr>
          <w:rFonts w:hint="eastAsia"/>
          <w:lang w:val="en-US" w:eastAsia="zh-CN"/>
        </w:rPr>
        <w:t>表一 资格性审查</w:t>
      </w:r>
    </w:p>
    <w:tbl>
      <w:tblPr>
        <w:tblStyle w:val="6"/>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90"/>
        <w:gridCol w:w="3178"/>
        <w:gridCol w:w="4238"/>
      </w:tblGrid>
      <w:tr w14:paraId="38AE34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vAlign w:val="center"/>
          </w:tcPr>
          <w:p w14:paraId="05EB581B">
            <w:pPr>
              <w:pStyle w:val="9"/>
              <w:jc w:val="center"/>
            </w:pPr>
            <w:r>
              <w:t>序号</w:t>
            </w:r>
          </w:p>
        </w:tc>
        <w:tc>
          <w:tcPr>
            <w:tcW w:w="7416" w:type="dxa"/>
            <w:gridSpan w:val="2"/>
            <w:vAlign w:val="center"/>
          </w:tcPr>
          <w:p w14:paraId="382B90C6">
            <w:pPr>
              <w:pStyle w:val="9"/>
              <w:jc w:val="center"/>
            </w:pPr>
            <w:r>
              <w:t>资格审查内容</w:t>
            </w:r>
          </w:p>
        </w:tc>
      </w:tr>
      <w:tr w14:paraId="4AA0B7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vAlign w:val="center"/>
          </w:tcPr>
          <w:p w14:paraId="0A2BE7BD">
            <w:pPr>
              <w:pStyle w:val="9"/>
              <w:jc w:val="center"/>
            </w:pPr>
            <w:r>
              <w:t>1</w:t>
            </w:r>
          </w:p>
        </w:tc>
        <w:tc>
          <w:tcPr>
            <w:tcW w:w="3178" w:type="dxa"/>
            <w:vAlign w:val="center"/>
          </w:tcPr>
          <w:p w14:paraId="0C087962">
            <w:pPr>
              <w:pStyle w:val="9"/>
              <w:jc w:val="center"/>
            </w:pPr>
            <w:r>
              <w:t>具有独立承担民事责任的能力</w:t>
            </w:r>
          </w:p>
        </w:tc>
        <w:tc>
          <w:tcPr>
            <w:tcW w:w="4238" w:type="dxa"/>
            <w:vAlign w:val="center"/>
          </w:tcPr>
          <w:p w14:paraId="332B25D0">
            <w:pPr>
              <w:pStyle w:val="9"/>
              <w:jc w:val="both"/>
            </w:pPr>
            <w:r>
              <w:t>在中华人民共和国境内注册的法人或其他组织或自然人，</w:t>
            </w:r>
            <w:r>
              <w:rPr>
                <w:rFonts w:hint="eastAsia"/>
                <w:lang w:eastAsia="zh-CN"/>
              </w:rPr>
              <w:t>院内遴选</w:t>
            </w:r>
            <w:r>
              <w:t>（响应）时提交有效的营业执照（或事业法人登记证或身份证等相关证明）副本复印件。</w:t>
            </w:r>
          </w:p>
        </w:tc>
      </w:tr>
      <w:tr w14:paraId="0CA0F6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vAlign w:val="center"/>
          </w:tcPr>
          <w:p w14:paraId="21ECE075">
            <w:pPr>
              <w:pStyle w:val="9"/>
              <w:jc w:val="center"/>
            </w:pPr>
            <w:r>
              <w:t>2</w:t>
            </w:r>
          </w:p>
        </w:tc>
        <w:tc>
          <w:tcPr>
            <w:tcW w:w="3178" w:type="dxa"/>
            <w:vAlign w:val="center"/>
          </w:tcPr>
          <w:p w14:paraId="0AFB671F">
            <w:pPr>
              <w:pStyle w:val="9"/>
              <w:jc w:val="center"/>
            </w:pPr>
            <w:r>
              <w:t>有依法缴纳税收和社会保障资金的良好记录</w:t>
            </w:r>
          </w:p>
        </w:tc>
        <w:tc>
          <w:tcPr>
            <w:tcW w:w="4238" w:type="dxa"/>
            <w:vAlign w:val="center"/>
          </w:tcPr>
          <w:p w14:paraId="078B3A71">
            <w:pPr>
              <w:pStyle w:val="9"/>
              <w:jc w:val="both"/>
            </w:pPr>
            <w:r>
              <w:rPr>
                <w:rFonts w:hint="eastAsia"/>
                <w:lang w:eastAsia="zh-CN"/>
              </w:rPr>
              <w:t>院内遴选</w:t>
            </w:r>
            <w:r>
              <w:t>文件中须按照本项目招标公告附件《资格条件承诺函》格式提供。</w:t>
            </w:r>
          </w:p>
        </w:tc>
      </w:tr>
      <w:tr w14:paraId="72FEAA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vAlign w:val="center"/>
          </w:tcPr>
          <w:p w14:paraId="555D9301">
            <w:pPr>
              <w:pStyle w:val="9"/>
              <w:jc w:val="center"/>
            </w:pPr>
            <w:r>
              <w:t>3</w:t>
            </w:r>
          </w:p>
        </w:tc>
        <w:tc>
          <w:tcPr>
            <w:tcW w:w="3178" w:type="dxa"/>
            <w:vAlign w:val="center"/>
          </w:tcPr>
          <w:p w14:paraId="52D90ABA">
            <w:pPr>
              <w:pStyle w:val="9"/>
              <w:jc w:val="center"/>
            </w:pPr>
            <w:r>
              <w:t>具有良好的商业信誉和健全的财务会计制度</w:t>
            </w:r>
          </w:p>
        </w:tc>
        <w:tc>
          <w:tcPr>
            <w:tcW w:w="4238" w:type="dxa"/>
            <w:vAlign w:val="center"/>
          </w:tcPr>
          <w:p w14:paraId="49A43323">
            <w:pPr>
              <w:pStyle w:val="9"/>
              <w:jc w:val="both"/>
            </w:pPr>
            <w:r>
              <w:rPr>
                <w:rFonts w:hint="eastAsia"/>
                <w:lang w:eastAsia="zh-CN"/>
              </w:rPr>
              <w:t>院内遴选</w:t>
            </w:r>
            <w:r>
              <w:t>文件中须按照本项目招标公告附件《资格条件承诺函》格式提供。</w:t>
            </w:r>
          </w:p>
        </w:tc>
      </w:tr>
      <w:tr w14:paraId="1FD561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vAlign w:val="center"/>
          </w:tcPr>
          <w:p w14:paraId="6F406F50">
            <w:pPr>
              <w:pStyle w:val="9"/>
              <w:jc w:val="center"/>
            </w:pPr>
            <w:r>
              <w:t>4</w:t>
            </w:r>
          </w:p>
        </w:tc>
        <w:tc>
          <w:tcPr>
            <w:tcW w:w="3178" w:type="dxa"/>
            <w:vAlign w:val="center"/>
          </w:tcPr>
          <w:p w14:paraId="5BE52182">
            <w:pPr>
              <w:pStyle w:val="9"/>
              <w:jc w:val="center"/>
            </w:pPr>
            <w:r>
              <w:t>履行合同所必需的设备和专业技术能力</w:t>
            </w:r>
          </w:p>
        </w:tc>
        <w:tc>
          <w:tcPr>
            <w:tcW w:w="4238" w:type="dxa"/>
            <w:vAlign w:val="center"/>
          </w:tcPr>
          <w:p w14:paraId="6A1EF88B">
            <w:pPr>
              <w:pStyle w:val="9"/>
              <w:jc w:val="both"/>
            </w:pPr>
            <w:r>
              <w:rPr>
                <w:rFonts w:hint="eastAsia"/>
                <w:lang w:eastAsia="zh-CN"/>
              </w:rPr>
              <w:t>院内遴选</w:t>
            </w:r>
            <w:r>
              <w:t>文件中须按照本项目招标公告附件《资格条件承诺函》格式提供。</w:t>
            </w:r>
          </w:p>
        </w:tc>
      </w:tr>
      <w:tr w14:paraId="52C89B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vAlign w:val="center"/>
          </w:tcPr>
          <w:p w14:paraId="2851EBA6">
            <w:pPr>
              <w:pStyle w:val="9"/>
              <w:jc w:val="center"/>
            </w:pPr>
            <w:r>
              <w:t>5</w:t>
            </w:r>
          </w:p>
        </w:tc>
        <w:tc>
          <w:tcPr>
            <w:tcW w:w="3178" w:type="dxa"/>
            <w:vAlign w:val="center"/>
          </w:tcPr>
          <w:p w14:paraId="4A06D7C0">
            <w:pPr>
              <w:pStyle w:val="9"/>
              <w:jc w:val="center"/>
            </w:pPr>
            <w:r>
              <w:t>参加采购活动前3年内，在经营活动中没有重大违法记录</w:t>
            </w:r>
          </w:p>
        </w:tc>
        <w:tc>
          <w:tcPr>
            <w:tcW w:w="4238" w:type="dxa"/>
            <w:vAlign w:val="center"/>
          </w:tcPr>
          <w:p w14:paraId="1F95A06B">
            <w:pPr>
              <w:pStyle w:val="9"/>
              <w:jc w:val="both"/>
            </w:pPr>
            <w:r>
              <w:t>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rPr>
                <w:rFonts w:hint="eastAsia"/>
                <w:lang w:eastAsia="zh-CN"/>
              </w:rPr>
              <w:t>。）院内遴选</w:t>
            </w:r>
            <w:r>
              <w:t>文件中须按照本项目招标公告附件《资格条件承诺函》格式或参照</w:t>
            </w:r>
            <w:r>
              <w:rPr>
                <w:rFonts w:hint="eastAsia"/>
                <w:lang w:eastAsia="zh-CN"/>
              </w:rPr>
              <w:t>院内遴选</w:t>
            </w:r>
            <w:r>
              <w:t>（报价）函相关承诺格式内容提供。</w:t>
            </w:r>
          </w:p>
        </w:tc>
      </w:tr>
      <w:tr w14:paraId="677A45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vAlign w:val="center"/>
          </w:tcPr>
          <w:p w14:paraId="03C894C6">
            <w:pPr>
              <w:pStyle w:val="9"/>
              <w:jc w:val="center"/>
              <w:rPr>
                <w:rFonts w:hint="eastAsia" w:eastAsiaTheme="minorEastAsia"/>
                <w:lang w:eastAsia="zh-CN"/>
              </w:rPr>
            </w:pPr>
            <w:r>
              <w:rPr>
                <w:rFonts w:hint="eastAsia"/>
                <w:lang w:val="en-US" w:eastAsia="zh-CN"/>
              </w:rPr>
              <w:t>6</w:t>
            </w:r>
          </w:p>
        </w:tc>
        <w:tc>
          <w:tcPr>
            <w:tcW w:w="3178" w:type="dxa"/>
            <w:vAlign w:val="center"/>
          </w:tcPr>
          <w:p w14:paraId="503757EF">
            <w:pPr>
              <w:pStyle w:val="9"/>
              <w:jc w:val="center"/>
            </w:pPr>
            <w:r>
              <w:t>供应商必须符合法律、行政法规规定的其他条件</w:t>
            </w:r>
          </w:p>
        </w:tc>
        <w:tc>
          <w:tcPr>
            <w:tcW w:w="4238" w:type="dxa"/>
            <w:vAlign w:val="center"/>
          </w:tcPr>
          <w:p w14:paraId="3F38AC55">
            <w:pPr>
              <w:pStyle w:val="9"/>
              <w:jc w:val="both"/>
            </w:pPr>
            <w:r>
              <w:t>单位负责人为同一人或者存在直接控股、管理关系的不同供应商，不得同时参加本采购项目（或</w:t>
            </w:r>
            <w:r>
              <w:rPr>
                <w:rFonts w:hint="eastAsia"/>
                <w:lang w:eastAsia="zh-CN"/>
              </w:rPr>
              <w:t>项目</w:t>
            </w:r>
            <w:r>
              <w:t>）</w:t>
            </w:r>
            <w:r>
              <w:rPr>
                <w:rFonts w:hint="eastAsia"/>
                <w:lang w:eastAsia="zh-CN"/>
              </w:rPr>
              <w:t>院内遴选</w:t>
            </w:r>
            <w:r>
              <w:t>（响应）。为本项目提供整体设计、规范编制或者项目管理、监理、检测等服务的供应商，不得再参与本项目</w:t>
            </w:r>
            <w:r>
              <w:rPr>
                <w:rFonts w:hint="eastAsia"/>
                <w:lang w:eastAsia="zh-CN"/>
              </w:rPr>
              <w:t>院内遴选</w:t>
            </w:r>
            <w:r>
              <w:t>（响应）。</w:t>
            </w:r>
            <w:r>
              <w:rPr>
                <w:rFonts w:hint="eastAsia"/>
                <w:lang w:eastAsia="zh-CN"/>
              </w:rPr>
              <w:t>院内遴选</w:t>
            </w:r>
            <w:r>
              <w:t>（报价）函相关承诺要求内容。</w:t>
            </w:r>
          </w:p>
        </w:tc>
      </w:tr>
    </w:tbl>
    <w:p w14:paraId="18116F74">
      <w:pPr>
        <w:pStyle w:val="9"/>
      </w:pPr>
    </w:p>
    <w:p w14:paraId="45139891">
      <w:pPr>
        <w:pStyle w:val="9"/>
      </w:pPr>
      <w:r>
        <w:t>表二</w:t>
      </w:r>
      <w:r>
        <w:rPr>
          <w:rFonts w:hint="eastAsia"/>
          <w:lang w:val="en-US" w:eastAsia="zh-CN"/>
        </w:rPr>
        <w:t xml:space="preserve"> </w:t>
      </w:r>
      <w:r>
        <w:t>符合性审查表：</w:t>
      </w:r>
    </w:p>
    <w:tbl>
      <w:tblPr>
        <w:tblStyle w:val="6"/>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90"/>
        <w:gridCol w:w="3178"/>
        <w:gridCol w:w="4238"/>
      </w:tblGrid>
      <w:tr w14:paraId="7A5E35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vAlign w:val="center"/>
          </w:tcPr>
          <w:p w14:paraId="0CDCC0B7">
            <w:pPr>
              <w:pStyle w:val="9"/>
              <w:jc w:val="center"/>
            </w:pPr>
            <w:r>
              <w:t>序号</w:t>
            </w:r>
          </w:p>
        </w:tc>
        <w:tc>
          <w:tcPr>
            <w:tcW w:w="3178" w:type="dxa"/>
            <w:vAlign w:val="center"/>
          </w:tcPr>
          <w:p w14:paraId="1CD01AB0">
            <w:pPr>
              <w:pStyle w:val="9"/>
              <w:jc w:val="center"/>
            </w:pPr>
            <w:r>
              <w:t>评审点要求概况</w:t>
            </w:r>
          </w:p>
        </w:tc>
        <w:tc>
          <w:tcPr>
            <w:tcW w:w="4238" w:type="dxa"/>
            <w:vAlign w:val="center"/>
          </w:tcPr>
          <w:p w14:paraId="10670D39">
            <w:pPr>
              <w:pStyle w:val="9"/>
              <w:jc w:val="center"/>
            </w:pPr>
            <w:r>
              <w:t>评审点具体描述</w:t>
            </w:r>
          </w:p>
        </w:tc>
      </w:tr>
      <w:tr w14:paraId="68BB7D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vAlign w:val="center"/>
          </w:tcPr>
          <w:p w14:paraId="79778264">
            <w:pPr>
              <w:pStyle w:val="9"/>
              <w:jc w:val="center"/>
            </w:pPr>
            <w:r>
              <w:t>1</w:t>
            </w:r>
          </w:p>
        </w:tc>
        <w:tc>
          <w:tcPr>
            <w:tcW w:w="3178" w:type="dxa"/>
            <w:vAlign w:val="center"/>
          </w:tcPr>
          <w:p w14:paraId="234D1264">
            <w:pPr>
              <w:pStyle w:val="9"/>
              <w:jc w:val="center"/>
            </w:pPr>
            <w:r>
              <w:rPr>
                <w:rFonts w:hint="eastAsia"/>
                <w:lang w:val="en-US" w:eastAsia="zh-CN"/>
              </w:rPr>
              <w:t>投标</w:t>
            </w:r>
            <w:r>
              <w:t>文件签字盖章</w:t>
            </w:r>
          </w:p>
        </w:tc>
        <w:tc>
          <w:tcPr>
            <w:tcW w:w="4238" w:type="dxa"/>
            <w:vAlign w:val="center"/>
          </w:tcPr>
          <w:p w14:paraId="3A4808FF">
            <w:pPr>
              <w:pStyle w:val="9"/>
              <w:jc w:val="center"/>
            </w:pPr>
            <w:r>
              <w:rPr>
                <w:rFonts w:hint="eastAsia"/>
                <w:lang w:val="en-US" w:eastAsia="zh-CN"/>
              </w:rPr>
              <w:t>投标</w:t>
            </w:r>
            <w:r>
              <w:t>文件签字盖章符合</w:t>
            </w:r>
            <w:r>
              <w:rPr>
                <w:rFonts w:hint="eastAsia"/>
                <w:lang w:eastAsia="zh-CN"/>
              </w:rPr>
              <w:t>采购文件</w:t>
            </w:r>
            <w:r>
              <w:t>要求。</w:t>
            </w:r>
          </w:p>
        </w:tc>
      </w:tr>
      <w:tr w14:paraId="6F9197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vAlign w:val="center"/>
          </w:tcPr>
          <w:p w14:paraId="2437654E">
            <w:pPr>
              <w:pStyle w:val="9"/>
              <w:jc w:val="center"/>
            </w:pPr>
            <w:r>
              <w:t>2</w:t>
            </w:r>
          </w:p>
        </w:tc>
        <w:tc>
          <w:tcPr>
            <w:tcW w:w="3178" w:type="dxa"/>
            <w:vAlign w:val="center"/>
          </w:tcPr>
          <w:p w14:paraId="6F136FFF">
            <w:pPr>
              <w:pStyle w:val="9"/>
              <w:jc w:val="center"/>
            </w:pPr>
            <w:r>
              <w:t>报价</w:t>
            </w:r>
          </w:p>
        </w:tc>
        <w:tc>
          <w:tcPr>
            <w:tcW w:w="4238" w:type="dxa"/>
            <w:vAlign w:val="center"/>
          </w:tcPr>
          <w:p w14:paraId="339AA20B">
            <w:pPr>
              <w:pStyle w:val="9"/>
              <w:jc w:val="center"/>
            </w:pPr>
            <w:r>
              <w:rPr>
                <w:rFonts w:hint="eastAsia"/>
                <w:lang w:val="en-US" w:eastAsia="zh-CN"/>
              </w:rPr>
              <w:t>投标</w:t>
            </w:r>
            <w:r>
              <w:t>文件报价为唯一固定价且未超过项目</w:t>
            </w:r>
            <w:r>
              <w:rPr>
                <w:rFonts w:hint="eastAsia"/>
                <w:lang w:val="en-US" w:eastAsia="zh-CN"/>
              </w:rPr>
              <w:t>参考</w:t>
            </w:r>
            <w:r>
              <w:t>总价的。</w:t>
            </w:r>
          </w:p>
        </w:tc>
      </w:tr>
      <w:tr w14:paraId="5F0981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vAlign w:val="center"/>
          </w:tcPr>
          <w:p w14:paraId="698A4B9E">
            <w:pPr>
              <w:pStyle w:val="9"/>
              <w:jc w:val="center"/>
            </w:pPr>
            <w:r>
              <w:t>3</w:t>
            </w:r>
          </w:p>
        </w:tc>
        <w:tc>
          <w:tcPr>
            <w:tcW w:w="3178" w:type="dxa"/>
            <w:vAlign w:val="center"/>
          </w:tcPr>
          <w:p w14:paraId="6BBA4DA0">
            <w:pPr>
              <w:pStyle w:val="9"/>
              <w:jc w:val="center"/>
            </w:pPr>
            <w:r>
              <w:t>关键技术要求</w:t>
            </w:r>
          </w:p>
        </w:tc>
        <w:tc>
          <w:tcPr>
            <w:tcW w:w="4238" w:type="dxa"/>
            <w:vAlign w:val="center"/>
          </w:tcPr>
          <w:p w14:paraId="2009AA92">
            <w:pPr>
              <w:pStyle w:val="9"/>
              <w:jc w:val="center"/>
            </w:pPr>
            <w:r>
              <w:t>符合关键技术要求的</w:t>
            </w:r>
            <w:r>
              <w:rPr>
                <w:rFonts w:hint="eastAsia"/>
                <w:lang w:eastAsia="zh-CN"/>
              </w:rPr>
              <w:t>（</w:t>
            </w:r>
            <w:r>
              <w:t>即项目要求中作出专门标识并说明为关键</w:t>
            </w:r>
            <w:r>
              <w:rPr>
                <w:rFonts w:hint="eastAsia"/>
                <w:lang w:eastAsia="zh-CN"/>
              </w:rPr>
              <w:t>条款</w:t>
            </w:r>
            <w:r>
              <w:t>的技术</w:t>
            </w:r>
            <w:r>
              <w:rPr>
                <w:rFonts w:hint="eastAsia"/>
                <w:lang w:eastAsia="zh-CN"/>
              </w:rPr>
              <w:t>要求）</w:t>
            </w:r>
            <w:r>
              <w:t>。</w:t>
            </w:r>
          </w:p>
        </w:tc>
      </w:tr>
      <w:tr w14:paraId="013FA7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vAlign w:val="center"/>
          </w:tcPr>
          <w:p w14:paraId="23CEE138">
            <w:pPr>
              <w:pStyle w:val="9"/>
              <w:jc w:val="center"/>
            </w:pPr>
            <w:r>
              <w:t>4</w:t>
            </w:r>
          </w:p>
        </w:tc>
        <w:tc>
          <w:tcPr>
            <w:tcW w:w="3178" w:type="dxa"/>
            <w:vAlign w:val="center"/>
          </w:tcPr>
          <w:p w14:paraId="49CDF119">
            <w:pPr>
              <w:pStyle w:val="9"/>
              <w:jc w:val="center"/>
            </w:pPr>
            <w:r>
              <w:t>合同履行</w:t>
            </w:r>
          </w:p>
        </w:tc>
        <w:tc>
          <w:tcPr>
            <w:tcW w:w="4238" w:type="dxa"/>
            <w:vAlign w:val="center"/>
          </w:tcPr>
          <w:p w14:paraId="661E4BAF">
            <w:pPr>
              <w:pStyle w:val="9"/>
              <w:jc w:val="center"/>
            </w:pPr>
            <w:r>
              <w:t>合同履行满足</w:t>
            </w:r>
            <w:r>
              <w:rPr>
                <w:rFonts w:hint="eastAsia"/>
                <w:lang w:eastAsia="zh-CN"/>
              </w:rPr>
              <w:t>采购文件</w:t>
            </w:r>
            <w:r>
              <w:t>要求。</w:t>
            </w:r>
          </w:p>
        </w:tc>
      </w:tr>
      <w:tr w14:paraId="7495D7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vAlign w:val="center"/>
          </w:tcPr>
          <w:p w14:paraId="398EAEF7">
            <w:pPr>
              <w:pStyle w:val="9"/>
              <w:jc w:val="center"/>
            </w:pPr>
            <w:r>
              <w:t>5</w:t>
            </w:r>
          </w:p>
        </w:tc>
        <w:tc>
          <w:tcPr>
            <w:tcW w:w="3178" w:type="dxa"/>
            <w:vAlign w:val="center"/>
          </w:tcPr>
          <w:p w14:paraId="5C10D6B4">
            <w:pPr>
              <w:pStyle w:val="9"/>
              <w:jc w:val="center"/>
              <w:rPr>
                <w:highlight w:val="none"/>
              </w:rPr>
            </w:pPr>
            <w:r>
              <w:rPr>
                <w:rFonts w:hint="eastAsia"/>
                <w:highlight w:val="none"/>
                <w:lang w:val="en-US" w:eastAsia="zh-CN"/>
              </w:rPr>
              <w:t>投标</w:t>
            </w:r>
            <w:r>
              <w:rPr>
                <w:highlight w:val="none"/>
              </w:rPr>
              <w:t>文件有效期</w:t>
            </w:r>
          </w:p>
        </w:tc>
        <w:tc>
          <w:tcPr>
            <w:tcW w:w="4238" w:type="dxa"/>
            <w:vAlign w:val="center"/>
          </w:tcPr>
          <w:p w14:paraId="2D8D8DB2">
            <w:pPr>
              <w:pStyle w:val="9"/>
              <w:jc w:val="center"/>
              <w:rPr>
                <w:highlight w:val="none"/>
              </w:rPr>
            </w:pPr>
            <w:r>
              <w:rPr>
                <w:rFonts w:hint="eastAsia"/>
                <w:highlight w:val="none"/>
                <w:lang w:val="en-US" w:eastAsia="zh-CN"/>
              </w:rPr>
              <w:t>投标</w:t>
            </w:r>
            <w:r>
              <w:rPr>
                <w:highlight w:val="none"/>
              </w:rPr>
              <w:t>文件有效期符合</w:t>
            </w:r>
            <w:r>
              <w:rPr>
                <w:rFonts w:hint="eastAsia"/>
                <w:highlight w:val="none"/>
                <w:lang w:eastAsia="zh-CN"/>
              </w:rPr>
              <w:t>采购文件</w:t>
            </w:r>
            <w:r>
              <w:rPr>
                <w:highlight w:val="none"/>
              </w:rPr>
              <w:t>要求。</w:t>
            </w:r>
          </w:p>
        </w:tc>
      </w:tr>
      <w:tr w14:paraId="70C82D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vAlign w:val="center"/>
          </w:tcPr>
          <w:p w14:paraId="40E21A9E">
            <w:pPr>
              <w:pStyle w:val="9"/>
              <w:jc w:val="center"/>
            </w:pPr>
            <w:r>
              <w:t>6</w:t>
            </w:r>
          </w:p>
        </w:tc>
        <w:tc>
          <w:tcPr>
            <w:tcW w:w="3178" w:type="dxa"/>
            <w:vAlign w:val="center"/>
          </w:tcPr>
          <w:p w14:paraId="773C4473">
            <w:pPr>
              <w:pStyle w:val="9"/>
              <w:jc w:val="center"/>
            </w:pPr>
            <w:r>
              <w:rPr>
                <w:rFonts w:hint="eastAsia"/>
                <w:lang w:eastAsia="zh-CN"/>
              </w:rPr>
              <w:t>医院</w:t>
            </w:r>
            <w:r>
              <w:t>不能接受的条件</w:t>
            </w:r>
          </w:p>
        </w:tc>
        <w:tc>
          <w:tcPr>
            <w:tcW w:w="4238" w:type="dxa"/>
            <w:vAlign w:val="center"/>
          </w:tcPr>
          <w:p w14:paraId="5361FF49">
            <w:pPr>
              <w:pStyle w:val="9"/>
              <w:jc w:val="center"/>
            </w:pPr>
            <w:r>
              <w:rPr>
                <w:rFonts w:hint="eastAsia"/>
                <w:lang w:val="en-US" w:eastAsia="zh-CN"/>
              </w:rPr>
              <w:t>投标</w:t>
            </w:r>
            <w:r>
              <w:t>文件未附有</w:t>
            </w:r>
            <w:r>
              <w:rPr>
                <w:rFonts w:hint="eastAsia"/>
                <w:lang w:eastAsia="zh-CN"/>
              </w:rPr>
              <w:t>医院</w:t>
            </w:r>
            <w:r>
              <w:t>不能接受的条件。</w:t>
            </w:r>
          </w:p>
        </w:tc>
      </w:tr>
      <w:tr w14:paraId="7BBAE0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vAlign w:val="center"/>
          </w:tcPr>
          <w:p w14:paraId="01C7CAE4">
            <w:pPr>
              <w:pStyle w:val="9"/>
              <w:jc w:val="center"/>
            </w:pPr>
            <w:r>
              <w:t>7</w:t>
            </w:r>
          </w:p>
        </w:tc>
        <w:tc>
          <w:tcPr>
            <w:tcW w:w="3178" w:type="dxa"/>
            <w:vAlign w:val="center"/>
          </w:tcPr>
          <w:p w14:paraId="1C21D4BB">
            <w:pPr>
              <w:pStyle w:val="9"/>
              <w:jc w:val="center"/>
            </w:pPr>
            <w:r>
              <w:t>其他无效</w:t>
            </w:r>
            <w:r>
              <w:rPr>
                <w:rFonts w:hint="eastAsia"/>
                <w:lang w:eastAsia="zh-CN"/>
              </w:rPr>
              <w:t>院内遴选</w:t>
            </w:r>
            <w:r>
              <w:t>条款</w:t>
            </w:r>
          </w:p>
        </w:tc>
        <w:tc>
          <w:tcPr>
            <w:tcW w:w="4238" w:type="dxa"/>
            <w:vAlign w:val="center"/>
          </w:tcPr>
          <w:p w14:paraId="617DB849">
            <w:pPr>
              <w:pStyle w:val="9"/>
              <w:jc w:val="center"/>
            </w:pPr>
            <w:r>
              <w:rPr>
                <w:rFonts w:hint="eastAsia"/>
                <w:lang w:val="en-US" w:eastAsia="zh-CN"/>
              </w:rPr>
              <w:t>投标</w:t>
            </w:r>
            <w:r>
              <w:t>文件没有</w:t>
            </w:r>
            <w:r>
              <w:rPr>
                <w:rFonts w:hint="eastAsia"/>
                <w:lang w:eastAsia="zh-CN"/>
              </w:rPr>
              <w:t>法律法规</w:t>
            </w:r>
            <w:r>
              <w:t>和</w:t>
            </w:r>
            <w:r>
              <w:rPr>
                <w:rFonts w:hint="eastAsia"/>
                <w:lang w:eastAsia="zh-CN"/>
              </w:rPr>
              <w:t>采购文件</w:t>
            </w:r>
            <w:r>
              <w:t>规定的其他无效</w:t>
            </w:r>
            <w:r>
              <w:rPr>
                <w:rFonts w:hint="eastAsia"/>
                <w:lang w:eastAsia="zh-CN"/>
              </w:rPr>
              <w:t>院内遴选</w:t>
            </w:r>
            <w:r>
              <w:t>条款。</w:t>
            </w:r>
          </w:p>
        </w:tc>
      </w:tr>
    </w:tbl>
    <w:p w14:paraId="5AB8BC6D">
      <w:pPr>
        <w:pStyle w:val="9"/>
        <w:outlineLvl w:val="9"/>
        <w:rPr>
          <w:b/>
          <w:sz w:val="24"/>
        </w:rPr>
      </w:pPr>
    </w:p>
    <w:p w14:paraId="318074A3">
      <w:pPr>
        <w:pStyle w:val="9"/>
        <w:outlineLvl w:val="1"/>
      </w:pPr>
      <w:bookmarkStart w:id="46" w:name="_Toc5519"/>
      <w:bookmarkStart w:id="47" w:name="_Toc5804"/>
      <w:r>
        <w:rPr>
          <w:rFonts w:hint="eastAsia"/>
          <w:b/>
          <w:sz w:val="24"/>
          <w:lang w:val="en-US" w:eastAsia="zh-CN"/>
        </w:rPr>
        <w:t>2</w:t>
      </w:r>
      <w:r>
        <w:rPr>
          <w:b/>
          <w:sz w:val="24"/>
        </w:rPr>
        <w:t>.详细</w:t>
      </w:r>
      <w:r>
        <w:rPr>
          <w:rFonts w:hint="eastAsia"/>
          <w:b/>
          <w:sz w:val="24"/>
          <w:lang w:val="en-US" w:eastAsia="zh-CN"/>
        </w:rPr>
        <w:t>遴选</w:t>
      </w:r>
      <w:r>
        <w:rPr>
          <w:b/>
          <w:sz w:val="24"/>
        </w:rPr>
        <w:t>评审</w:t>
      </w:r>
      <w:bookmarkEnd w:id="46"/>
      <w:bookmarkEnd w:id="47"/>
    </w:p>
    <w:tbl>
      <w:tblPr>
        <w:tblStyle w:val="6"/>
        <w:tblW w:w="8577"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22"/>
        <w:gridCol w:w="2307"/>
        <w:gridCol w:w="5348"/>
      </w:tblGrid>
      <w:tr w14:paraId="7EFE5D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Align w:val="center"/>
          </w:tcPr>
          <w:p w14:paraId="24BF766C">
            <w:pPr>
              <w:pStyle w:val="9"/>
              <w:jc w:val="center"/>
            </w:pPr>
            <w:r>
              <w:t>评审因素</w:t>
            </w:r>
          </w:p>
        </w:tc>
        <w:tc>
          <w:tcPr>
            <w:tcW w:w="7655" w:type="dxa"/>
            <w:gridSpan w:val="2"/>
            <w:vAlign w:val="center"/>
          </w:tcPr>
          <w:p w14:paraId="09251D7B">
            <w:pPr>
              <w:pStyle w:val="9"/>
              <w:jc w:val="center"/>
            </w:pPr>
            <w:r>
              <w:t>评审标准</w:t>
            </w:r>
          </w:p>
        </w:tc>
      </w:tr>
      <w:tr w14:paraId="262122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Align w:val="center"/>
          </w:tcPr>
          <w:p w14:paraId="1E218FA1">
            <w:pPr>
              <w:pStyle w:val="9"/>
              <w:jc w:val="center"/>
            </w:pPr>
            <w:r>
              <w:t>分值构成</w:t>
            </w:r>
          </w:p>
        </w:tc>
        <w:tc>
          <w:tcPr>
            <w:tcW w:w="7655" w:type="dxa"/>
            <w:gridSpan w:val="2"/>
            <w:vAlign w:val="center"/>
          </w:tcPr>
          <w:p w14:paraId="24E0EED9">
            <w:pPr>
              <w:pStyle w:val="9"/>
              <w:jc w:val="center"/>
              <w:rPr>
                <w:b/>
                <w:bCs/>
                <w:highlight w:val="none"/>
              </w:rPr>
            </w:pPr>
            <w:r>
              <w:rPr>
                <w:b/>
                <w:bCs/>
                <w:highlight w:val="none"/>
              </w:rPr>
              <w:t>商务</w:t>
            </w:r>
            <w:r>
              <w:rPr>
                <w:rFonts w:hint="eastAsia"/>
                <w:b/>
                <w:bCs/>
                <w:highlight w:val="none"/>
                <w:lang w:val="en-US" w:eastAsia="zh-CN"/>
              </w:rPr>
              <w:t>及技术需求得</w:t>
            </w:r>
            <w:r>
              <w:rPr>
                <w:b/>
                <w:bCs/>
                <w:highlight w:val="none"/>
              </w:rPr>
              <w:t>分</w:t>
            </w:r>
            <w:r>
              <w:rPr>
                <w:rFonts w:hint="eastAsia"/>
                <w:b/>
                <w:bCs/>
                <w:highlight w:val="none"/>
                <w:lang w:val="en-US" w:eastAsia="zh-CN"/>
              </w:rPr>
              <w:t>30</w:t>
            </w:r>
            <w:r>
              <w:rPr>
                <w:b/>
                <w:bCs/>
                <w:highlight w:val="none"/>
              </w:rPr>
              <w:t>.0分</w:t>
            </w:r>
          </w:p>
          <w:p w14:paraId="7BD2EE86">
            <w:pPr>
              <w:pStyle w:val="9"/>
              <w:jc w:val="center"/>
            </w:pPr>
            <w:r>
              <w:rPr>
                <w:b/>
                <w:bCs/>
                <w:highlight w:val="none"/>
              </w:rPr>
              <w:t>报价得分</w:t>
            </w:r>
            <w:r>
              <w:rPr>
                <w:rFonts w:hint="eastAsia"/>
                <w:b/>
                <w:bCs/>
                <w:highlight w:val="none"/>
                <w:lang w:val="en-US" w:eastAsia="zh-CN"/>
              </w:rPr>
              <w:t>70</w:t>
            </w:r>
            <w:r>
              <w:rPr>
                <w:b/>
                <w:bCs/>
                <w:highlight w:val="none"/>
              </w:rPr>
              <w:t>.0分</w:t>
            </w:r>
          </w:p>
        </w:tc>
      </w:tr>
      <w:tr w14:paraId="21DE28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restart"/>
            <w:vAlign w:val="center"/>
          </w:tcPr>
          <w:p w14:paraId="2877AA00">
            <w:pPr>
              <w:pStyle w:val="9"/>
              <w:jc w:val="center"/>
              <w:rPr>
                <w:rFonts w:hint="default" w:eastAsiaTheme="minorEastAsia"/>
                <w:lang w:val="en-US" w:eastAsia="zh-CN"/>
              </w:rPr>
            </w:pPr>
            <w:r>
              <w:rPr>
                <w:rFonts w:hint="eastAsia"/>
                <w:lang w:val="en-US" w:eastAsia="zh-CN"/>
              </w:rPr>
              <w:t>商务及技术需求得分</w:t>
            </w:r>
          </w:p>
        </w:tc>
        <w:tc>
          <w:tcPr>
            <w:tcW w:w="2307" w:type="dxa"/>
            <w:vAlign w:val="center"/>
          </w:tcPr>
          <w:p w14:paraId="3D434E1F">
            <w:pPr>
              <w:pStyle w:val="9"/>
              <w:jc w:val="center"/>
            </w:pPr>
            <w:r>
              <w:rPr>
                <w:rFonts w:hint="eastAsia"/>
                <w:lang w:val="en-US" w:eastAsia="zh-CN"/>
              </w:rPr>
              <w:t>重点参数</w:t>
            </w:r>
            <w:r>
              <w:t xml:space="preserve">的响应程度 </w:t>
            </w:r>
            <w:r>
              <w:rPr>
                <w:rFonts w:hint="eastAsia"/>
                <w:highlight w:val="none"/>
                <w:lang w:eastAsia="zh-CN"/>
              </w:rPr>
              <w:t>（</w:t>
            </w:r>
            <w:r>
              <w:rPr>
                <w:rFonts w:hint="eastAsia"/>
                <w:highlight w:val="none"/>
                <w:lang w:val="en-US" w:eastAsia="zh-CN"/>
              </w:rPr>
              <w:t>18</w:t>
            </w:r>
            <w:r>
              <w:rPr>
                <w:highlight w:val="none"/>
              </w:rPr>
              <w:t>.0分</w:t>
            </w:r>
            <w:r>
              <w:rPr>
                <w:rFonts w:hint="eastAsia"/>
                <w:highlight w:val="none"/>
                <w:lang w:eastAsia="zh-CN"/>
              </w:rPr>
              <w:t>）</w:t>
            </w:r>
          </w:p>
        </w:tc>
        <w:tc>
          <w:tcPr>
            <w:tcW w:w="5348" w:type="dxa"/>
            <w:vAlign w:val="center"/>
          </w:tcPr>
          <w:p w14:paraId="7C5103A8">
            <w:pPr>
              <w:pStyle w:val="9"/>
            </w:pPr>
            <w:r>
              <w:t>对</w:t>
            </w:r>
            <w:r>
              <w:rPr>
                <w:rFonts w:hint="eastAsia"/>
                <w:lang w:eastAsia="zh-CN"/>
              </w:rPr>
              <w:t>采购文件</w:t>
            </w:r>
            <w:r>
              <w:t>第二部分采购需求</w:t>
            </w:r>
            <w:r>
              <w:rPr>
                <w:rFonts w:hint="eastAsia"/>
                <w:lang w:eastAsia="zh-CN"/>
              </w:rPr>
              <w:t>中</w:t>
            </w:r>
            <w:r>
              <w:rPr>
                <w:b/>
              </w:rPr>
              <w:t>主要商务要求</w:t>
            </w:r>
            <w:r>
              <w:rPr>
                <w:rFonts w:hint="eastAsia"/>
                <w:b/>
                <w:lang w:eastAsia="zh-CN"/>
              </w:rPr>
              <w:t>、</w:t>
            </w:r>
            <w:r>
              <w:rPr>
                <w:b/>
                <w:bCs/>
              </w:rPr>
              <w:t>其他商务需求</w:t>
            </w:r>
            <w:r>
              <w:rPr>
                <w:rFonts w:hint="eastAsia"/>
                <w:b/>
                <w:bCs/>
                <w:lang w:eastAsia="zh-CN"/>
              </w:rPr>
              <w:t>、</w:t>
            </w:r>
            <w:r>
              <w:rPr>
                <w:b/>
              </w:rPr>
              <w:t>技术标准与要求</w:t>
            </w:r>
            <w:r>
              <w:rPr>
                <w:rFonts w:hint="eastAsia"/>
                <w:b w:val="0"/>
                <w:bCs/>
                <w:lang w:val="en-US" w:eastAsia="zh-CN"/>
              </w:rPr>
              <w:t>标注</w:t>
            </w:r>
            <w:r>
              <w:t>“▲”的重要服务要求响应情况进行评分，本项满分</w:t>
            </w:r>
            <w:r>
              <w:rPr>
                <w:rFonts w:hint="eastAsia"/>
                <w:lang w:val="en-US" w:eastAsia="zh-CN"/>
              </w:rPr>
              <w:t>18</w:t>
            </w:r>
            <w:r>
              <w:t>分，每有一项负偏离（不满足或未响应）扣</w:t>
            </w:r>
            <w:r>
              <w:rPr>
                <w:rFonts w:hint="eastAsia"/>
                <w:lang w:val="en-US" w:eastAsia="zh-CN"/>
              </w:rPr>
              <w:t>2</w:t>
            </w:r>
            <w:r>
              <w:t>分，扣完为止。</w:t>
            </w:r>
          </w:p>
        </w:tc>
      </w:tr>
      <w:tr w14:paraId="060C4B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vAlign w:val="center"/>
          </w:tcPr>
          <w:p w14:paraId="40A2AC2E">
            <w:pPr>
              <w:pStyle w:val="9"/>
              <w:jc w:val="center"/>
            </w:pPr>
          </w:p>
        </w:tc>
        <w:tc>
          <w:tcPr>
            <w:tcW w:w="2307" w:type="dxa"/>
            <w:vAlign w:val="center"/>
          </w:tcPr>
          <w:p w14:paraId="2F32B934">
            <w:pPr>
              <w:pStyle w:val="9"/>
              <w:jc w:val="center"/>
            </w:pPr>
            <w:r>
              <w:rPr>
                <w:rFonts w:hint="eastAsia"/>
                <w:lang w:val="en-US" w:eastAsia="zh-CN"/>
              </w:rPr>
              <w:t>一般参数的响应程度</w:t>
            </w:r>
            <w:r>
              <w:rPr>
                <w:rFonts w:hint="eastAsia"/>
                <w:lang w:eastAsia="zh-CN"/>
              </w:rPr>
              <w:t>（</w:t>
            </w:r>
            <w:r>
              <w:rPr>
                <w:rFonts w:hint="eastAsia"/>
                <w:lang w:val="en-US" w:eastAsia="zh-CN"/>
              </w:rPr>
              <w:t>12</w:t>
            </w:r>
            <w:r>
              <w:t>.0分</w:t>
            </w:r>
            <w:r>
              <w:rPr>
                <w:rFonts w:hint="eastAsia"/>
                <w:lang w:eastAsia="zh-CN"/>
              </w:rPr>
              <w:t>）</w:t>
            </w:r>
          </w:p>
        </w:tc>
        <w:tc>
          <w:tcPr>
            <w:tcW w:w="5348" w:type="dxa"/>
            <w:vAlign w:val="center"/>
          </w:tcPr>
          <w:p w14:paraId="0B00298D">
            <w:pPr>
              <w:pStyle w:val="9"/>
              <w:jc w:val="both"/>
            </w:pPr>
            <w:r>
              <w:t>对</w:t>
            </w:r>
            <w:r>
              <w:rPr>
                <w:rFonts w:hint="eastAsia"/>
                <w:lang w:eastAsia="zh-CN"/>
              </w:rPr>
              <w:t>采购文件</w:t>
            </w:r>
            <w:r>
              <w:t>第二部分采购需求</w:t>
            </w:r>
            <w:r>
              <w:rPr>
                <w:rFonts w:hint="eastAsia"/>
                <w:lang w:eastAsia="zh-CN"/>
              </w:rPr>
              <w:t>中</w:t>
            </w:r>
            <w:r>
              <w:rPr>
                <w:b/>
              </w:rPr>
              <w:t>主要商务要求</w:t>
            </w:r>
            <w:r>
              <w:rPr>
                <w:rFonts w:hint="eastAsia"/>
                <w:b/>
                <w:lang w:eastAsia="zh-CN"/>
              </w:rPr>
              <w:t>、</w:t>
            </w:r>
            <w:r>
              <w:rPr>
                <w:b/>
                <w:bCs/>
              </w:rPr>
              <w:t>其他商务需求</w:t>
            </w:r>
            <w:r>
              <w:rPr>
                <w:rFonts w:hint="eastAsia"/>
                <w:b/>
                <w:bCs/>
                <w:lang w:eastAsia="zh-CN"/>
              </w:rPr>
              <w:t>、</w:t>
            </w:r>
            <w:r>
              <w:rPr>
                <w:b/>
              </w:rPr>
              <w:t>技术标准与要求</w:t>
            </w:r>
            <w:r>
              <w:rPr>
                <w:rFonts w:hint="eastAsia"/>
                <w:b w:val="0"/>
                <w:bCs/>
                <w:lang w:val="en-US" w:eastAsia="zh-CN"/>
              </w:rPr>
              <w:t>非</w:t>
            </w:r>
            <w:r>
              <w:t>“▲”的重要服务要求响应情况进行评分，本项满分</w:t>
            </w:r>
            <w:r>
              <w:rPr>
                <w:rFonts w:hint="eastAsia"/>
                <w:lang w:val="en-US" w:eastAsia="zh-CN"/>
              </w:rPr>
              <w:t>12</w:t>
            </w:r>
            <w:r>
              <w:t>分，每有一项负偏离（不满足或未响应）扣</w:t>
            </w:r>
            <w:r>
              <w:rPr>
                <w:rFonts w:hint="eastAsia"/>
                <w:lang w:val="en-US" w:eastAsia="zh-CN"/>
              </w:rPr>
              <w:t>1</w:t>
            </w:r>
            <w:r>
              <w:t>分，扣完为止。</w:t>
            </w:r>
          </w:p>
        </w:tc>
      </w:tr>
      <w:tr w14:paraId="658287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Align w:val="center"/>
          </w:tcPr>
          <w:p w14:paraId="436B4749">
            <w:pPr>
              <w:pStyle w:val="9"/>
              <w:jc w:val="center"/>
            </w:pPr>
            <w:r>
              <w:t>报价</w:t>
            </w:r>
          </w:p>
        </w:tc>
        <w:tc>
          <w:tcPr>
            <w:tcW w:w="2307" w:type="dxa"/>
            <w:vAlign w:val="center"/>
          </w:tcPr>
          <w:p w14:paraId="18FBFEA3">
            <w:pPr>
              <w:pStyle w:val="9"/>
              <w:jc w:val="center"/>
            </w:pPr>
            <w:r>
              <w:t>报价得分</w:t>
            </w:r>
            <w:r>
              <w:rPr>
                <w:rFonts w:hint="eastAsia"/>
                <w:highlight w:val="none"/>
                <w:lang w:eastAsia="zh-CN"/>
              </w:rPr>
              <w:t>（</w:t>
            </w:r>
            <w:r>
              <w:rPr>
                <w:rFonts w:hint="eastAsia"/>
                <w:highlight w:val="none"/>
                <w:lang w:val="en-US" w:eastAsia="zh-CN"/>
              </w:rPr>
              <w:t>70</w:t>
            </w:r>
            <w:r>
              <w:rPr>
                <w:highlight w:val="none"/>
              </w:rPr>
              <w:t>.0分</w:t>
            </w:r>
            <w:r>
              <w:rPr>
                <w:rFonts w:hint="eastAsia"/>
                <w:highlight w:val="none"/>
                <w:lang w:eastAsia="zh-CN"/>
              </w:rPr>
              <w:t>）</w:t>
            </w:r>
          </w:p>
        </w:tc>
        <w:tc>
          <w:tcPr>
            <w:tcW w:w="5348" w:type="dxa"/>
            <w:vAlign w:val="center"/>
          </w:tcPr>
          <w:p w14:paraId="73BEBC78">
            <w:pPr>
              <w:pStyle w:val="9"/>
              <w:jc w:val="both"/>
            </w:pPr>
            <w:r>
              <w:t>报价得分＝</w:t>
            </w:r>
            <w:r>
              <w:rPr>
                <w:rFonts w:hint="eastAsia"/>
                <w:lang w:eastAsia="zh-CN"/>
              </w:rPr>
              <w:t>（</w:t>
            </w:r>
            <w:r>
              <w:rPr>
                <w:rFonts w:hint="eastAsia"/>
              </w:rPr>
              <w:t>基准</w:t>
            </w:r>
            <w:r>
              <w:rPr>
                <w:rFonts w:hint="eastAsia"/>
                <w:lang w:val="en-US" w:eastAsia="zh-CN"/>
              </w:rPr>
              <w:t>价÷</w:t>
            </w:r>
            <w:r>
              <w:rPr>
                <w:rFonts w:hint="eastAsia"/>
              </w:rPr>
              <w:t>投标人</w:t>
            </w:r>
            <w:r>
              <w:rPr>
                <w:rFonts w:hint="eastAsia"/>
                <w:lang w:val="en-US" w:eastAsia="zh-CN"/>
              </w:rPr>
              <w:t>报价</w:t>
            </w:r>
            <w:r>
              <w:rPr>
                <w:rFonts w:hint="eastAsia"/>
                <w:lang w:eastAsia="zh-CN"/>
              </w:rPr>
              <w:t>）</w:t>
            </w:r>
            <w:r>
              <w:t>×价格分值</w:t>
            </w:r>
          </w:p>
          <w:p w14:paraId="4DFA3A0C">
            <w:pPr>
              <w:pStyle w:val="9"/>
              <w:jc w:val="both"/>
            </w:pPr>
            <w:r>
              <w:t>（注：满足</w:t>
            </w:r>
            <w:r>
              <w:rPr>
                <w:rFonts w:hint="eastAsia"/>
                <w:lang w:eastAsia="zh-CN"/>
              </w:rPr>
              <w:t>采购文件</w:t>
            </w:r>
            <w:r>
              <w:t>要求且</w:t>
            </w:r>
            <w:r>
              <w:rPr>
                <w:rFonts w:hint="eastAsia"/>
                <w:lang w:val="en-US" w:eastAsia="zh-CN"/>
              </w:rPr>
              <w:t>所报价格</w:t>
            </w:r>
            <w:r>
              <w:t>最</w:t>
            </w:r>
            <w:r>
              <w:rPr>
                <w:rFonts w:hint="eastAsia"/>
                <w:lang w:val="en-US" w:eastAsia="zh-CN"/>
              </w:rPr>
              <w:t>低</w:t>
            </w:r>
            <w:r>
              <w:t>的报价为</w:t>
            </w:r>
            <w:r>
              <w:rPr>
                <w:rFonts w:hint="eastAsia"/>
              </w:rPr>
              <w:t>基准</w:t>
            </w:r>
            <w:r>
              <w:rPr>
                <w:rFonts w:hint="eastAsia"/>
                <w:lang w:val="en-US" w:eastAsia="zh-CN"/>
              </w:rPr>
              <w:t>价</w:t>
            </w:r>
            <w:r>
              <w:t>）</w:t>
            </w:r>
          </w:p>
        </w:tc>
      </w:tr>
    </w:tbl>
    <w:p w14:paraId="6B45FEC4">
      <w:pPr>
        <w:pStyle w:val="9"/>
        <w:jc w:val="both"/>
        <w:outlineLvl w:val="0"/>
        <w:rPr>
          <w:b/>
          <w:sz w:val="36"/>
        </w:rPr>
      </w:pPr>
      <w:bookmarkStart w:id="48" w:name="_Toc19589"/>
      <w:bookmarkStart w:id="49" w:name="_Toc24855"/>
    </w:p>
    <w:p w14:paraId="5B767AD8">
      <w:pPr>
        <w:pStyle w:val="9"/>
        <w:jc w:val="center"/>
        <w:outlineLvl w:val="0"/>
      </w:pPr>
      <w:r>
        <w:rPr>
          <w:b/>
          <w:sz w:val="36"/>
        </w:rPr>
        <w:t>第五章 合同文本</w:t>
      </w:r>
      <w:bookmarkEnd w:id="48"/>
      <w:bookmarkEnd w:id="49"/>
    </w:p>
    <w:p w14:paraId="2EFE6F56">
      <w:pPr>
        <w:pStyle w:val="9"/>
      </w:pPr>
      <w:r>
        <w:rPr>
          <w:rFonts w:hint="eastAsia"/>
          <w:b/>
          <w:sz w:val="48"/>
          <w:u w:val="single"/>
          <w:lang w:eastAsia="zh-CN"/>
        </w:rPr>
        <w:t>（</w:t>
      </w:r>
      <w:r>
        <w:rPr>
          <w:b/>
          <w:sz w:val="48"/>
          <w:u w:val="single"/>
        </w:rPr>
        <w:t>项目</w:t>
      </w:r>
      <w:r>
        <w:rPr>
          <w:rFonts w:hint="eastAsia"/>
          <w:b/>
          <w:sz w:val="48"/>
          <w:u w:val="single"/>
          <w:lang w:eastAsia="zh-CN"/>
        </w:rPr>
        <w:t>）</w:t>
      </w:r>
    </w:p>
    <w:p w14:paraId="2C4A5DF9">
      <w:pPr>
        <w:pStyle w:val="9"/>
        <w:jc w:val="center"/>
      </w:pPr>
      <w:r>
        <w:rPr>
          <w:b/>
          <w:sz w:val="48"/>
        </w:rPr>
        <w:t>合同书</w:t>
      </w:r>
    </w:p>
    <w:p w14:paraId="4F7957BE">
      <w:pPr>
        <w:pStyle w:val="9"/>
        <w:jc w:val="center"/>
      </w:pPr>
    </w:p>
    <w:tbl>
      <w:tblPr>
        <w:tblStyle w:val="6"/>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8306"/>
      </w:tblGrid>
      <w:tr w14:paraId="6D8480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0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8377BDB">
            <w:pPr>
              <w:pStyle w:val="9"/>
              <w:jc w:val="both"/>
            </w:pPr>
            <w:r>
              <w:rPr>
                <w:b/>
                <w:sz w:val="32"/>
              </w:rPr>
              <w:t>项目编号：</w:t>
            </w:r>
          </w:p>
        </w:tc>
      </w:tr>
      <w:tr w14:paraId="380BBD0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8310BB">
            <w:pPr>
              <w:pStyle w:val="9"/>
              <w:jc w:val="both"/>
            </w:pPr>
            <w:r>
              <w:rPr>
                <w:b/>
                <w:sz w:val="32"/>
              </w:rPr>
              <w:t>项目名称：</w:t>
            </w:r>
          </w:p>
        </w:tc>
      </w:tr>
    </w:tbl>
    <w:p w14:paraId="39194414">
      <w:pPr>
        <w:pStyle w:val="9"/>
        <w:jc w:val="both"/>
      </w:pPr>
      <w:r>
        <w:rPr>
          <w:b/>
          <w:sz w:val="24"/>
        </w:rPr>
        <w:t>注：最终签署条款内容由甲方确定，但不对</w:t>
      </w:r>
      <w:r>
        <w:rPr>
          <w:rFonts w:hint="eastAsia"/>
          <w:b/>
          <w:sz w:val="24"/>
          <w:lang w:eastAsia="zh-CN"/>
        </w:rPr>
        <w:t>采购文件</w:t>
      </w:r>
      <w:r>
        <w:rPr>
          <w:b/>
          <w:sz w:val="24"/>
        </w:rPr>
        <w:t>进行实质性修改。</w:t>
      </w:r>
    </w:p>
    <w:p w14:paraId="6A434449">
      <w:pPr>
        <w:pStyle w:val="9"/>
        <w:jc w:val="both"/>
      </w:pPr>
      <w:r>
        <w:rPr>
          <w:sz w:val="20"/>
        </w:rPr>
        <w:t xml:space="preserve"> </w:t>
      </w:r>
    </w:p>
    <w:p w14:paraId="632B2255">
      <w:pPr>
        <w:pStyle w:val="9"/>
      </w:pPr>
      <w:r>
        <w:rPr>
          <w:b/>
          <w:sz w:val="21"/>
        </w:rPr>
        <w:t>甲方：</w:t>
      </w:r>
    </w:p>
    <w:p w14:paraId="7FBED2E9">
      <w:pPr>
        <w:pStyle w:val="9"/>
        <w:jc w:val="both"/>
      </w:pPr>
      <w:r>
        <w:rPr>
          <w:b/>
          <w:sz w:val="21"/>
        </w:rPr>
        <w:t>法定代表人：</w:t>
      </w:r>
    </w:p>
    <w:p w14:paraId="77C9CA60">
      <w:pPr>
        <w:pStyle w:val="9"/>
        <w:jc w:val="both"/>
      </w:pPr>
      <w:r>
        <w:rPr>
          <w:b/>
          <w:sz w:val="21"/>
        </w:rPr>
        <w:t>统一社会信用号：</w:t>
      </w:r>
    </w:p>
    <w:p w14:paraId="743E2507">
      <w:pPr>
        <w:pStyle w:val="9"/>
        <w:jc w:val="both"/>
      </w:pPr>
      <w:r>
        <w:rPr>
          <w:b/>
          <w:sz w:val="21"/>
        </w:rPr>
        <w:t>乙方</w:t>
      </w:r>
      <w:r>
        <w:rPr>
          <w:rFonts w:hint="eastAsia"/>
          <w:b/>
          <w:sz w:val="21"/>
          <w:lang w:val="en-US" w:eastAsia="zh-CN"/>
        </w:rPr>
        <w:t>1</w:t>
      </w:r>
      <w:r>
        <w:rPr>
          <w:b/>
          <w:sz w:val="21"/>
        </w:rPr>
        <w:t>：</w:t>
      </w:r>
    </w:p>
    <w:p w14:paraId="154E3F04">
      <w:pPr>
        <w:pStyle w:val="9"/>
        <w:jc w:val="both"/>
      </w:pPr>
      <w:r>
        <w:rPr>
          <w:b/>
          <w:sz w:val="21"/>
        </w:rPr>
        <w:t>法定代表人：</w:t>
      </w:r>
    </w:p>
    <w:p w14:paraId="6D137DC7">
      <w:pPr>
        <w:pStyle w:val="9"/>
        <w:jc w:val="both"/>
        <w:rPr>
          <w:b/>
          <w:sz w:val="21"/>
        </w:rPr>
      </w:pPr>
      <w:r>
        <w:rPr>
          <w:b/>
          <w:sz w:val="21"/>
        </w:rPr>
        <w:t>统一社会信用号：</w:t>
      </w:r>
    </w:p>
    <w:p w14:paraId="355C6D13">
      <w:pPr>
        <w:pStyle w:val="9"/>
        <w:jc w:val="both"/>
      </w:pPr>
      <w:r>
        <w:rPr>
          <w:b/>
          <w:sz w:val="21"/>
        </w:rPr>
        <w:t>乙方</w:t>
      </w:r>
      <w:r>
        <w:rPr>
          <w:rFonts w:hint="eastAsia"/>
          <w:b/>
          <w:sz w:val="21"/>
          <w:lang w:val="en-US" w:eastAsia="zh-CN"/>
        </w:rPr>
        <w:t>2</w:t>
      </w:r>
      <w:r>
        <w:rPr>
          <w:b/>
          <w:sz w:val="21"/>
        </w:rPr>
        <w:t>：</w:t>
      </w:r>
    </w:p>
    <w:p w14:paraId="14980F81">
      <w:pPr>
        <w:pStyle w:val="9"/>
        <w:jc w:val="both"/>
      </w:pPr>
      <w:r>
        <w:rPr>
          <w:b/>
          <w:sz w:val="21"/>
        </w:rPr>
        <w:t>法定代表人：</w:t>
      </w:r>
    </w:p>
    <w:p w14:paraId="51F95420">
      <w:pPr>
        <w:pStyle w:val="9"/>
        <w:jc w:val="both"/>
        <w:rPr>
          <w:b/>
          <w:sz w:val="21"/>
        </w:rPr>
      </w:pPr>
      <w:r>
        <w:rPr>
          <w:b/>
          <w:sz w:val="21"/>
        </w:rPr>
        <w:t>统一社会信用号：</w:t>
      </w:r>
    </w:p>
    <w:p w14:paraId="4C427AD5">
      <w:pPr>
        <w:pStyle w:val="9"/>
        <w:jc w:val="both"/>
        <w:rPr>
          <w:b/>
          <w:sz w:val="21"/>
        </w:rPr>
      </w:pPr>
    </w:p>
    <w:p w14:paraId="57072A4F">
      <w:pPr>
        <w:pStyle w:val="9"/>
        <w:ind w:firstLine="315"/>
        <w:jc w:val="both"/>
      </w:pPr>
      <w:r>
        <w:rPr>
          <w:sz w:val="21"/>
        </w:rPr>
        <w:t>根据《中华人民共和国民法典》及</w:t>
      </w:r>
      <w:r>
        <w:rPr>
          <w:sz w:val="20"/>
          <w:u w:val="single"/>
        </w:rPr>
        <w:t xml:space="preserve">                         </w:t>
      </w:r>
      <w:r>
        <w:rPr>
          <w:sz w:val="20"/>
        </w:rPr>
        <w:t xml:space="preserve"> </w:t>
      </w:r>
      <w:r>
        <w:rPr>
          <w:sz w:val="21"/>
        </w:rPr>
        <w:t>项目的采购结果和</w:t>
      </w:r>
      <w:r>
        <w:rPr>
          <w:rFonts w:hint="eastAsia"/>
          <w:sz w:val="21"/>
          <w:lang w:eastAsia="zh-CN"/>
        </w:rPr>
        <w:t>采购文件</w:t>
      </w:r>
      <w:r>
        <w:rPr>
          <w:sz w:val="21"/>
        </w:rPr>
        <w:t>的要求，甲、乙双方经协商确定，甲方向乙方订购产品及其服务，为明确双方责任和权利，特签订本合同，共同遵守。具体条款如下：</w:t>
      </w:r>
    </w:p>
    <w:p w14:paraId="1D2A8838">
      <w:pPr>
        <w:pStyle w:val="9"/>
        <w:ind w:firstLine="240"/>
        <w:jc w:val="both"/>
      </w:pPr>
      <w:r>
        <w:rPr>
          <w:b/>
          <w:sz w:val="21"/>
        </w:rPr>
        <w:t>一、采购清单及价格：</w:t>
      </w:r>
    </w:p>
    <w:p w14:paraId="4B6DC97E">
      <w:pPr>
        <w:pStyle w:val="9"/>
      </w:pPr>
      <w:r>
        <w:rPr>
          <w:sz w:val="21"/>
        </w:rPr>
        <w:t>乙方负责向甲方供应下表中所列货物</w:t>
      </w:r>
      <w:r>
        <w:rPr>
          <w:rFonts w:hint="eastAsia"/>
          <w:sz w:val="21"/>
          <w:lang w:eastAsia="zh-CN"/>
        </w:rPr>
        <w:t>，并</w:t>
      </w:r>
      <w:r>
        <w:rPr>
          <w:sz w:val="21"/>
        </w:rPr>
        <w:t>负责配送到甲方</w:t>
      </w:r>
      <w:r>
        <w:rPr>
          <w:rFonts w:hint="eastAsia"/>
          <w:sz w:val="21"/>
          <w:lang w:eastAsia="zh-CN"/>
        </w:rPr>
        <w:t>指定地点</w:t>
      </w:r>
      <w:r>
        <w:rPr>
          <w:sz w:val="21"/>
        </w:rPr>
        <w:t>及货物的安装调试。</w:t>
      </w:r>
    </w:p>
    <w:tbl>
      <w:tblPr>
        <w:tblStyle w:val="6"/>
        <w:tblpPr w:leftFromText="180" w:rightFromText="180" w:vertAnchor="text" w:horzAnchor="page" w:tblpX="1816" w:tblpY="303"/>
        <w:tblOverlap w:val="never"/>
        <w:tblW w:w="8300" w:type="dxa"/>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277"/>
        <w:gridCol w:w="2023"/>
      </w:tblGrid>
      <w:tr w14:paraId="744BB86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rPr>
          <w:trHeight w:val="0" w:hRule="atLeast"/>
          <w:tblHeader/>
        </w:trPr>
        <w:tc>
          <w:tcPr>
            <w:tcW w:w="627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6D83B26E">
            <w:pPr>
              <w:pStyle w:val="9"/>
              <w:snapToGrid w:val="0"/>
              <w:ind w:left="0" w:leftChars="0" w:right="0" w:rightChars="0" w:firstLine="0" w:firstLineChars="0"/>
              <w:jc w:val="center"/>
              <w:rPr>
                <w:rFonts w:ascii="Calibri" w:eastAsia="宋体"/>
                <w:b/>
                <w:sz w:val="21"/>
              </w:rPr>
            </w:pPr>
            <w:r>
              <w:rPr>
                <w:rFonts w:ascii="Calibri" w:eastAsia="宋体"/>
                <w:b/>
                <w:sz w:val="21"/>
              </w:rPr>
              <w:t>标的名称</w:t>
            </w:r>
          </w:p>
        </w:tc>
        <w:tc>
          <w:tcPr>
            <w:tcW w:w="202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74FAE355">
            <w:pPr>
              <w:pStyle w:val="9"/>
              <w:snapToGrid w:val="0"/>
              <w:ind w:left="0" w:leftChars="0" w:right="0" w:rightChars="0" w:firstLine="0" w:firstLineChars="0"/>
              <w:jc w:val="center"/>
              <w:rPr>
                <w:rFonts w:ascii="Calibri" w:eastAsia="宋体"/>
                <w:b/>
                <w:sz w:val="21"/>
              </w:rPr>
            </w:pPr>
            <w:r>
              <w:rPr>
                <w:rFonts w:ascii="Calibri" w:eastAsia="宋体"/>
                <w:b/>
                <w:sz w:val="21"/>
              </w:rPr>
              <w:t>数量</w:t>
            </w:r>
          </w:p>
        </w:tc>
      </w:tr>
      <w:tr w14:paraId="40F325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2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652BF612">
            <w:pPr>
              <w:pStyle w:val="9"/>
              <w:snapToGrid w:val="0"/>
              <w:ind w:left="0" w:leftChars="0" w:right="0" w:rightChars="0" w:firstLine="0" w:firstLineChars="0"/>
              <w:jc w:val="center"/>
              <w:rPr>
                <w:rFonts w:hint="eastAsia" w:ascii="Calibri" w:eastAsia="宋体"/>
                <w:sz w:val="21"/>
                <w:lang w:eastAsia="zh-CN"/>
              </w:rPr>
            </w:pPr>
            <w:r>
              <w:rPr>
                <w:rFonts w:hint="eastAsia" w:ascii="Calibri" w:eastAsia="宋体"/>
                <w:sz w:val="21"/>
                <w:lang w:val="en-US" w:eastAsia="zh-CN"/>
              </w:rPr>
              <w:t>检验试剂及耗材</w:t>
            </w:r>
            <w:r>
              <w:rPr>
                <w:rFonts w:hint="eastAsia" w:ascii="Calibri" w:eastAsia="宋体"/>
                <w:sz w:val="21"/>
                <w:lang w:eastAsia="zh-CN"/>
              </w:rPr>
              <w:t>集中配送遴选</w:t>
            </w:r>
          </w:p>
        </w:tc>
        <w:tc>
          <w:tcPr>
            <w:tcW w:w="2023"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99A2C5F">
            <w:pPr>
              <w:pStyle w:val="9"/>
              <w:snapToGrid w:val="0"/>
              <w:ind w:left="0" w:leftChars="0" w:right="0" w:rightChars="0" w:firstLine="0" w:firstLineChars="0"/>
              <w:jc w:val="center"/>
              <w:rPr>
                <w:rFonts w:ascii="Calibri" w:eastAsia="宋体"/>
                <w:sz w:val="21"/>
              </w:rPr>
            </w:pPr>
            <w:r>
              <w:rPr>
                <w:rFonts w:ascii="Calibri" w:eastAsia="宋体"/>
                <w:sz w:val="21"/>
              </w:rPr>
              <w:t>1批</w:t>
            </w:r>
          </w:p>
        </w:tc>
      </w:tr>
    </w:tbl>
    <w:p w14:paraId="035FB2D0">
      <w:pPr>
        <w:pStyle w:val="9"/>
        <w:ind w:firstLine="420"/>
        <w:jc w:val="both"/>
        <w:rPr>
          <w:sz w:val="21"/>
        </w:rPr>
      </w:pPr>
    </w:p>
    <w:p w14:paraId="7C6353E0">
      <w:pPr>
        <w:pStyle w:val="9"/>
        <w:ind w:firstLine="420"/>
        <w:jc w:val="both"/>
      </w:pPr>
      <w:r>
        <w:rPr>
          <w:sz w:val="21"/>
        </w:rPr>
        <w:t>货物所报单价中已包含所有货物、样品费、材料费、包装运输费、装卸及搬运费、保险费、利润、税费、质量保证期内的售后维护服务费以及货物运抵甲方指定地点所产生</w:t>
      </w:r>
      <w:r>
        <w:rPr>
          <w:rFonts w:hint="eastAsia"/>
          <w:sz w:val="21"/>
          <w:lang w:eastAsia="zh-CN"/>
        </w:rPr>
        <w:t>的其他费用</w:t>
      </w:r>
      <w:r>
        <w:rPr>
          <w:sz w:val="21"/>
        </w:rPr>
        <w:t>。合同履约过程中，甲方不再另付其他费用。</w:t>
      </w:r>
    </w:p>
    <w:p w14:paraId="7A7B324F">
      <w:pPr>
        <w:pStyle w:val="9"/>
        <w:ind w:firstLine="422"/>
        <w:jc w:val="both"/>
      </w:pPr>
      <w:r>
        <w:rPr>
          <w:rFonts w:hint="eastAsia"/>
          <w:b/>
          <w:sz w:val="21"/>
          <w:lang w:val="en-US" w:eastAsia="zh-CN"/>
        </w:rPr>
        <w:t>二</w:t>
      </w:r>
      <w:r>
        <w:rPr>
          <w:b/>
          <w:sz w:val="21"/>
        </w:rPr>
        <w:t>、交货时间</w:t>
      </w:r>
      <w:r>
        <w:rPr>
          <w:rFonts w:hint="eastAsia"/>
          <w:b/>
          <w:sz w:val="21"/>
          <w:lang w:val="en-US" w:eastAsia="zh-CN"/>
        </w:rPr>
        <w:t>及</w:t>
      </w:r>
      <w:r>
        <w:rPr>
          <w:b/>
          <w:sz w:val="21"/>
        </w:rPr>
        <w:t>地点：</w:t>
      </w:r>
    </w:p>
    <w:p w14:paraId="6E7E90AC">
      <w:pPr>
        <w:pStyle w:val="9"/>
        <w:ind w:firstLine="420"/>
        <w:jc w:val="both"/>
      </w:pPr>
      <w:r>
        <w:rPr>
          <w:sz w:val="21"/>
        </w:rPr>
        <w:t>（一）交货时间：</w:t>
      </w:r>
      <w:r>
        <w:rPr>
          <w:sz w:val="21"/>
          <w:u w:val="single"/>
        </w:rPr>
        <w:t>甲方指定时间。</w:t>
      </w:r>
    </w:p>
    <w:p w14:paraId="0EE53F00">
      <w:pPr>
        <w:pStyle w:val="9"/>
        <w:ind w:firstLine="420"/>
        <w:jc w:val="both"/>
      </w:pPr>
      <w:r>
        <w:rPr>
          <w:sz w:val="21"/>
        </w:rPr>
        <w:t>（二）交货地点：</w:t>
      </w:r>
      <w:r>
        <w:rPr>
          <w:sz w:val="21"/>
          <w:u w:val="single"/>
        </w:rPr>
        <w:t>甲方指定地点。</w:t>
      </w:r>
    </w:p>
    <w:p w14:paraId="7C26B1E8">
      <w:pPr>
        <w:pStyle w:val="9"/>
        <w:ind w:firstLine="422"/>
        <w:jc w:val="both"/>
        <w:rPr>
          <w:highlight w:val="none"/>
        </w:rPr>
      </w:pPr>
      <w:r>
        <w:rPr>
          <w:rFonts w:hint="eastAsia"/>
          <w:b/>
          <w:sz w:val="21"/>
          <w:highlight w:val="none"/>
          <w:lang w:val="en-US" w:eastAsia="zh-CN"/>
        </w:rPr>
        <w:t>三</w:t>
      </w:r>
      <w:r>
        <w:rPr>
          <w:b/>
          <w:sz w:val="21"/>
          <w:highlight w:val="none"/>
        </w:rPr>
        <w:t>、付款结算：</w:t>
      </w:r>
    </w:p>
    <w:p w14:paraId="246206AF">
      <w:pPr>
        <w:pStyle w:val="9"/>
        <w:ind w:firstLine="420"/>
        <w:jc w:val="both"/>
        <w:rPr>
          <w:highlight w:val="none"/>
        </w:rPr>
      </w:pPr>
      <w:r>
        <w:rPr>
          <w:sz w:val="21"/>
          <w:highlight w:val="none"/>
        </w:rPr>
        <w:t>（一）本合同乙方</w:t>
      </w:r>
      <w:r>
        <w:rPr>
          <w:rFonts w:hint="eastAsia"/>
          <w:sz w:val="21"/>
          <w:highlight w:val="none"/>
          <w:lang w:val="en-US" w:eastAsia="zh-CN"/>
        </w:rPr>
        <w:t>耗材供货价格。</w:t>
      </w:r>
    </w:p>
    <w:p w14:paraId="5198DE51">
      <w:pPr>
        <w:pStyle w:val="9"/>
        <w:ind w:firstLine="420"/>
        <w:jc w:val="both"/>
      </w:pPr>
      <w:r>
        <w:rPr>
          <w:sz w:val="21"/>
        </w:rPr>
        <w:t>（二）根据甲方实际需求</w:t>
      </w:r>
      <w:r>
        <w:rPr>
          <w:rFonts w:hint="eastAsia"/>
          <w:sz w:val="21"/>
          <w:lang w:val="en-US" w:eastAsia="zh-CN"/>
        </w:rPr>
        <w:t>线上采购金额进行</w:t>
      </w:r>
      <w:r>
        <w:rPr>
          <w:sz w:val="21"/>
        </w:rPr>
        <w:t>结算，</w:t>
      </w:r>
      <w:r>
        <w:rPr>
          <w:rFonts w:hint="eastAsia"/>
          <w:sz w:val="21"/>
          <w:lang w:eastAsia="zh-CN"/>
        </w:rPr>
        <w:t>中选</w:t>
      </w:r>
      <w:r>
        <w:rPr>
          <w:sz w:val="21"/>
        </w:rPr>
        <w:t>单价在合同执行期间不变。</w:t>
      </w:r>
    </w:p>
    <w:p w14:paraId="5B68D6AF">
      <w:pPr>
        <w:pStyle w:val="9"/>
        <w:ind w:firstLine="420"/>
        <w:jc w:val="both"/>
      </w:pPr>
      <w:r>
        <w:rPr>
          <w:sz w:val="21"/>
        </w:rPr>
        <w:t>（三）每</w:t>
      </w:r>
      <w:r>
        <w:rPr>
          <w:rFonts w:hint="eastAsia"/>
          <w:sz w:val="21"/>
          <w:lang w:val="en-US" w:eastAsia="zh-CN"/>
        </w:rPr>
        <w:t>6</w:t>
      </w:r>
      <w:r>
        <w:rPr>
          <w:sz w:val="21"/>
        </w:rPr>
        <w:t>个月结算1次</w:t>
      </w:r>
      <w:r>
        <w:rPr>
          <w:rFonts w:hint="eastAsia"/>
          <w:sz w:val="21"/>
          <w:lang w:eastAsia="zh-CN"/>
        </w:rPr>
        <w:t>（</w:t>
      </w:r>
      <w:r>
        <w:rPr>
          <w:rFonts w:hint="eastAsia"/>
          <w:sz w:val="21"/>
          <w:lang w:val="en-US" w:eastAsia="zh-CN"/>
        </w:rPr>
        <w:t>上级政策文件要求线上及时支付产品除外）。</w:t>
      </w:r>
      <w:r>
        <w:rPr>
          <w:sz w:val="21"/>
        </w:rPr>
        <w:t>经甲乙双方根据采购（</w:t>
      </w:r>
      <w:r>
        <w:rPr>
          <w:rFonts w:hint="eastAsia"/>
          <w:sz w:val="21"/>
          <w:lang w:eastAsia="zh-CN"/>
        </w:rPr>
        <w:t>院内遴选</w:t>
      </w:r>
      <w:r>
        <w:rPr>
          <w:sz w:val="21"/>
        </w:rPr>
        <w:t>）文件及合同相关规定共同验收合格通过后，乙方在10个工作日内向甲方提供对应请款期的请款资料，甲方审核请款资料无误后15日内完成应付款项的支付手续。</w:t>
      </w:r>
    </w:p>
    <w:p w14:paraId="68A38D8E">
      <w:pPr>
        <w:pStyle w:val="9"/>
        <w:ind w:firstLine="420"/>
        <w:jc w:val="both"/>
      </w:pPr>
      <w:r>
        <w:rPr>
          <w:sz w:val="21"/>
        </w:rPr>
        <w:t>（四）如付款前，因乙方原因或提交的请款资料有误或预算批复及资金拨付等待期的原因，甲方有权顺延付款时间，且不承担任何违约责任。</w:t>
      </w:r>
    </w:p>
    <w:p w14:paraId="2DF9C2E8">
      <w:pPr>
        <w:pStyle w:val="9"/>
        <w:ind w:firstLine="420"/>
        <w:jc w:val="both"/>
        <w:rPr>
          <w:sz w:val="21"/>
        </w:rPr>
      </w:pPr>
      <w:r>
        <w:rPr>
          <w:sz w:val="21"/>
        </w:rPr>
        <w:t>（五）因乙方责任导致提供的发票出现税务问题时，乙方应承担全部责任，包括但不限于税款、滞纳金、罚款及其相关的损失。</w:t>
      </w:r>
    </w:p>
    <w:p w14:paraId="7F13DF03">
      <w:pPr>
        <w:pStyle w:val="9"/>
        <w:ind w:firstLine="422"/>
        <w:jc w:val="both"/>
      </w:pPr>
      <w:r>
        <w:rPr>
          <w:b/>
          <w:sz w:val="21"/>
        </w:rPr>
        <w:t>四、质量、包装、发运及保管要求</w:t>
      </w:r>
      <w:r>
        <w:rPr>
          <w:sz w:val="21"/>
        </w:rPr>
        <w:t>：</w:t>
      </w:r>
    </w:p>
    <w:p w14:paraId="12318294">
      <w:pPr>
        <w:pStyle w:val="9"/>
        <w:ind w:firstLine="420"/>
        <w:jc w:val="both"/>
      </w:pPr>
      <w:r>
        <w:rPr>
          <w:sz w:val="21"/>
        </w:rPr>
        <w:t>（一）乙方应充分理解并认真遵循本</w:t>
      </w:r>
      <w:r>
        <w:rPr>
          <w:rFonts w:hint="eastAsia"/>
          <w:sz w:val="21"/>
          <w:lang w:eastAsia="zh-CN"/>
        </w:rPr>
        <w:t>采购文件</w:t>
      </w:r>
      <w:r>
        <w:rPr>
          <w:sz w:val="21"/>
        </w:rPr>
        <w:t>的要求，所提供的货物应满足</w:t>
      </w:r>
      <w:r>
        <w:rPr>
          <w:rFonts w:hint="eastAsia"/>
          <w:sz w:val="21"/>
          <w:lang w:eastAsia="zh-CN"/>
        </w:rPr>
        <w:t>采购文件</w:t>
      </w:r>
      <w:r>
        <w:rPr>
          <w:sz w:val="21"/>
        </w:rPr>
        <w:t>要求。保证合同货品均为</w:t>
      </w:r>
      <w:r>
        <w:rPr>
          <w:rFonts w:hint="eastAsia"/>
          <w:sz w:val="21"/>
          <w:lang w:eastAsia="zh-CN"/>
        </w:rPr>
        <w:t>正规</w:t>
      </w:r>
      <w:r>
        <w:rPr>
          <w:sz w:val="21"/>
        </w:rPr>
        <w:t>厂家生产的全新、</w:t>
      </w:r>
      <w:r>
        <w:rPr>
          <w:rFonts w:hint="eastAsia"/>
          <w:sz w:val="21"/>
          <w:lang w:eastAsia="zh-CN"/>
        </w:rPr>
        <w:t>合格</w:t>
      </w:r>
      <w:r>
        <w:rPr>
          <w:sz w:val="21"/>
        </w:rPr>
        <w:t>、无侵权货品，符合国家有关质量、包装和保修标准</w:t>
      </w:r>
      <w:r>
        <w:rPr>
          <w:rFonts w:hint="eastAsia"/>
          <w:sz w:val="21"/>
          <w:lang w:eastAsia="zh-CN"/>
        </w:rPr>
        <w:t>，具</w:t>
      </w:r>
      <w:r>
        <w:rPr>
          <w:sz w:val="21"/>
        </w:rPr>
        <w:t>有使用有效期的货品</w:t>
      </w:r>
      <w:r>
        <w:rPr>
          <w:rFonts w:hint="eastAsia"/>
          <w:sz w:val="21"/>
          <w:lang w:eastAsia="zh-CN"/>
        </w:rPr>
        <w:t>，其</w:t>
      </w:r>
      <w:r>
        <w:rPr>
          <w:sz w:val="21"/>
        </w:rPr>
        <w:t>剩余有效期不得少于标注有效期</w:t>
      </w:r>
      <w:r>
        <w:rPr>
          <w:rFonts w:hint="eastAsia"/>
          <w:sz w:val="21"/>
          <w:lang w:eastAsia="zh-CN"/>
        </w:rPr>
        <w:t>的6</w:t>
      </w:r>
      <w:r>
        <w:rPr>
          <w:rFonts w:hint="eastAsia"/>
          <w:sz w:val="21"/>
          <w:lang w:val="en-US" w:eastAsia="zh-CN"/>
        </w:rPr>
        <w:t>个月</w:t>
      </w:r>
      <w:r>
        <w:rPr>
          <w:sz w:val="21"/>
        </w:rPr>
        <w:t>。乙方提供假冒伪劣、过期产品的，除按甲方要求无条件退货或换货外，还将被处以被退换货物价格的</w:t>
      </w:r>
      <w:r>
        <w:rPr>
          <w:rFonts w:hint="eastAsia"/>
          <w:sz w:val="21"/>
          <w:lang w:val="en-US" w:eastAsia="zh-CN"/>
        </w:rPr>
        <w:t>3</w:t>
      </w:r>
      <w:r>
        <w:rPr>
          <w:sz w:val="21"/>
        </w:rPr>
        <w:t>倍违约金，违约金</w:t>
      </w:r>
      <w:r>
        <w:rPr>
          <w:rFonts w:hint="eastAsia"/>
          <w:sz w:val="21"/>
          <w:lang w:eastAsia="zh-CN"/>
        </w:rPr>
        <w:t>从</w:t>
      </w:r>
      <w:r>
        <w:rPr>
          <w:sz w:val="21"/>
        </w:rPr>
        <w:t>供货结算款</w:t>
      </w:r>
      <w:r>
        <w:rPr>
          <w:rFonts w:hint="eastAsia"/>
          <w:sz w:val="21"/>
          <w:lang w:eastAsia="zh-CN"/>
        </w:rPr>
        <w:t>中</w:t>
      </w:r>
      <w:r>
        <w:rPr>
          <w:sz w:val="21"/>
        </w:rPr>
        <w:t>扣除。</w:t>
      </w:r>
    </w:p>
    <w:p w14:paraId="1A32DFD7">
      <w:pPr>
        <w:pStyle w:val="9"/>
        <w:ind w:firstLine="420"/>
        <w:jc w:val="both"/>
      </w:pPr>
      <w:r>
        <w:rPr>
          <w:sz w:val="21"/>
        </w:rPr>
        <w:t>（二）货物的包装应是制造商原厂包装，其包装均应有良好的防湿、防锈、防潮、防雨、防腐及防碰撞的措施。凡由于包装不良造成的损失和由此产生的费用均由乙方承担。</w:t>
      </w:r>
    </w:p>
    <w:p w14:paraId="0F5DC62A">
      <w:pPr>
        <w:pStyle w:val="9"/>
        <w:ind w:firstLine="420"/>
        <w:jc w:val="both"/>
      </w:pPr>
      <w:r>
        <w:rPr>
          <w:sz w:val="21"/>
        </w:rPr>
        <w:t>（三）甲方发现商品出现损坏（包括表面损坏），或出现水渍、串味、受潮等导致货物性质改变的，乙方须无条件退货或更换货物。</w:t>
      </w:r>
    </w:p>
    <w:p w14:paraId="0908F16C">
      <w:pPr>
        <w:pStyle w:val="9"/>
        <w:ind w:firstLine="420"/>
        <w:jc w:val="both"/>
      </w:pPr>
      <w:r>
        <w:rPr>
          <w:sz w:val="21"/>
        </w:rPr>
        <w:t>（四）乙方不得擅自变更供应商品（含商标、名称、产地、包装、规格和重量等），并严格按</w:t>
      </w:r>
      <w:r>
        <w:rPr>
          <w:rFonts w:hint="eastAsia"/>
          <w:sz w:val="21"/>
          <w:lang w:eastAsia="zh-CN"/>
        </w:rPr>
        <w:t>采购文件</w:t>
      </w:r>
      <w:r>
        <w:rPr>
          <w:sz w:val="21"/>
        </w:rPr>
        <w:t>及合同要求供货，否则，甲方有权拒收。</w:t>
      </w:r>
    </w:p>
    <w:p w14:paraId="50E62BA1">
      <w:pPr>
        <w:pStyle w:val="9"/>
        <w:ind w:firstLine="420"/>
        <w:jc w:val="both"/>
      </w:pPr>
      <w:r>
        <w:rPr>
          <w:sz w:val="21"/>
        </w:rPr>
        <w:t>（五）如经发现乙方所送货物有质量问题，甲方有权退货；乙方需立即重新送货，不得以任何理由推迟。乙方因此逾期送货的，应承担逾期责任。</w:t>
      </w:r>
    </w:p>
    <w:p w14:paraId="2C1C4A76">
      <w:pPr>
        <w:pStyle w:val="9"/>
        <w:ind w:firstLine="420"/>
        <w:jc w:val="both"/>
      </w:pPr>
      <w:r>
        <w:rPr>
          <w:sz w:val="21"/>
        </w:rPr>
        <w:t>（六）非甲方的人为原因而出现产品质量问题，由乙方负责包换或包退，并承担因此而产生的一切费用。</w:t>
      </w:r>
    </w:p>
    <w:p w14:paraId="257D8F38">
      <w:pPr>
        <w:pStyle w:val="9"/>
        <w:ind w:firstLine="420"/>
        <w:jc w:val="both"/>
      </w:pPr>
      <w:r>
        <w:rPr>
          <w:sz w:val="21"/>
        </w:rPr>
        <w:t>（七）乙方应按甲方的供货要求提供货物，若交付货物与甲方要求或</w:t>
      </w:r>
      <w:r>
        <w:rPr>
          <w:rFonts w:hint="eastAsia"/>
          <w:sz w:val="21"/>
          <w:lang w:eastAsia="zh-CN"/>
        </w:rPr>
        <w:t>采购文件</w:t>
      </w:r>
      <w:r>
        <w:rPr>
          <w:sz w:val="21"/>
        </w:rPr>
        <w:t>中要求的参数不符的以及数量短缺的，接到甲方换退货和缺货通知后，乙方应在2小时内响应，并在3天内更换或补齐货物。</w:t>
      </w:r>
    </w:p>
    <w:p w14:paraId="518F3338">
      <w:pPr>
        <w:pStyle w:val="9"/>
        <w:ind w:firstLine="420"/>
        <w:jc w:val="both"/>
      </w:pPr>
      <w:r>
        <w:rPr>
          <w:sz w:val="21"/>
        </w:rPr>
        <w:t>（八）各种货物应提供装箱清单，按装箱清单验收货物。</w:t>
      </w:r>
    </w:p>
    <w:p w14:paraId="518A6B04">
      <w:pPr>
        <w:pStyle w:val="9"/>
        <w:ind w:firstLine="420"/>
        <w:jc w:val="both"/>
      </w:pPr>
      <w:r>
        <w:rPr>
          <w:sz w:val="21"/>
        </w:rPr>
        <w:t>（九）乙方负责将所有</w:t>
      </w:r>
      <w:r>
        <w:rPr>
          <w:rFonts w:hint="eastAsia"/>
          <w:sz w:val="21"/>
          <w:lang w:eastAsia="zh-CN"/>
        </w:rPr>
        <w:t>货物运输</w:t>
      </w:r>
      <w:r>
        <w:rPr>
          <w:sz w:val="21"/>
        </w:rPr>
        <w:t>到甲方现场</w:t>
      </w:r>
      <w:r>
        <w:rPr>
          <w:rFonts w:hint="eastAsia"/>
          <w:sz w:val="21"/>
          <w:lang w:eastAsia="zh-CN"/>
        </w:rPr>
        <w:t>指定地点</w:t>
      </w:r>
      <w:r>
        <w:rPr>
          <w:sz w:val="21"/>
        </w:rPr>
        <w:t>，包括装卸车、货物现场搬运。</w:t>
      </w:r>
    </w:p>
    <w:p w14:paraId="39C2ADB9">
      <w:pPr>
        <w:pStyle w:val="9"/>
        <w:ind w:firstLine="420"/>
        <w:jc w:val="both"/>
      </w:pPr>
      <w:r>
        <w:rPr>
          <w:sz w:val="21"/>
        </w:rPr>
        <w:t>（十）货物在验收合格前的保管由乙方负责，直至货物运输至甲方指定地点、双方共同验收完毕。</w:t>
      </w:r>
    </w:p>
    <w:p w14:paraId="67860302">
      <w:pPr>
        <w:pStyle w:val="9"/>
        <w:ind w:firstLine="420"/>
        <w:jc w:val="both"/>
      </w:pPr>
      <w:r>
        <w:rPr>
          <w:sz w:val="21"/>
        </w:rPr>
        <w:t>（十一）乙方的运输工具应保持清洁、卫生。产品不得与有毒、有害、有腐蚀性、易挥发或有异味的物品混装运输。搬运时应轻拿轻放，严禁扔摔、撞击、挤压。</w:t>
      </w:r>
    </w:p>
    <w:p w14:paraId="5647C5A2">
      <w:pPr>
        <w:pStyle w:val="9"/>
        <w:ind w:firstLine="422"/>
        <w:jc w:val="both"/>
      </w:pPr>
      <w:r>
        <w:rPr>
          <w:b/>
          <w:sz w:val="21"/>
        </w:rPr>
        <w:t>五、服务要求：</w:t>
      </w:r>
    </w:p>
    <w:p w14:paraId="53AF587F">
      <w:pPr>
        <w:pStyle w:val="9"/>
        <w:ind w:firstLine="420"/>
        <w:jc w:val="both"/>
      </w:pPr>
      <w:r>
        <w:rPr>
          <w:sz w:val="21"/>
        </w:rPr>
        <w:t>（一）乙方根据甲方的电话或</w:t>
      </w:r>
      <w:r>
        <w:rPr>
          <w:rFonts w:hint="eastAsia"/>
          <w:sz w:val="21"/>
          <w:lang w:eastAsia="zh-CN"/>
        </w:rPr>
        <w:t>其他</w:t>
      </w:r>
      <w:r>
        <w:rPr>
          <w:sz w:val="21"/>
        </w:rPr>
        <w:t>方式通知订购品种、数量后，按时运送物品到甲方各相关科室，供双方验货合格后签字确认。</w:t>
      </w:r>
    </w:p>
    <w:p w14:paraId="6FE48F7B">
      <w:pPr>
        <w:pStyle w:val="9"/>
        <w:ind w:firstLine="420"/>
        <w:jc w:val="both"/>
      </w:pPr>
      <w:r>
        <w:rPr>
          <w:sz w:val="21"/>
        </w:rPr>
        <w:t>（二）乙方自接到甲方送货通知时起，不得超过3个工作日</w:t>
      </w:r>
      <w:r>
        <w:rPr>
          <w:rFonts w:hint="eastAsia"/>
          <w:sz w:val="21"/>
          <w:lang w:eastAsia="zh-CN"/>
        </w:rPr>
        <w:t>或在</w:t>
      </w:r>
      <w:r>
        <w:rPr>
          <w:sz w:val="21"/>
        </w:rPr>
        <w:t>甲方指定时间内将货物按量、按时送至甲方指定地点。乙方不能以任何理由延误或断供，若任何一方要求提前或延期交（提）货，均应事先与对方协商达成一致意见，并按双方协商一致后的意见执行。</w:t>
      </w:r>
    </w:p>
    <w:p w14:paraId="65A6EFC8">
      <w:pPr>
        <w:pStyle w:val="9"/>
        <w:ind w:firstLine="420"/>
        <w:jc w:val="both"/>
      </w:pPr>
      <w:r>
        <w:rPr>
          <w:sz w:val="21"/>
        </w:rPr>
        <w:t>（三）对甲方临时或紧急的供货要求，需随订随送，</w:t>
      </w:r>
      <w:r>
        <w:rPr>
          <w:rFonts w:hint="eastAsia"/>
          <w:sz w:val="21"/>
          <w:lang w:eastAsia="zh-CN"/>
        </w:rPr>
        <w:t>成交供应商应保证接到医院通知后1小时内响应，并在6小时内将货物送至医院指定地点</w:t>
      </w:r>
      <w:r>
        <w:rPr>
          <w:sz w:val="21"/>
        </w:rPr>
        <w:t>。（甲乙双方另行协商约定的特殊情况除外）</w:t>
      </w:r>
    </w:p>
    <w:p w14:paraId="23651F5E">
      <w:pPr>
        <w:pStyle w:val="9"/>
        <w:ind w:firstLine="420"/>
        <w:jc w:val="both"/>
      </w:pPr>
      <w:r>
        <w:rPr>
          <w:sz w:val="21"/>
        </w:rPr>
        <w:t>（四）甲方明确要在指定日期送达指定科室的货物，乙方须在指定日期当天送达指定科室。</w:t>
      </w:r>
    </w:p>
    <w:p w14:paraId="68086272">
      <w:pPr>
        <w:pStyle w:val="9"/>
        <w:ind w:firstLine="420"/>
        <w:jc w:val="both"/>
      </w:pPr>
      <w:r>
        <w:rPr>
          <w:sz w:val="21"/>
        </w:rPr>
        <w:t>（五）乙方</w:t>
      </w:r>
      <w:r>
        <w:rPr>
          <w:rFonts w:hint="eastAsia"/>
          <w:sz w:val="21"/>
          <w:lang w:eastAsia="zh-CN"/>
        </w:rPr>
        <w:t>应</w:t>
      </w:r>
      <w:r>
        <w:rPr>
          <w:sz w:val="21"/>
        </w:rPr>
        <w:t>保证接到甲方的现场服务或退换货通知后1小时内响应，24小时内安排售后服务人员上门服务。</w:t>
      </w:r>
    </w:p>
    <w:p w14:paraId="4314EB58">
      <w:pPr>
        <w:pStyle w:val="9"/>
        <w:ind w:firstLine="420"/>
        <w:jc w:val="both"/>
      </w:pPr>
      <w:r>
        <w:rPr>
          <w:sz w:val="21"/>
        </w:rPr>
        <w:t>（六）乙方及其员工在医院内应遵守医院的各项规章管理制度，不得做出有损医院形象的行为。</w:t>
      </w:r>
    </w:p>
    <w:p w14:paraId="37472B6A">
      <w:pPr>
        <w:pStyle w:val="9"/>
        <w:ind w:firstLine="420"/>
        <w:jc w:val="both"/>
      </w:pPr>
      <w:r>
        <w:rPr>
          <w:sz w:val="21"/>
        </w:rPr>
        <w:t>（七）乙方负责服务人员的人身安全。服务期间，如发生工伤或意外，由乙方负责，与甲方无关。服务过</w:t>
      </w:r>
      <w:r>
        <w:rPr>
          <w:rFonts w:hint="eastAsia"/>
          <w:sz w:val="21"/>
          <w:lang w:eastAsia="zh-CN"/>
        </w:rPr>
        <w:t>程中</w:t>
      </w:r>
      <w:r>
        <w:rPr>
          <w:sz w:val="21"/>
        </w:rPr>
        <w:t>导致乙方、甲方、第三方的人员或者财产损失的均由乙方自行负责，由此引起第三方向甲方追责造成甲方经济损失的，甲方有权向乙方追索。</w:t>
      </w:r>
    </w:p>
    <w:p w14:paraId="4122B902">
      <w:pPr>
        <w:pStyle w:val="9"/>
        <w:ind w:firstLine="420"/>
        <w:jc w:val="both"/>
      </w:pPr>
      <w:r>
        <w:rPr>
          <w:sz w:val="21"/>
        </w:rPr>
        <w:t>（八）乙方应严格按照甲方的需求配送商品的数量，不得随意增减数量，否则，甲方有权拒收。</w:t>
      </w:r>
    </w:p>
    <w:p w14:paraId="4FC12E28">
      <w:pPr>
        <w:pStyle w:val="9"/>
        <w:ind w:firstLine="420"/>
        <w:jc w:val="both"/>
      </w:pPr>
      <w:r>
        <w:rPr>
          <w:sz w:val="21"/>
        </w:rPr>
        <w:t>（九）除客观不可抗力和甲方原因外，乙方不得推迟送货。如确需延迟送货的，乙方应在得知情况的同时告知甲方。因乙方原因延误交货日期的（甲方要求推迟的除外），甲方有权采用第三方供货，由此产生的一切损失和费用由乙方承担，并于当季度应付款中扣除。</w:t>
      </w:r>
    </w:p>
    <w:p w14:paraId="0EB52B51">
      <w:pPr>
        <w:pStyle w:val="9"/>
        <w:ind w:firstLine="420"/>
        <w:jc w:val="both"/>
      </w:pPr>
      <w:r>
        <w:rPr>
          <w:rFonts w:hint="eastAsia"/>
          <w:sz w:val="21"/>
          <w:lang w:eastAsia="zh-CN"/>
        </w:rPr>
        <w:t>（十）</w:t>
      </w:r>
      <w:r>
        <w:rPr>
          <w:sz w:val="21"/>
        </w:rPr>
        <w:t>甲方发现新购货物不能正常使用或未达到</w:t>
      </w:r>
      <w:r>
        <w:rPr>
          <w:rFonts w:hint="eastAsia"/>
          <w:sz w:val="21"/>
          <w:lang w:eastAsia="zh-CN"/>
        </w:rPr>
        <w:t>采购文件</w:t>
      </w:r>
      <w:r>
        <w:rPr>
          <w:sz w:val="21"/>
        </w:rPr>
        <w:t>中要求的，乙方须无条件退换。若因市场原因</w:t>
      </w:r>
      <w:r>
        <w:rPr>
          <w:rFonts w:hint="eastAsia"/>
          <w:sz w:val="21"/>
          <w:lang w:eastAsia="zh-CN"/>
        </w:rPr>
        <w:t>导致</w:t>
      </w:r>
      <w:r>
        <w:rPr>
          <w:sz w:val="21"/>
        </w:rPr>
        <w:t>乙方无法提供</w:t>
      </w:r>
      <w:r>
        <w:rPr>
          <w:rFonts w:hint="eastAsia"/>
          <w:sz w:val="21"/>
          <w:lang w:eastAsia="zh-CN"/>
        </w:rPr>
        <w:t>采购文件</w:t>
      </w:r>
      <w:r>
        <w:rPr>
          <w:sz w:val="21"/>
        </w:rPr>
        <w:t>要求的货物，乙方需经甲方同意后，提供产品质量相当于或优于所投货物的同类货物。乙方未能履行</w:t>
      </w:r>
      <w:r>
        <w:rPr>
          <w:rFonts w:hint="eastAsia"/>
          <w:sz w:val="21"/>
          <w:lang w:eastAsia="zh-CN"/>
        </w:rPr>
        <w:t>采购文件</w:t>
      </w:r>
      <w:r>
        <w:rPr>
          <w:sz w:val="21"/>
        </w:rPr>
        <w:t>或合同所约定事项</w:t>
      </w:r>
      <w:r>
        <w:rPr>
          <w:rFonts w:hint="eastAsia"/>
          <w:sz w:val="21"/>
          <w:lang w:eastAsia="zh-CN"/>
        </w:rPr>
        <w:t>，</w:t>
      </w:r>
      <w:r>
        <w:rPr>
          <w:sz w:val="21"/>
        </w:rPr>
        <w:t>或供应不合格、假冒伪劣、以次充好的货物，甲方退货后将记录在案，并对乙方予以处罚，除要承担因此产生的一切损失和费用外，情节严重的，甲方有权书面通知乙方单方面解除合同。</w:t>
      </w:r>
    </w:p>
    <w:p w14:paraId="36AE33E2">
      <w:pPr>
        <w:pStyle w:val="9"/>
        <w:ind w:firstLine="420"/>
        <w:jc w:val="both"/>
      </w:pPr>
      <w:r>
        <w:rPr>
          <w:rFonts w:hint="eastAsia"/>
          <w:sz w:val="21"/>
          <w:lang w:eastAsia="zh-CN"/>
        </w:rPr>
        <w:t>（十一）</w:t>
      </w:r>
      <w:r>
        <w:rPr>
          <w:sz w:val="21"/>
        </w:rPr>
        <w:t>乙方不能按</w:t>
      </w:r>
      <w:r>
        <w:rPr>
          <w:rFonts w:hint="eastAsia"/>
          <w:sz w:val="21"/>
          <w:lang w:eastAsia="zh-CN"/>
        </w:rPr>
        <w:t>中选</w:t>
      </w:r>
      <w:r>
        <w:rPr>
          <w:sz w:val="21"/>
        </w:rPr>
        <w:t>单价交付产品、不能提供与其承诺相符的服务或乙方存在违反</w:t>
      </w:r>
      <w:r>
        <w:rPr>
          <w:rFonts w:hint="eastAsia"/>
          <w:sz w:val="21"/>
          <w:lang w:eastAsia="zh-CN"/>
        </w:rPr>
        <w:t>采购文件</w:t>
      </w:r>
      <w:r>
        <w:rPr>
          <w:sz w:val="21"/>
        </w:rPr>
        <w:t>或合同的行为，并且不予纠正的，甲方有权书面通知乙方单方面解除合同。</w:t>
      </w:r>
    </w:p>
    <w:p w14:paraId="71C76028">
      <w:pPr>
        <w:pStyle w:val="9"/>
        <w:ind w:firstLine="420"/>
        <w:jc w:val="both"/>
        <w:rPr>
          <w:sz w:val="21"/>
        </w:rPr>
      </w:pPr>
      <w:r>
        <w:rPr>
          <w:rFonts w:hint="eastAsia"/>
          <w:sz w:val="21"/>
          <w:lang w:eastAsia="zh-CN"/>
        </w:rPr>
        <w:t>（十二）</w:t>
      </w:r>
      <w:r>
        <w:rPr>
          <w:sz w:val="21"/>
        </w:rPr>
        <w:t>乙方在履约期间不得以任何形式分包或转包给第三方，否则甲方有权单方面解除本合同，并要求乙方支付合同总金额20%作为违约金。</w:t>
      </w:r>
    </w:p>
    <w:p w14:paraId="3487E786">
      <w:pPr>
        <w:pStyle w:val="9"/>
        <w:ind w:firstLine="420"/>
        <w:jc w:val="both"/>
        <w:rPr>
          <w:rFonts w:hint="eastAsia" w:eastAsiaTheme="minorEastAsia"/>
          <w:sz w:val="21"/>
          <w:lang w:eastAsia="zh-CN"/>
        </w:rPr>
      </w:pPr>
      <w:r>
        <w:rPr>
          <w:rFonts w:hint="eastAsia"/>
          <w:sz w:val="21"/>
          <w:lang w:eastAsia="zh-CN"/>
        </w:rPr>
        <w:t>（十三）</w:t>
      </w:r>
      <w:r>
        <w:rPr>
          <w:rFonts w:hint="eastAsia"/>
          <w:sz w:val="21"/>
          <w:lang w:val="en-US" w:eastAsia="zh-CN"/>
        </w:rPr>
        <w:t>乙方</w:t>
      </w:r>
      <w:r>
        <w:rPr>
          <w:rFonts w:hint="eastAsia"/>
          <w:sz w:val="21"/>
          <w:lang w:eastAsia="zh-CN"/>
        </w:rPr>
        <w:t>在合同期内确保医院网络信息安全，保护</w:t>
      </w:r>
      <w:r>
        <w:rPr>
          <w:rFonts w:hint="eastAsia"/>
          <w:sz w:val="21"/>
          <w:lang w:val="en-US" w:eastAsia="zh-CN"/>
        </w:rPr>
        <w:t>甲方</w:t>
      </w:r>
      <w:r>
        <w:rPr>
          <w:rFonts w:hint="eastAsia"/>
          <w:sz w:val="21"/>
          <w:lang w:eastAsia="zh-CN"/>
        </w:rPr>
        <w:t>耗材及使用信息不泄露，严禁统方，不得向第三方泄露任何信息。</w:t>
      </w:r>
    </w:p>
    <w:p w14:paraId="4761E596">
      <w:pPr>
        <w:pStyle w:val="9"/>
        <w:ind w:firstLine="422"/>
        <w:jc w:val="both"/>
      </w:pPr>
      <w:r>
        <w:rPr>
          <w:b/>
          <w:sz w:val="21"/>
        </w:rPr>
        <w:t>六、货物验收及风险转移：</w:t>
      </w:r>
    </w:p>
    <w:p w14:paraId="1679B2AA">
      <w:pPr>
        <w:pStyle w:val="9"/>
        <w:ind w:firstLine="420"/>
        <w:jc w:val="both"/>
      </w:pPr>
      <w:r>
        <w:rPr>
          <w:sz w:val="21"/>
        </w:rPr>
        <w:t>（一）验收：货物满足</w:t>
      </w:r>
      <w:r>
        <w:rPr>
          <w:rFonts w:hint="eastAsia"/>
          <w:sz w:val="21"/>
          <w:lang w:eastAsia="zh-CN"/>
        </w:rPr>
        <w:t>采购文件</w:t>
      </w:r>
      <w:r>
        <w:rPr>
          <w:sz w:val="21"/>
        </w:rPr>
        <w:t>及合同要求，到货时由甲方</w:t>
      </w:r>
      <w:r>
        <w:rPr>
          <w:rFonts w:hint="eastAsia"/>
          <w:sz w:val="21"/>
          <w:lang w:eastAsia="zh-CN"/>
        </w:rPr>
        <w:t>设备科</w:t>
      </w:r>
      <w:r>
        <w:rPr>
          <w:sz w:val="21"/>
        </w:rPr>
        <w:t>代表、使用科室代表及乙方根据</w:t>
      </w:r>
      <w:r>
        <w:rPr>
          <w:rFonts w:hint="eastAsia"/>
          <w:sz w:val="21"/>
          <w:lang w:eastAsia="zh-CN"/>
        </w:rPr>
        <w:t>院内遴选文件</w:t>
      </w:r>
      <w:r>
        <w:rPr>
          <w:sz w:val="21"/>
        </w:rPr>
        <w:t>及合同要求共同验收。</w:t>
      </w:r>
    </w:p>
    <w:p w14:paraId="23793529">
      <w:pPr>
        <w:pStyle w:val="9"/>
        <w:ind w:firstLine="420"/>
        <w:jc w:val="both"/>
      </w:pPr>
      <w:r>
        <w:rPr>
          <w:sz w:val="21"/>
        </w:rPr>
        <w:t>（二）风险转移：本合同项下货物的所有权及毁损、灭失之风险自双方完成验收交付之日起转移。</w:t>
      </w:r>
    </w:p>
    <w:p w14:paraId="12B150D7">
      <w:pPr>
        <w:pStyle w:val="9"/>
        <w:ind w:firstLine="420"/>
        <w:jc w:val="both"/>
      </w:pPr>
      <w:r>
        <w:rPr>
          <w:sz w:val="21"/>
        </w:rPr>
        <w:t>（三）质保期：本合同项下货物的质保期按照货物原厂说明书所标注或要求的质保期，如原厂说明书质保期超过1年，以原厂为准。</w:t>
      </w:r>
    </w:p>
    <w:p w14:paraId="64B32435">
      <w:pPr>
        <w:pStyle w:val="9"/>
        <w:ind w:firstLine="420"/>
        <w:jc w:val="both"/>
      </w:pPr>
      <w:r>
        <w:rPr>
          <w:sz w:val="21"/>
        </w:rPr>
        <w:t>（四）货物安装：如需安装的货物，货到交货地点后3个工作日内乙方应完成货物的安装。</w:t>
      </w:r>
    </w:p>
    <w:p w14:paraId="32B99EC6">
      <w:pPr>
        <w:pStyle w:val="9"/>
        <w:ind w:firstLine="422"/>
        <w:jc w:val="both"/>
      </w:pPr>
      <w:r>
        <w:rPr>
          <w:b/>
          <w:sz w:val="21"/>
        </w:rPr>
        <w:t>七、考核要求：</w:t>
      </w:r>
    </w:p>
    <w:p w14:paraId="2947A622">
      <w:pPr>
        <w:pStyle w:val="9"/>
        <w:ind w:firstLine="420"/>
        <w:jc w:val="both"/>
      </w:pPr>
      <w:r>
        <w:rPr>
          <w:sz w:val="21"/>
        </w:rPr>
        <w:t>甲方将对乙方设立满意度调查考核评分标准，就乙方的响应速度、服务态度、配送准确性、供货质量、跟踪随访等服务内容进行差错登记并打分（具体见考核评分标准）。</w:t>
      </w:r>
    </w:p>
    <w:tbl>
      <w:tblPr>
        <w:tblStyle w:val="6"/>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848"/>
        <w:gridCol w:w="3475"/>
        <w:gridCol w:w="848"/>
        <w:gridCol w:w="1102"/>
        <w:gridCol w:w="2034"/>
      </w:tblGrid>
      <w:tr w14:paraId="28F553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07" w:type="dxa"/>
            <w:gridSpan w:val="5"/>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5B39A69">
            <w:pPr>
              <w:pStyle w:val="9"/>
              <w:jc w:val="center"/>
              <w:rPr>
                <w:rFonts w:hint="default"/>
                <w:lang w:val="en-US"/>
              </w:rPr>
            </w:pPr>
            <w:r>
              <w:rPr>
                <w:rFonts w:hint="eastAsia" w:ascii="Calibri" w:eastAsia="宋体"/>
                <w:sz w:val="21"/>
                <w:lang w:val="en-US" w:eastAsia="zh-CN"/>
              </w:rPr>
              <w:t>检验试剂及耗材</w:t>
            </w:r>
            <w:r>
              <w:rPr>
                <w:rFonts w:hint="eastAsia" w:ascii="Calibri" w:eastAsia="宋体"/>
                <w:sz w:val="21"/>
                <w:lang w:eastAsia="zh-CN"/>
              </w:rPr>
              <w:t>集中配送遴选</w:t>
            </w:r>
            <w:r>
              <w:rPr>
                <w:rFonts w:hint="eastAsia" w:ascii="Calibri" w:eastAsia="宋体"/>
                <w:sz w:val="21"/>
                <w:lang w:val="en-US" w:eastAsia="zh-CN"/>
              </w:rPr>
              <w:t>项目</w:t>
            </w:r>
          </w:p>
        </w:tc>
      </w:tr>
      <w:tr w14:paraId="7DB8F1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4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88BFE5">
            <w:pPr>
              <w:pStyle w:val="9"/>
              <w:jc w:val="center"/>
            </w:pPr>
            <w:r>
              <w:rPr>
                <w:sz w:val="21"/>
              </w:rPr>
              <w:t>考核指标</w:t>
            </w:r>
          </w:p>
        </w:tc>
        <w:tc>
          <w:tcPr>
            <w:tcW w:w="34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A2C39B">
            <w:pPr>
              <w:pStyle w:val="9"/>
              <w:jc w:val="center"/>
            </w:pPr>
            <w:r>
              <w:rPr>
                <w:sz w:val="21"/>
              </w:rPr>
              <w:t>考核要素和评估内容及其标准</w:t>
            </w:r>
          </w:p>
        </w:tc>
        <w:tc>
          <w:tcPr>
            <w:tcW w:w="8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3A22B6">
            <w:pPr>
              <w:pStyle w:val="9"/>
              <w:jc w:val="center"/>
            </w:pPr>
            <w:r>
              <w:rPr>
                <w:sz w:val="21"/>
              </w:rPr>
              <w:t>分值</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499D2F">
            <w:pPr>
              <w:pStyle w:val="9"/>
              <w:jc w:val="center"/>
            </w:pPr>
            <w:r>
              <w:rPr>
                <w:sz w:val="21"/>
              </w:rPr>
              <w:t>扣分情况</w:t>
            </w:r>
          </w:p>
        </w:tc>
        <w:tc>
          <w:tcPr>
            <w:tcW w:w="20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C8CC27">
            <w:pPr>
              <w:pStyle w:val="9"/>
              <w:jc w:val="center"/>
            </w:pPr>
            <w:r>
              <w:rPr>
                <w:sz w:val="21"/>
              </w:rPr>
              <w:t>得分</w:t>
            </w:r>
          </w:p>
        </w:tc>
      </w:tr>
      <w:tr w14:paraId="531064D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4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4C3834">
            <w:pPr>
              <w:pStyle w:val="9"/>
              <w:jc w:val="center"/>
            </w:pPr>
            <w:r>
              <w:rPr>
                <w:sz w:val="21"/>
              </w:rPr>
              <w:t>响应速度</w:t>
            </w:r>
          </w:p>
        </w:tc>
        <w:tc>
          <w:tcPr>
            <w:tcW w:w="34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C8AE65">
            <w:pPr>
              <w:pStyle w:val="9"/>
              <w:jc w:val="center"/>
            </w:pPr>
            <w:r>
              <w:rPr>
                <w:sz w:val="21"/>
              </w:rPr>
              <w:t>乙方的服务响应速度以及非</w:t>
            </w:r>
            <w:r>
              <w:rPr>
                <w:rFonts w:hint="eastAsia"/>
                <w:sz w:val="21"/>
                <w:lang w:eastAsia="zh-CN"/>
              </w:rPr>
              <w:t>不可抗力</w:t>
            </w:r>
            <w:r>
              <w:rPr>
                <w:sz w:val="21"/>
              </w:rPr>
              <w:t>情况下送货的准时性评价</w:t>
            </w:r>
            <w:r>
              <w:rPr>
                <w:rFonts w:hint="eastAsia"/>
                <w:sz w:val="21"/>
                <w:lang w:eastAsia="zh-CN"/>
              </w:rPr>
              <w:t>，延迟</w:t>
            </w:r>
            <w:r>
              <w:rPr>
                <w:sz w:val="21"/>
              </w:rPr>
              <w:t>1次扣2分。</w:t>
            </w:r>
          </w:p>
        </w:tc>
        <w:tc>
          <w:tcPr>
            <w:tcW w:w="8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86D248">
            <w:pPr>
              <w:pStyle w:val="9"/>
              <w:jc w:val="center"/>
            </w:pPr>
            <w:r>
              <w:rPr>
                <w:sz w:val="21"/>
              </w:rPr>
              <w:t>20</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3F81AC">
            <w:pPr>
              <w:pStyle w:val="9"/>
              <w:jc w:val="both"/>
            </w:pPr>
          </w:p>
        </w:tc>
        <w:tc>
          <w:tcPr>
            <w:tcW w:w="20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0D0E58"/>
        </w:tc>
      </w:tr>
      <w:tr w14:paraId="641F3D2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4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880B0B">
            <w:pPr>
              <w:pStyle w:val="9"/>
              <w:jc w:val="center"/>
            </w:pPr>
            <w:r>
              <w:rPr>
                <w:sz w:val="21"/>
              </w:rPr>
              <w:t>服务态度</w:t>
            </w:r>
          </w:p>
        </w:tc>
        <w:tc>
          <w:tcPr>
            <w:tcW w:w="34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74E164">
            <w:pPr>
              <w:pStyle w:val="9"/>
              <w:jc w:val="center"/>
            </w:pPr>
            <w:r>
              <w:rPr>
                <w:sz w:val="21"/>
              </w:rPr>
              <w:t>工作人员工作态度评价，工作认真，服务热情周到，否则扣1分/人/次。</w:t>
            </w:r>
          </w:p>
        </w:tc>
        <w:tc>
          <w:tcPr>
            <w:tcW w:w="8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CA49B5">
            <w:pPr>
              <w:pStyle w:val="9"/>
              <w:jc w:val="center"/>
            </w:pPr>
            <w:r>
              <w:rPr>
                <w:sz w:val="21"/>
              </w:rPr>
              <w:t>20</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FDA1A6">
            <w:pPr>
              <w:pStyle w:val="9"/>
              <w:jc w:val="both"/>
            </w:pPr>
          </w:p>
        </w:tc>
        <w:tc>
          <w:tcPr>
            <w:tcW w:w="20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D64570"/>
        </w:tc>
      </w:tr>
      <w:tr w14:paraId="3397A89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4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B7ACC9">
            <w:pPr>
              <w:pStyle w:val="9"/>
              <w:jc w:val="center"/>
            </w:pPr>
            <w:r>
              <w:rPr>
                <w:sz w:val="21"/>
              </w:rPr>
              <w:t>配送准确性</w:t>
            </w:r>
          </w:p>
        </w:tc>
        <w:tc>
          <w:tcPr>
            <w:tcW w:w="34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14A431">
            <w:pPr>
              <w:pStyle w:val="9"/>
              <w:jc w:val="center"/>
            </w:pPr>
            <w:r>
              <w:rPr>
                <w:sz w:val="21"/>
              </w:rPr>
              <w:t>送货物品种类准确性评价，包括配送数量、种类，否则扣2分/</w:t>
            </w:r>
            <w:r>
              <w:rPr>
                <w:rFonts w:hint="eastAsia"/>
                <w:sz w:val="21"/>
                <w:lang w:eastAsia="zh-CN"/>
              </w:rPr>
              <w:t>次。</w:t>
            </w:r>
          </w:p>
        </w:tc>
        <w:tc>
          <w:tcPr>
            <w:tcW w:w="8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C3DC59">
            <w:pPr>
              <w:pStyle w:val="9"/>
              <w:jc w:val="center"/>
            </w:pPr>
            <w:r>
              <w:rPr>
                <w:sz w:val="21"/>
              </w:rPr>
              <w:t>20</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57B8E3">
            <w:pPr>
              <w:pStyle w:val="9"/>
              <w:jc w:val="both"/>
            </w:pPr>
          </w:p>
        </w:tc>
        <w:tc>
          <w:tcPr>
            <w:tcW w:w="20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E2FF29"/>
        </w:tc>
      </w:tr>
      <w:tr w14:paraId="0F809B2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4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467769">
            <w:pPr>
              <w:pStyle w:val="9"/>
              <w:jc w:val="center"/>
            </w:pPr>
            <w:r>
              <w:rPr>
                <w:sz w:val="21"/>
              </w:rPr>
              <w:t>供货质量</w:t>
            </w:r>
          </w:p>
        </w:tc>
        <w:tc>
          <w:tcPr>
            <w:tcW w:w="34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3EF624">
            <w:pPr>
              <w:pStyle w:val="9"/>
              <w:jc w:val="center"/>
            </w:pPr>
            <w:r>
              <w:rPr>
                <w:sz w:val="21"/>
              </w:rPr>
              <w:t>所供产品应保质保量，否则扣5分/</w:t>
            </w:r>
            <w:r>
              <w:rPr>
                <w:rFonts w:hint="eastAsia"/>
                <w:sz w:val="21"/>
                <w:lang w:eastAsia="zh-CN"/>
              </w:rPr>
              <w:t>次。</w:t>
            </w:r>
          </w:p>
        </w:tc>
        <w:tc>
          <w:tcPr>
            <w:tcW w:w="8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2DCBC6">
            <w:pPr>
              <w:pStyle w:val="9"/>
              <w:jc w:val="center"/>
            </w:pPr>
            <w:r>
              <w:rPr>
                <w:sz w:val="21"/>
              </w:rPr>
              <w:t>20</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8F7DA2">
            <w:pPr>
              <w:pStyle w:val="9"/>
              <w:jc w:val="both"/>
            </w:pPr>
          </w:p>
        </w:tc>
        <w:tc>
          <w:tcPr>
            <w:tcW w:w="20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2602E9"/>
        </w:tc>
      </w:tr>
      <w:tr w14:paraId="667B13C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4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592330">
            <w:pPr>
              <w:pStyle w:val="9"/>
              <w:jc w:val="center"/>
            </w:pPr>
            <w:r>
              <w:rPr>
                <w:sz w:val="21"/>
              </w:rPr>
              <w:t>跟踪随访</w:t>
            </w:r>
          </w:p>
        </w:tc>
        <w:tc>
          <w:tcPr>
            <w:tcW w:w="34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7FE860">
            <w:pPr>
              <w:pStyle w:val="9"/>
              <w:jc w:val="center"/>
            </w:pPr>
            <w:r>
              <w:rPr>
                <w:sz w:val="21"/>
              </w:rPr>
              <w:t>乙方能主动到</w:t>
            </w:r>
            <w:r>
              <w:rPr>
                <w:rFonts w:hint="eastAsia"/>
                <w:sz w:val="21"/>
                <w:lang w:eastAsia="zh-CN"/>
              </w:rPr>
              <w:t>设备科</w:t>
            </w:r>
            <w:r>
              <w:rPr>
                <w:sz w:val="21"/>
              </w:rPr>
              <w:t>及各相关使用科室随访，倾听甲方项目主管部门及使用科室意见，否则扣5分/</w:t>
            </w:r>
            <w:r>
              <w:rPr>
                <w:rFonts w:hint="eastAsia"/>
                <w:sz w:val="21"/>
                <w:lang w:eastAsia="zh-CN"/>
              </w:rPr>
              <w:t>次。</w:t>
            </w:r>
          </w:p>
        </w:tc>
        <w:tc>
          <w:tcPr>
            <w:tcW w:w="8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DC0FB8">
            <w:pPr>
              <w:pStyle w:val="9"/>
              <w:jc w:val="center"/>
            </w:pPr>
            <w:r>
              <w:rPr>
                <w:sz w:val="21"/>
              </w:rPr>
              <w:t>20</w:t>
            </w:r>
          </w:p>
        </w:tc>
        <w:tc>
          <w:tcPr>
            <w:tcW w:w="1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CC510A">
            <w:pPr>
              <w:pStyle w:val="9"/>
              <w:jc w:val="both"/>
            </w:pPr>
          </w:p>
        </w:tc>
        <w:tc>
          <w:tcPr>
            <w:tcW w:w="203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A5315D"/>
        </w:tc>
      </w:tr>
      <w:tr w14:paraId="3EBCF60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4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EE3040">
            <w:pPr>
              <w:pStyle w:val="9"/>
              <w:jc w:val="both"/>
            </w:pPr>
            <w:r>
              <w:rPr>
                <w:sz w:val="21"/>
              </w:rPr>
              <w:t>总分值</w:t>
            </w:r>
          </w:p>
        </w:tc>
        <w:tc>
          <w:tcPr>
            <w:tcW w:w="7459" w:type="dxa"/>
            <w:gridSpan w:val="4"/>
            <w:tcBorders>
              <w:top w:val="nil"/>
              <w:left w:val="nil"/>
              <w:bottom w:val="single" w:color="000000" w:sz="4" w:space="0"/>
              <w:right w:val="single" w:color="000000" w:sz="4" w:space="0"/>
            </w:tcBorders>
            <w:tcMar>
              <w:top w:w="0" w:type="dxa"/>
              <w:left w:w="105" w:type="dxa"/>
              <w:bottom w:w="0" w:type="dxa"/>
              <w:right w:w="105" w:type="dxa"/>
            </w:tcMar>
            <w:vAlign w:val="top"/>
          </w:tcPr>
          <w:p w14:paraId="331D86D6">
            <w:pPr>
              <w:pStyle w:val="9"/>
              <w:jc w:val="both"/>
            </w:pPr>
          </w:p>
        </w:tc>
      </w:tr>
      <w:tr w14:paraId="7C8FFB8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307" w:type="dxa"/>
            <w:gridSpan w:val="5"/>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3EC104">
            <w:pPr>
              <w:pStyle w:val="9"/>
            </w:pPr>
            <w:r>
              <w:rPr>
                <w:rFonts w:hint="eastAsia"/>
                <w:sz w:val="21"/>
                <w:lang w:eastAsia="zh-CN"/>
              </w:rPr>
              <w:t>中山市东升医院</w:t>
            </w:r>
            <w:r>
              <w:rPr>
                <w:sz w:val="21"/>
              </w:rPr>
              <w:t>（</w:t>
            </w:r>
            <w:r>
              <w:rPr>
                <w:rFonts w:hint="eastAsia"/>
                <w:sz w:val="21"/>
                <w:lang w:eastAsia="zh-CN"/>
              </w:rPr>
              <w:t>中山市东升医院</w:t>
            </w:r>
            <w:r>
              <w:rPr>
                <w:sz w:val="21"/>
              </w:rPr>
              <w:t>）</w:t>
            </w:r>
          </w:p>
          <w:p w14:paraId="58DBE88B">
            <w:pPr>
              <w:pStyle w:val="9"/>
            </w:pPr>
            <w:r>
              <w:rPr>
                <w:rFonts w:hint="eastAsia"/>
                <w:sz w:val="21"/>
                <w:lang w:eastAsia="zh-CN"/>
              </w:rPr>
              <w:t>医学装备科</w:t>
            </w:r>
            <w:r>
              <w:rPr>
                <w:sz w:val="21"/>
              </w:rPr>
              <w:t>：</w:t>
            </w:r>
            <w:r>
              <w:rPr>
                <w:sz w:val="20"/>
              </w:rPr>
              <w:t xml:space="preserve">               </w:t>
            </w:r>
            <w:r>
              <w:rPr>
                <w:sz w:val="21"/>
              </w:rPr>
              <w:t>签字确认：</w:t>
            </w:r>
          </w:p>
          <w:p w14:paraId="364E79B3">
            <w:pPr>
              <w:pStyle w:val="9"/>
            </w:pPr>
            <w:r>
              <w:rPr>
                <w:sz w:val="21"/>
              </w:rPr>
              <w:t>日期：</w:t>
            </w:r>
          </w:p>
        </w:tc>
      </w:tr>
    </w:tbl>
    <w:p w14:paraId="55E4D8D2">
      <w:pPr>
        <w:pStyle w:val="9"/>
        <w:ind w:firstLine="420"/>
        <w:jc w:val="both"/>
      </w:pPr>
      <w:r>
        <w:rPr>
          <w:sz w:val="21"/>
        </w:rPr>
        <w:t>乙方每服务满1个月，甲方根据《</w:t>
      </w:r>
      <w:r>
        <w:rPr>
          <w:rFonts w:hint="eastAsia"/>
          <w:sz w:val="21"/>
          <w:lang w:eastAsia="zh-CN"/>
        </w:rPr>
        <w:t>检验试剂及耗材集中配送遴选</w:t>
      </w:r>
      <w:r>
        <w:rPr>
          <w:sz w:val="21"/>
        </w:rPr>
        <w:t>项目服务考核表》对乙方进行考评。《</w:t>
      </w:r>
      <w:r>
        <w:rPr>
          <w:rFonts w:hint="eastAsia"/>
          <w:sz w:val="21"/>
          <w:lang w:eastAsia="zh-CN"/>
        </w:rPr>
        <w:t>检验试剂及耗材集中配送遴选</w:t>
      </w:r>
      <w:r>
        <w:rPr>
          <w:sz w:val="21"/>
        </w:rPr>
        <w:t>项目服务考核表》中的考评项目，乙方需安排专职人员与甲方对接，甲方可对考评项目进行调整。考核规则如下：</w:t>
      </w:r>
    </w:p>
    <w:p w14:paraId="20161BB3">
      <w:pPr>
        <w:pStyle w:val="9"/>
        <w:ind w:firstLine="420"/>
        <w:jc w:val="both"/>
      </w:pPr>
      <w:r>
        <w:rPr>
          <w:sz w:val="21"/>
        </w:rPr>
        <w:t>1.得分≥90分的，免扣；</w:t>
      </w:r>
    </w:p>
    <w:p w14:paraId="4277FF50">
      <w:pPr>
        <w:pStyle w:val="9"/>
        <w:ind w:firstLine="420"/>
        <w:jc w:val="both"/>
      </w:pPr>
      <w:r>
        <w:rPr>
          <w:sz w:val="21"/>
        </w:rPr>
        <w:t>2.85≤得分＜90分的，扣该期应付款项的1%作为违约金；</w:t>
      </w:r>
    </w:p>
    <w:p w14:paraId="1E59440C">
      <w:pPr>
        <w:pStyle w:val="9"/>
        <w:ind w:firstLine="420"/>
        <w:jc w:val="both"/>
      </w:pPr>
      <w:r>
        <w:rPr>
          <w:sz w:val="21"/>
        </w:rPr>
        <w:t>3.80≤得分＜85分的，扣该期应付款项的3%作为违约金；</w:t>
      </w:r>
    </w:p>
    <w:p w14:paraId="128CDE9C">
      <w:pPr>
        <w:pStyle w:val="9"/>
        <w:ind w:firstLine="420"/>
        <w:jc w:val="both"/>
      </w:pPr>
      <w:r>
        <w:rPr>
          <w:sz w:val="21"/>
        </w:rPr>
        <w:t>4.得分＜80分的，甲方发出书面警告提醒，并</w:t>
      </w:r>
      <w:r>
        <w:rPr>
          <w:rFonts w:hint="eastAsia"/>
          <w:sz w:val="21"/>
          <w:lang w:eastAsia="zh-CN"/>
        </w:rPr>
        <w:t>扣除</w:t>
      </w:r>
      <w:r>
        <w:rPr>
          <w:sz w:val="21"/>
        </w:rPr>
        <w:t>该期应付款项的5%作为违约金</w:t>
      </w:r>
      <w:r>
        <w:rPr>
          <w:rFonts w:hint="eastAsia"/>
          <w:sz w:val="21"/>
          <w:lang w:eastAsia="zh-CN"/>
        </w:rPr>
        <w:t>，在</w:t>
      </w:r>
      <w:r>
        <w:rPr>
          <w:sz w:val="21"/>
        </w:rPr>
        <w:t>乙方收到整改函之日起3个工作日内按要求整改完成，并经甲方验收通过后再支付当季度应付货款；</w:t>
      </w:r>
    </w:p>
    <w:p w14:paraId="53E9BB41">
      <w:pPr>
        <w:pStyle w:val="9"/>
        <w:ind w:firstLine="420"/>
        <w:jc w:val="both"/>
      </w:pPr>
      <w:r>
        <w:rPr>
          <w:sz w:val="21"/>
        </w:rPr>
        <w:t>5.累计有两次得分＜80分的，甲方有权单方面书面通知乙方解除本合同，并扣除合同总金额的5%作为违约金。</w:t>
      </w:r>
    </w:p>
    <w:p w14:paraId="2305A473">
      <w:pPr>
        <w:pStyle w:val="9"/>
        <w:ind w:firstLine="420"/>
        <w:jc w:val="both"/>
      </w:pPr>
      <w:r>
        <w:rPr>
          <w:sz w:val="21"/>
        </w:rPr>
        <w:t>6.甲方针对本合同服务期内出现的一切问题，向乙方累计发出两次整改函，乙方均未按甲方要求在规定时间内完成整改或整改不彻底，甲方有权单方面书面通知乙方解除本合同，并扣除合同总价的20%作为违约金。</w:t>
      </w:r>
    </w:p>
    <w:p w14:paraId="3D60ED2A">
      <w:pPr>
        <w:pStyle w:val="9"/>
        <w:ind w:firstLine="422"/>
        <w:jc w:val="both"/>
      </w:pPr>
      <w:r>
        <w:rPr>
          <w:b/>
          <w:sz w:val="21"/>
        </w:rPr>
        <w:t>八、廉政要求：</w:t>
      </w:r>
    </w:p>
    <w:p w14:paraId="28109AF2">
      <w:pPr>
        <w:pStyle w:val="9"/>
        <w:ind w:firstLine="420"/>
        <w:jc w:val="both"/>
      </w:pPr>
      <w:r>
        <w:rPr>
          <w:sz w:val="21"/>
        </w:rPr>
        <w:t>为进一步加强医疗卫生行风建设，规范医疗卫生机构采购行为，有效防范商业贿赂行为</w:t>
      </w:r>
      <w:r>
        <w:rPr>
          <w:rFonts w:hint="eastAsia"/>
          <w:sz w:val="21"/>
          <w:lang w:eastAsia="zh-CN"/>
        </w:rPr>
        <w:t>，营造</w:t>
      </w:r>
      <w:r>
        <w:rPr>
          <w:sz w:val="21"/>
        </w:rPr>
        <w:t>公平交易、诚实守信的购销环境，甲方、乙方应共同遵守：</w:t>
      </w:r>
    </w:p>
    <w:p w14:paraId="578572AB">
      <w:pPr>
        <w:pStyle w:val="9"/>
        <w:ind w:firstLine="420"/>
        <w:jc w:val="both"/>
      </w:pPr>
      <w:r>
        <w:rPr>
          <w:sz w:val="21"/>
        </w:rPr>
        <w:t>（一）甲方严禁接受乙方以任何名义、形式给予的</w:t>
      </w:r>
      <w:r>
        <w:rPr>
          <w:rFonts w:hint="eastAsia"/>
          <w:sz w:val="21"/>
          <w:lang w:eastAsia="zh-CN"/>
        </w:rPr>
        <w:t>回扣，</w:t>
      </w:r>
      <w:r>
        <w:rPr>
          <w:sz w:val="21"/>
        </w:rPr>
        <w:t>不得将接受捐赠资助与合作项目挂钩，甲方工作人员不得参加乙方安排并支付费用的营业性娱乐场所的娱乐活动，不得以任何形式向乙方索要现金、有价证券、支付凭证和贵重礼品等。</w:t>
      </w:r>
      <w:r>
        <w:rPr>
          <w:rFonts w:hint="eastAsia"/>
          <w:sz w:val="21"/>
          <w:lang w:eastAsia="zh-CN"/>
        </w:rPr>
        <w:t>若被迫</w:t>
      </w:r>
      <w:r>
        <w:rPr>
          <w:sz w:val="21"/>
        </w:rPr>
        <w:t>接受乙方给予的钱物</w:t>
      </w:r>
      <w:r>
        <w:rPr>
          <w:rFonts w:hint="eastAsia"/>
          <w:sz w:val="21"/>
          <w:lang w:eastAsia="zh-CN"/>
        </w:rPr>
        <w:t>，应予以</w:t>
      </w:r>
      <w:r>
        <w:rPr>
          <w:sz w:val="21"/>
        </w:rPr>
        <w:t>退还，无法退还的，甲方有责任如实向有关纪检监察部门反映情况。</w:t>
      </w:r>
    </w:p>
    <w:p w14:paraId="24FB7AE4">
      <w:pPr>
        <w:pStyle w:val="9"/>
        <w:ind w:firstLine="420"/>
        <w:jc w:val="both"/>
      </w:pPr>
      <w:r>
        <w:rPr>
          <w:sz w:val="21"/>
        </w:rPr>
        <w:t>（二）乙方不得以</w:t>
      </w:r>
      <w:r>
        <w:rPr>
          <w:rFonts w:hint="eastAsia"/>
          <w:sz w:val="21"/>
          <w:lang w:eastAsia="zh-CN"/>
        </w:rPr>
        <w:t>回扣</w:t>
      </w:r>
      <w:r>
        <w:rPr>
          <w:sz w:val="21"/>
        </w:rPr>
        <w:t>、宴请等方式影响甲方工作人员的合作行为，不得在业务活动中提供旅游、超标准支付食宿费用。</w:t>
      </w:r>
    </w:p>
    <w:p w14:paraId="62479382">
      <w:pPr>
        <w:pStyle w:val="9"/>
        <w:ind w:firstLine="420"/>
        <w:jc w:val="both"/>
      </w:pPr>
      <w:r>
        <w:rPr>
          <w:sz w:val="21"/>
        </w:rPr>
        <w:t>（三）乙方洽谈业务必须在工作时间到甲方指定地点联系商谈，不得借故到甲方相关领导、部门负责人及相关工作人员家中访谈并提供任何好处费。</w:t>
      </w:r>
    </w:p>
    <w:p w14:paraId="4D91EE81">
      <w:pPr>
        <w:pStyle w:val="9"/>
        <w:ind w:firstLine="420"/>
        <w:jc w:val="both"/>
      </w:pPr>
      <w:r>
        <w:rPr>
          <w:sz w:val="21"/>
        </w:rPr>
        <w:t>（四）乙方如违反本合同，一经发现，甲方有权解除合同，并向有关卫生健康行政部门报告。如乙方被列入商业贿赂不良记录，则严格按照相关规定处理。</w:t>
      </w:r>
    </w:p>
    <w:p w14:paraId="1AF1AB87">
      <w:pPr>
        <w:pStyle w:val="9"/>
        <w:ind w:firstLine="422"/>
        <w:jc w:val="both"/>
      </w:pPr>
      <w:r>
        <w:rPr>
          <w:b/>
          <w:sz w:val="21"/>
        </w:rPr>
        <w:t>九、不可抗力：</w:t>
      </w:r>
    </w:p>
    <w:p w14:paraId="20E8A554">
      <w:pPr>
        <w:pStyle w:val="9"/>
        <w:ind w:firstLine="420"/>
        <w:jc w:val="both"/>
      </w:pPr>
      <w:r>
        <w:rPr>
          <w:sz w:val="21"/>
        </w:rPr>
        <w:t>（一）不可抗力，是指无法控制、不可预见的事件，但不包括甲乙双方的违约或疏忽。这些事件包括但不限于战争、火灾、洪水、台风、地震、突发公共（卫生）事件等。</w:t>
      </w:r>
    </w:p>
    <w:p w14:paraId="0CB53F0C">
      <w:pPr>
        <w:pStyle w:val="9"/>
        <w:ind w:firstLine="420"/>
        <w:jc w:val="both"/>
      </w:pPr>
      <w:r>
        <w:rPr>
          <w:sz w:val="21"/>
        </w:rPr>
        <w:t>（二）甲乙双方或一方因不可抗力而导致合同实施延误或不能履行合同义务，不应承担误期赔偿或解除合同的责任。</w:t>
      </w:r>
    </w:p>
    <w:p w14:paraId="795CB055">
      <w:pPr>
        <w:pStyle w:val="9"/>
        <w:ind w:firstLine="420"/>
        <w:jc w:val="both"/>
      </w:pPr>
      <w:r>
        <w:rPr>
          <w:sz w:val="21"/>
        </w:rPr>
        <w:t>（三）签约双方中任何一方由于不可抗力影响合同执行时，发生不可抗力一方应尽快以书面形式将不可抗力的情况和原因通知另一方。除甲方另行要求外，乙方应尽实际可能继续履行合同义务，以及寻求采取合理的方案履行不受不可抗力影响的其他事项。不可抗力事件消除后，甲乙双方可通过协商在合理的时间内继续履行合同。</w:t>
      </w:r>
    </w:p>
    <w:p w14:paraId="6310B9A6">
      <w:pPr>
        <w:pStyle w:val="9"/>
        <w:ind w:firstLine="422"/>
        <w:jc w:val="both"/>
      </w:pPr>
      <w:r>
        <w:rPr>
          <w:b/>
          <w:sz w:val="21"/>
        </w:rPr>
        <w:t>十、违约责任：</w:t>
      </w:r>
    </w:p>
    <w:p w14:paraId="2C06A7CB">
      <w:pPr>
        <w:pStyle w:val="9"/>
        <w:ind w:firstLine="420"/>
        <w:jc w:val="both"/>
      </w:pPr>
      <w:r>
        <w:rPr>
          <w:sz w:val="21"/>
        </w:rPr>
        <w:t>（一）如乙方逾期交货或未按合同要求提供售后服务，每逾期</w:t>
      </w:r>
      <w:r>
        <w:rPr>
          <w:b/>
          <w:sz w:val="21"/>
          <w:u w:val="single"/>
        </w:rPr>
        <w:t>1</w:t>
      </w:r>
      <w:r>
        <w:rPr>
          <w:sz w:val="21"/>
        </w:rPr>
        <w:t>个自然日，乙方应按照项目总价的</w:t>
      </w:r>
      <w:r>
        <w:rPr>
          <w:b/>
          <w:sz w:val="21"/>
          <w:u w:val="single"/>
        </w:rPr>
        <w:t>1‰</w:t>
      </w:r>
      <w:r>
        <w:rPr>
          <w:sz w:val="21"/>
        </w:rPr>
        <w:t>的标准向甲方支付违约金，直至货物交付或按合同要求提供售后服务之日止。若乙方迟延交货或未按合同要求提供售后服务累计超过</w:t>
      </w:r>
      <w:r>
        <w:rPr>
          <w:b/>
          <w:sz w:val="21"/>
          <w:u w:val="single"/>
        </w:rPr>
        <w:t>5</w:t>
      </w:r>
      <w:r>
        <w:rPr>
          <w:sz w:val="21"/>
        </w:rPr>
        <w:t>个自然日，甲方有权书面通知乙方单方面解除本合同，且有权要求乙方赔偿合同总价的</w:t>
      </w:r>
      <w:r>
        <w:rPr>
          <w:b/>
          <w:sz w:val="21"/>
          <w:u w:val="single"/>
        </w:rPr>
        <w:t>20%</w:t>
      </w:r>
      <w:r>
        <w:rPr>
          <w:sz w:val="21"/>
        </w:rPr>
        <w:t>作为违约金。如违约金不足以弥补给甲方</w:t>
      </w:r>
      <w:r>
        <w:rPr>
          <w:rFonts w:hint="eastAsia"/>
          <w:sz w:val="21"/>
          <w:lang w:eastAsia="zh-CN"/>
        </w:rPr>
        <w:t>造成的损失，由乙方</w:t>
      </w:r>
      <w:r>
        <w:rPr>
          <w:sz w:val="21"/>
        </w:rPr>
        <w:t>应当继续赔偿。</w:t>
      </w:r>
    </w:p>
    <w:p w14:paraId="351F23EF">
      <w:pPr>
        <w:pStyle w:val="9"/>
        <w:ind w:firstLine="420"/>
        <w:jc w:val="both"/>
      </w:pPr>
      <w:r>
        <w:rPr>
          <w:sz w:val="21"/>
        </w:rPr>
        <w:t>（二）由于乙方提供货物质量或采取措施不符合合同约定、违反合同约定义务、存在缺陷导致任何人身、财产损害的，乙方应承担赔偿责任，乙方还应退还存在质量缺陷货物的货款，并按照</w:t>
      </w:r>
      <w:r>
        <w:rPr>
          <w:rFonts w:hint="eastAsia"/>
          <w:sz w:val="21"/>
          <w:lang w:eastAsia="zh-CN"/>
        </w:rPr>
        <w:t>合同</w:t>
      </w:r>
      <w:r>
        <w:rPr>
          <w:sz w:val="21"/>
        </w:rPr>
        <w:t>总价的</w:t>
      </w:r>
      <w:r>
        <w:rPr>
          <w:b/>
          <w:sz w:val="21"/>
          <w:u w:val="single"/>
        </w:rPr>
        <w:t>20%</w:t>
      </w:r>
      <w:r>
        <w:rPr>
          <w:sz w:val="21"/>
        </w:rPr>
        <w:t>向甲方支付违约金，如违约金不足以弥补给甲方</w:t>
      </w:r>
      <w:r>
        <w:rPr>
          <w:rFonts w:hint="eastAsia"/>
          <w:sz w:val="21"/>
          <w:lang w:eastAsia="zh-CN"/>
        </w:rPr>
        <w:t>造成的损失，由乙方</w:t>
      </w:r>
      <w:r>
        <w:rPr>
          <w:sz w:val="21"/>
        </w:rPr>
        <w:t>应当继续赔偿</w:t>
      </w:r>
      <w:r>
        <w:rPr>
          <w:rFonts w:hint="eastAsia"/>
          <w:sz w:val="21"/>
          <w:lang w:eastAsia="zh-CN"/>
        </w:rPr>
        <w:t>。</w:t>
      </w:r>
      <w:r>
        <w:rPr>
          <w:sz w:val="21"/>
        </w:rPr>
        <w:t>如甲方发出整改通知5个自然日内没有完成整改并达到合同要求的，甲方有权书面通知乙方单方面解除本合同。</w:t>
      </w:r>
    </w:p>
    <w:p w14:paraId="4E6DF5B5">
      <w:pPr>
        <w:pStyle w:val="9"/>
        <w:ind w:firstLine="420"/>
        <w:jc w:val="both"/>
      </w:pPr>
      <w:r>
        <w:rPr>
          <w:sz w:val="21"/>
        </w:rPr>
        <w:t>（三）乙方提供假冒伪劣、过期的货物</w:t>
      </w:r>
      <w:r>
        <w:rPr>
          <w:rFonts w:hint="eastAsia"/>
          <w:sz w:val="21"/>
          <w:lang w:eastAsia="zh-CN"/>
        </w:rPr>
        <w:t>，除</w:t>
      </w:r>
      <w:r>
        <w:rPr>
          <w:sz w:val="21"/>
        </w:rPr>
        <w:t>乙方无条件退货或换货外，</w:t>
      </w:r>
      <w:r>
        <w:rPr>
          <w:rFonts w:hint="eastAsia"/>
          <w:sz w:val="21"/>
          <w:lang w:eastAsia="zh-CN"/>
        </w:rPr>
        <w:t>应</w:t>
      </w:r>
      <w:r>
        <w:rPr>
          <w:sz w:val="21"/>
        </w:rPr>
        <w:t>按照合同总价</w:t>
      </w:r>
      <w:r>
        <w:rPr>
          <w:rFonts w:hint="eastAsia"/>
          <w:sz w:val="21"/>
          <w:lang w:eastAsia="zh-CN"/>
        </w:rPr>
        <w:t>的</w:t>
      </w:r>
      <w:r>
        <w:rPr>
          <w:sz w:val="21"/>
        </w:rPr>
        <w:t>20%向甲方支付违约金，如违约金不足以弥补给甲方</w:t>
      </w:r>
      <w:r>
        <w:rPr>
          <w:rFonts w:hint="eastAsia"/>
          <w:sz w:val="21"/>
          <w:lang w:eastAsia="zh-CN"/>
        </w:rPr>
        <w:t>造成的损失，乙方</w:t>
      </w:r>
      <w:r>
        <w:rPr>
          <w:sz w:val="21"/>
        </w:rPr>
        <w:t>应当继续赔偿。</w:t>
      </w:r>
    </w:p>
    <w:p w14:paraId="2EF0724D">
      <w:pPr>
        <w:pStyle w:val="9"/>
        <w:ind w:firstLine="420"/>
        <w:jc w:val="both"/>
      </w:pPr>
      <w:r>
        <w:rPr>
          <w:sz w:val="21"/>
        </w:rPr>
        <w:t>（四）上述违约金可从甲方应付的货款中扣除。如货款不足以扣除，则由乙方赔偿由此给甲方造成的全部损失。</w:t>
      </w:r>
    </w:p>
    <w:p w14:paraId="1E5B228B">
      <w:pPr>
        <w:pStyle w:val="9"/>
        <w:ind w:firstLine="420"/>
        <w:jc w:val="both"/>
      </w:pPr>
      <w:r>
        <w:rPr>
          <w:sz w:val="21"/>
        </w:rPr>
        <w:t>（五）一方违约，对方因索赔维权而支付的律师费、诉讼费、保全费、担保费、差旅费等合理费用，由违约方承担。</w:t>
      </w:r>
    </w:p>
    <w:p w14:paraId="75014C69">
      <w:pPr>
        <w:pStyle w:val="9"/>
        <w:ind w:firstLine="422"/>
        <w:jc w:val="both"/>
      </w:pPr>
      <w:r>
        <w:rPr>
          <w:b/>
          <w:sz w:val="21"/>
        </w:rPr>
        <w:t>十一、合同的变更、解除和终止：</w:t>
      </w:r>
    </w:p>
    <w:p w14:paraId="5148993C">
      <w:pPr>
        <w:pStyle w:val="9"/>
        <w:ind w:firstLine="420"/>
        <w:jc w:val="both"/>
      </w:pPr>
      <w:r>
        <w:rPr>
          <w:sz w:val="21"/>
        </w:rPr>
        <w:t>（一）协商变更：甲乙双方可以以补充协议的形式对本合同所约定的事项进行变更或对未尽事宜重新约定，补充协议不得变更采购公告和合同的实质性内容。补充协议为本合同的有效组成部分，与本合同具有同等法律效力。</w:t>
      </w:r>
    </w:p>
    <w:p w14:paraId="4D0CA3AE">
      <w:pPr>
        <w:pStyle w:val="9"/>
        <w:ind w:firstLine="420"/>
        <w:jc w:val="both"/>
      </w:pPr>
      <w:r>
        <w:rPr>
          <w:sz w:val="21"/>
        </w:rPr>
        <w:t>（二）因不可抗力或者一方违约，导致对方不能实现合同目的的，对方可以解除合同。</w:t>
      </w:r>
    </w:p>
    <w:p w14:paraId="1CD84524">
      <w:pPr>
        <w:pStyle w:val="9"/>
        <w:ind w:firstLine="420"/>
        <w:jc w:val="both"/>
      </w:pPr>
      <w:r>
        <w:rPr>
          <w:sz w:val="21"/>
        </w:rPr>
        <w:t>（三）合同的终止</w:t>
      </w:r>
    </w:p>
    <w:p w14:paraId="5B1A417A">
      <w:pPr>
        <w:pStyle w:val="9"/>
        <w:ind w:firstLine="420"/>
        <w:jc w:val="both"/>
      </w:pPr>
      <w:r>
        <w:rPr>
          <w:sz w:val="21"/>
        </w:rPr>
        <w:t>本合同出现下列情形之一时即时终止：</w:t>
      </w:r>
    </w:p>
    <w:p w14:paraId="5DEE0B6B">
      <w:pPr>
        <w:pStyle w:val="9"/>
        <w:ind w:firstLine="420"/>
        <w:jc w:val="both"/>
      </w:pPr>
      <w:r>
        <w:rPr>
          <w:sz w:val="21"/>
        </w:rPr>
        <w:t>1.本合同履行期满；</w:t>
      </w:r>
    </w:p>
    <w:p w14:paraId="2AC7AD7D">
      <w:pPr>
        <w:pStyle w:val="9"/>
        <w:ind w:firstLine="420"/>
        <w:jc w:val="both"/>
      </w:pPr>
      <w:r>
        <w:rPr>
          <w:sz w:val="21"/>
        </w:rPr>
        <w:t>2.合同期内，合同最高限价剩余金额不足以支付任一标的。</w:t>
      </w:r>
    </w:p>
    <w:p w14:paraId="5F4527D4">
      <w:pPr>
        <w:pStyle w:val="9"/>
        <w:ind w:firstLine="420"/>
        <w:jc w:val="both"/>
      </w:pPr>
      <w:r>
        <w:rPr>
          <w:sz w:val="21"/>
        </w:rPr>
        <w:t>（四）本合同的解除和终止不影响甲、乙双方按本合同约定进行结算和请求赔偿的权利。</w:t>
      </w:r>
    </w:p>
    <w:p w14:paraId="6DC95DED">
      <w:pPr>
        <w:pStyle w:val="9"/>
        <w:ind w:firstLine="422"/>
        <w:jc w:val="both"/>
      </w:pPr>
      <w:r>
        <w:rPr>
          <w:b/>
          <w:sz w:val="21"/>
        </w:rPr>
        <w:t>十二、争议的解决：</w:t>
      </w:r>
    </w:p>
    <w:p w14:paraId="7DE1C7AD">
      <w:pPr>
        <w:pStyle w:val="9"/>
        <w:ind w:firstLine="420"/>
        <w:jc w:val="both"/>
      </w:pPr>
      <w:r>
        <w:rPr>
          <w:sz w:val="21"/>
        </w:rPr>
        <w:t>签约双方在履约中发生争执和分歧，双方应通过友好协商解决。若经协商不能</w:t>
      </w:r>
      <w:r>
        <w:rPr>
          <w:rFonts w:hint="eastAsia"/>
          <w:sz w:val="21"/>
          <w:lang w:eastAsia="zh-CN"/>
        </w:rPr>
        <w:t>达成协议</w:t>
      </w:r>
      <w:r>
        <w:rPr>
          <w:sz w:val="21"/>
        </w:rPr>
        <w:t>，则双方可向甲方住所地人民法院提起诉讼。诉讼期间，双方应继续执行合同没有争议部分。</w:t>
      </w:r>
    </w:p>
    <w:p w14:paraId="5AC1405C">
      <w:pPr>
        <w:pStyle w:val="9"/>
        <w:ind w:firstLine="422"/>
        <w:jc w:val="both"/>
      </w:pPr>
      <w:r>
        <w:rPr>
          <w:b/>
          <w:sz w:val="21"/>
        </w:rPr>
        <w:t>十三、通知及送达</w:t>
      </w:r>
    </w:p>
    <w:p w14:paraId="50DE434E">
      <w:pPr>
        <w:pStyle w:val="9"/>
        <w:ind w:firstLine="420"/>
        <w:jc w:val="both"/>
      </w:pPr>
      <w:r>
        <w:rPr>
          <w:sz w:val="21"/>
        </w:rPr>
        <w:t>本合同载明的联系地址为双方有效通知送达地址且为司法文件送达地址。一方变更通知送达地址的，应及时书面通知另一方，如未及时通知对方，自行承担不利后果，所有文件一经投递至该地址即视为有效送达。</w:t>
      </w:r>
    </w:p>
    <w:p w14:paraId="72C65E5A">
      <w:pPr>
        <w:pStyle w:val="9"/>
        <w:ind w:firstLine="422"/>
        <w:jc w:val="both"/>
      </w:pPr>
      <w:r>
        <w:rPr>
          <w:b/>
          <w:sz w:val="21"/>
        </w:rPr>
        <w:t>十四、其他：</w:t>
      </w:r>
    </w:p>
    <w:p w14:paraId="691BB867">
      <w:pPr>
        <w:pStyle w:val="9"/>
        <w:ind w:firstLine="420"/>
        <w:jc w:val="both"/>
      </w:pPr>
      <w:r>
        <w:rPr>
          <w:sz w:val="21"/>
        </w:rPr>
        <w:t>（一）本合同正本一式</w:t>
      </w:r>
      <w:r>
        <w:rPr>
          <w:sz w:val="20"/>
          <w:u w:val="single"/>
        </w:rPr>
        <w:t xml:space="preserve">  </w:t>
      </w:r>
      <w:r>
        <w:rPr>
          <w:sz w:val="21"/>
        </w:rPr>
        <w:t>份，具有同等法律效力，甲方</w:t>
      </w:r>
      <w:r>
        <w:rPr>
          <w:sz w:val="20"/>
          <w:u w:val="single"/>
        </w:rPr>
        <w:t xml:space="preserve">  </w:t>
      </w:r>
      <w:r>
        <w:rPr>
          <w:sz w:val="21"/>
        </w:rPr>
        <w:t>份，乙方</w:t>
      </w:r>
      <w:r>
        <w:rPr>
          <w:sz w:val="20"/>
          <w:u w:val="single"/>
        </w:rPr>
        <w:t xml:space="preserve">  </w:t>
      </w:r>
      <w:r>
        <w:rPr>
          <w:sz w:val="21"/>
        </w:rPr>
        <w:t>份，合同自双方盖章之日起生效。</w:t>
      </w:r>
    </w:p>
    <w:p w14:paraId="0ED73339">
      <w:pPr>
        <w:pStyle w:val="9"/>
        <w:ind w:firstLine="420"/>
        <w:jc w:val="both"/>
        <w:rPr>
          <w:highlight w:val="none"/>
        </w:rPr>
      </w:pPr>
      <w:r>
        <w:rPr>
          <w:sz w:val="21"/>
          <w:highlight w:val="none"/>
        </w:rPr>
        <w:t>（二）所有附件及本项目</w:t>
      </w:r>
      <w:r>
        <w:rPr>
          <w:rFonts w:hint="eastAsia"/>
          <w:sz w:val="21"/>
          <w:highlight w:val="none"/>
          <w:lang w:eastAsia="zh-CN"/>
        </w:rPr>
        <w:t>的院内遴选</w:t>
      </w:r>
      <w:r>
        <w:rPr>
          <w:sz w:val="21"/>
          <w:highlight w:val="none"/>
        </w:rPr>
        <w:t>（采购）文件、会议纪要、补充协议等均为本合同不可分割</w:t>
      </w:r>
      <w:r>
        <w:rPr>
          <w:rFonts w:hint="eastAsia"/>
          <w:sz w:val="21"/>
          <w:highlight w:val="none"/>
          <w:lang w:eastAsia="zh-CN"/>
        </w:rPr>
        <w:t>的</w:t>
      </w:r>
      <w:r>
        <w:rPr>
          <w:sz w:val="21"/>
          <w:highlight w:val="none"/>
        </w:rPr>
        <w:t>一部分。</w:t>
      </w:r>
    </w:p>
    <w:p w14:paraId="1BF05700">
      <w:pPr>
        <w:pStyle w:val="9"/>
        <w:jc w:val="both"/>
        <w:rPr>
          <w:sz w:val="21"/>
        </w:rPr>
      </w:pPr>
    </w:p>
    <w:p w14:paraId="10092A33">
      <w:pPr>
        <w:pStyle w:val="9"/>
        <w:jc w:val="both"/>
        <w:rPr>
          <w:sz w:val="21"/>
        </w:rPr>
      </w:pPr>
    </w:p>
    <w:p w14:paraId="56DC0149">
      <w:pPr>
        <w:pStyle w:val="9"/>
        <w:jc w:val="both"/>
      </w:pPr>
      <w:r>
        <w:rPr>
          <w:sz w:val="21"/>
        </w:rPr>
        <w:t>附件：</w:t>
      </w:r>
      <w:r>
        <w:rPr>
          <w:b/>
          <w:sz w:val="21"/>
        </w:rPr>
        <w:t>一、货物清单</w:t>
      </w:r>
    </w:p>
    <w:p w14:paraId="54205BE8">
      <w:pPr>
        <w:pStyle w:val="9"/>
        <w:jc w:val="both"/>
      </w:pPr>
    </w:p>
    <w:p w14:paraId="4C03EF37">
      <w:pPr>
        <w:pStyle w:val="9"/>
        <w:ind w:firstLine="632"/>
        <w:jc w:val="both"/>
      </w:pPr>
      <w:r>
        <w:rPr>
          <w:rFonts w:hint="eastAsia"/>
          <w:b/>
          <w:sz w:val="21"/>
          <w:lang w:val="en-US" w:eastAsia="zh-CN"/>
        </w:rPr>
        <w:t>二</w:t>
      </w:r>
      <w:r>
        <w:rPr>
          <w:b/>
          <w:sz w:val="21"/>
        </w:rPr>
        <w:t>、乙方营业执照复印件</w:t>
      </w:r>
    </w:p>
    <w:p w14:paraId="5E6AA4AF">
      <w:pPr>
        <w:pStyle w:val="9"/>
        <w:jc w:val="both"/>
      </w:pPr>
      <w:r>
        <w:rPr>
          <w:sz w:val="24"/>
        </w:rPr>
        <w:t>（以下无正文）</w:t>
      </w:r>
    </w:p>
    <w:tbl>
      <w:tblPr>
        <w:tblStyle w:val="6"/>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153"/>
        <w:gridCol w:w="4153"/>
      </w:tblGrid>
      <w:tr w14:paraId="724576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53" w:type="dxa"/>
            <w:tcBorders>
              <w:top w:val="nil"/>
              <w:left w:val="nil"/>
              <w:bottom w:val="nil"/>
              <w:right w:val="nil"/>
            </w:tcBorders>
            <w:tcMar>
              <w:top w:w="0" w:type="dxa"/>
              <w:left w:w="105" w:type="dxa"/>
              <w:bottom w:w="0" w:type="dxa"/>
              <w:right w:w="105" w:type="dxa"/>
            </w:tcMar>
            <w:vAlign w:val="top"/>
          </w:tcPr>
          <w:p w14:paraId="30F33160">
            <w:pPr>
              <w:pStyle w:val="9"/>
              <w:jc w:val="both"/>
            </w:pPr>
            <w:r>
              <w:rPr>
                <w:sz w:val="24"/>
              </w:rPr>
              <w:t>甲方：</w:t>
            </w:r>
          </w:p>
        </w:tc>
        <w:tc>
          <w:tcPr>
            <w:tcW w:w="4153" w:type="dxa"/>
            <w:tcBorders>
              <w:top w:val="nil"/>
              <w:left w:val="nil"/>
              <w:bottom w:val="nil"/>
              <w:right w:val="nil"/>
            </w:tcBorders>
            <w:tcMar>
              <w:top w:w="0" w:type="dxa"/>
              <w:left w:w="105" w:type="dxa"/>
              <w:bottom w:w="0" w:type="dxa"/>
              <w:right w:w="105" w:type="dxa"/>
            </w:tcMar>
            <w:vAlign w:val="top"/>
          </w:tcPr>
          <w:p w14:paraId="6C1A6900">
            <w:pPr>
              <w:pStyle w:val="9"/>
              <w:jc w:val="both"/>
            </w:pPr>
            <w:r>
              <w:rPr>
                <w:sz w:val="24"/>
              </w:rPr>
              <w:t>乙方</w:t>
            </w:r>
            <w:r>
              <w:rPr>
                <w:rFonts w:hint="eastAsia"/>
                <w:sz w:val="24"/>
                <w:lang w:val="en-US" w:eastAsia="zh-CN"/>
              </w:rPr>
              <w:t>1</w:t>
            </w:r>
            <w:r>
              <w:rPr>
                <w:sz w:val="24"/>
              </w:rPr>
              <w:t>：</w:t>
            </w:r>
          </w:p>
        </w:tc>
      </w:tr>
      <w:tr w14:paraId="0C368E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53" w:type="dxa"/>
            <w:tcBorders>
              <w:top w:val="nil"/>
              <w:left w:val="nil"/>
              <w:bottom w:val="nil"/>
              <w:right w:val="nil"/>
            </w:tcBorders>
            <w:tcMar>
              <w:top w:w="0" w:type="dxa"/>
              <w:left w:w="105" w:type="dxa"/>
              <w:bottom w:w="0" w:type="dxa"/>
              <w:right w:w="105" w:type="dxa"/>
            </w:tcMar>
            <w:vAlign w:val="top"/>
          </w:tcPr>
          <w:p w14:paraId="68DE4C85">
            <w:pPr>
              <w:pStyle w:val="9"/>
              <w:jc w:val="both"/>
            </w:pPr>
            <w:r>
              <w:rPr>
                <w:sz w:val="24"/>
              </w:rPr>
              <w:t>地址：</w:t>
            </w:r>
          </w:p>
        </w:tc>
        <w:tc>
          <w:tcPr>
            <w:tcW w:w="4153" w:type="dxa"/>
            <w:tcBorders>
              <w:top w:val="nil"/>
              <w:left w:val="nil"/>
              <w:bottom w:val="nil"/>
              <w:right w:val="nil"/>
            </w:tcBorders>
            <w:tcMar>
              <w:top w:w="0" w:type="dxa"/>
              <w:left w:w="105" w:type="dxa"/>
              <w:bottom w:w="0" w:type="dxa"/>
              <w:right w:w="105" w:type="dxa"/>
            </w:tcMar>
            <w:vAlign w:val="top"/>
          </w:tcPr>
          <w:p w14:paraId="3D8CACD2">
            <w:pPr>
              <w:pStyle w:val="9"/>
              <w:jc w:val="both"/>
            </w:pPr>
            <w:r>
              <w:rPr>
                <w:sz w:val="24"/>
              </w:rPr>
              <w:t>地址：</w:t>
            </w:r>
          </w:p>
        </w:tc>
      </w:tr>
      <w:tr w14:paraId="55DAE5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53" w:type="dxa"/>
            <w:tcBorders>
              <w:top w:val="nil"/>
              <w:left w:val="nil"/>
              <w:bottom w:val="nil"/>
              <w:right w:val="nil"/>
            </w:tcBorders>
            <w:tcMar>
              <w:top w:w="0" w:type="dxa"/>
              <w:left w:w="105" w:type="dxa"/>
              <w:bottom w:w="0" w:type="dxa"/>
              <w:right w:w="105" w:type="dxa"/>
            </w:tcMar>
            <w:vAlign w:val="top"/>
          </w:tcPr>
          <w:p w14:paraId="5DEA2D5F">
            <w:pPr>
              <w:pStyle w:val="9"/>
              <w:jc w:val="both"/>
            </w:pPr>
            <w:r>
              <w:rPr>
                <w:sz w:val="21"/>
              </w:rPr>
              <w:t>联系人：</w:t>
            </w:r>
          </w:p>
        </w:tc>
        <w:tc>
          <w:tcPr>
            <w:tcW w:w="4153" w:type="dxa"/>
            <w:tcBorders>
              <w:top w:val="nil"/>
              <w:left w:val="nil"/>
              <w:bottom w:val="nil"/>
              <w:right w:val="nil"/>
            </w:tcBorders>
            <w:tcMar>
              <w:top w:w="0" w:type="dxa"/>
              <w:left w:w="105" w:type="dxa"/>
              <w:bottom w:w="0" w:type="dxa"/>
              <w:right w:w="105" w:type="dxa"/>
            </w:tcMar>
            <w:vAlign w:val="top"/>
          </w:tcPr>
          <w:p w14:paraId="48218CCD">
            <w:pPr>
              <w:pStyle w:val="9"/>
              <w:jc w:val="both"/>
            </w:pPr>
            <w:r>
              <w:rPr>
                <w:sz w:val="24"/>
              </w:rPr>
              <w:t>联系人：</w:t>
            </w:r>
          </w:p>
        </w:tc>
      </w:tr>
      <w:tr w14:paraId="350FDDE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53" w:type="dxa"/>
            <w:tcBorders>
              <w:top w:val="nil"/>
              <w:left w:val="nil"/>
              <w:bottom w:val="nil"/>
              <w:right w:val="nil"/>
            </w:tcBorders>
            <w:tcMar>
              <w:top w:w="0" w:type="dxa"/>
              <w:left w:w="105" w:type="dxa"/>
              <w:bottom w:w="0" w:type="dxa"/>
              <w:right w:w="105" w:type="dxa"/>
            </w:tcMar>
            <w:vAlign w:val="top"/>
          </w:tcPr>
          <w:p w14:paraId="700C7675">
            <w:pPr>
              <w:pStyle w:val="9"/>
              <w:jc w:val="both"/>
            </w:pPr>
            <w:r>
              <w:rPr>
                <w:sz w:val="21"/>
              </w:rPr>
              <w:t>联系电话：</w:t>
            </w:r>
          </w:p>
        </w:tc>
        <w:tc>
          <w:tcPr>
            <w:tcW w:w="4153" w:type="dxa"/>
            <w:tcBorders>
              <w:top w:val="nil"/>
              <w:left w:val="nil"/>
              <w:bottom w:val="nil"/>
              <w:right w:val="nil"/>
            </w:tcBorders>
            <w:tcMar>
              <w:top w:w="0" w:type="dxa"/>
              <w:left w:w="105" w:type="dxa"/>
              <w:bottom w:w="0" w:type="dxa"/>
              <w:right w:w="105" w:type="dxa"/>
            </w:tcMar>
            <w:vAlign w:val="top"/>
          </w:tcPr>
          <w:p w14:paraId="346D8192">
            <w:pPr>
              <w:pStyle w:val="9"/>
              <w:jc w:val="both"/>
            </w:pPr>
            <w:r>
              <w:rPr>
                <w:sz w:val="24"/>
              </w:rPr>
              <w:t>联系电话：</w:t>
            </w:r>
          </w:p>
        </w:tc>
      </w:tr>
      <w:tr w14:paraId="33DFA82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53" w:type="dxa"/>
            <w:tcBorders>
              <w:top w:val="nil"/>
              <w:left w:val="nil"/>
              <w:bottom w:val="nil"/>
              <w:right w:val="nil"/>
            </w:tcBorders>
            <w:tcMar>
              <w:top w:w="0" w:type="dxa"/>
              <w:left w:w="105" w:type="dxa"/>
              <w:bottom w:w="0" w:type="dxa"/>
              <w:right w:w="105" w:type="dxa"/>
            </w:tcMar>
            <w:vAlign w:val="top"/>
          </w:tcPr>
          <w:p w14:paraId="205A721A">
            <w:pPr>
              <w:pStyle w:val="9"/>
              <w:jc w:val="both"/>
            </w:pPr>
            <w:r>
              <w:rPr>
                <w:sz w:val="21"/>
              </w:rPr>
              <w:t>项目负责人</w:t>
            </w:r>
          </w:p>
        </w:tc>
        <w:tc>
          <w:tcPr>
            <w:tcW w:w="4153" w:type="dxa"/>
            <w:tcBorders>
              <w:top w:val="nil"/>
              <w:left w:val="nil"/>
              <w:bottom w:val="nil"/>
              <w:right w:val="nil"/>
            </w:tcBorders>
            <w:tcMar>
              <w:top w:w="0" w:type="dxa"/>
              <w:left w:w="105" w:type="dxa"/>
              <w:bottom w:w="0" w:type="dxa"/>
              <w:right w:w="105" w:type="dxa"/>
            </w:tcMar>
            <w:vAlign w:val="top"/>
          </w:tcPr>
          <w:p w14:paraId="15C486A8">
            <w:pPr>
              <w:pStyle w:val="9"/>
              <w:jc w:val="both"/>
            </w:pPr>
          </w:p>
        </w:tc>
      </w:tr>
      <w:tr w14:paraId="6AADF9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53" w:type="dxa"/>
            <w:tcBorders>
              <w:top w:val="nil"/>
              <w:left w:val="nil"/>
              <w:bottom w:val="nil"/>
              <w:right w:val="nil"/>
            </w:tcBorders>
            <w:tcMar>
              <w:top w:w="0" w:type="dxa"/>
              <w:left w:w="105" w:type="dxa"/>
              <w:bottom w:w="0" w:type="dxa"/>
              <w:right w:w="105" w:type="dxa"/>
            </w:tcMar>
            <w:vAlign w:val="top"/>
          </w:tcPr>
          <w:p w14:paraId="6ACD9C06">
            <w:pPr>
              <w:pStyle w:val="9"/>
              <w:jc w:val="both"/>
            </w:pPr>
            <w:r>
              <w:rPr>
                <w:sz w:val="24"/>
              </w:rPr>
              <w:t>联系电话：</w:t>
            </w:r>
          </w:p>
        </w:tc>
        <w:tc>
          <w:tcPr>
            <w:tcW w:w="4153" w:type="dxa"/>
            <w:tcBorders>
              <w:top w:val="nil"/>
              <w:left w:val="nil"/>
              <w:bottom w:val="nil"/>
              <w:right w:val="nil"/>
            </w:tcBorders>
            <w:tcMar>
              <w:top w:w="0" w:type="dxa"/>
              <w:left w:w="105" w:type="dxa"/>
              <w:bottom w:w="0" w:type="dxa"/>
              <w:right w:w="105" w:type="dxa"/>
            </w:tcMar>
            <w:vAlign w:val="top"/>
          </w:tcPr>
          <w:p w14:paraId="4F7E262E">
            <w:pPr>
              <w:pStyle w:val="9"/>
              <w:jc w:val="both"/>
            </w:pPr>
          </w:p>
        </w:tc>
      </w:tr>
      <w:tr w14:paraId="405276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53" w:type="dxa"/>
            <w:tcBorders>
              <w:top w:val="nil"/>
              <w:left w:val="nil"/>
              <w:bottom w:val="nil"/>
              <w:right w:val="nil"/>
            </w:tcBorders>
            <w:tcMar>
              <w:top w:w="0" w:type="dxa"/>
              <w:left w:w="105" w:type="dxa"/>
              <w:bottom w:w="0" w:type="dxa"/>
              <w:right w:w="105" w:type="dxa"/>
            </w:tcMar>
            <w:vAlign w:val="top"/>
          </w:tcPr>
          <w:p w14:paraId="7D73B66F">
            <w:pPr>
              <w:pStyle w:val="9"/>
              <w:jc w:val="both"/>
            </w:pPr>
            <w:r>
              <w:rPr>
                <w:sz w:val="24"/>
              </w:rPr>
              <w:t>账户名称：</w:t>
            </w:r>
          </w:p>
        </w:tc>
        <w:tc>
          <w:tcPr>
            <w:tcW w:w="4153" w:type="dxa"/>
            <w:tcBorders>
              <w:top w:val="nil"/>
              <w:left w:val="nil"/>
              <w:bottom w:val="nil"/>
              <w:right w:val="nil"/>
            </w:tcBorders>
            <w:tcMar>
              <w:top w:w="0" w:type="dxa"/>
              <w:left w:w="105" w:type="dxa"/>
              <w:bottom w:w="0" w:type="dxa"/>
              <w:right w:w="105" w:type="dxa"/>
            </w:tcMar>
            <w:vAlign w:val="top"/>
          </w:tcPr>
          <w:p w14:paraId="5444D2C0">
            <w:pPr>
              <w:pStyle w:val="9"/>
              <w:jc w:val="both"/>
            </w:pPr>
            <w:r>
              <w:rPr>
                <w:sz w:val="24"/>
              </w:rPr>
              <w:t>账户名称：</w:t>
            </w:r>
          </w:p>
        </w:tc>
      </w:tr>
      <w:tr w14:paraId="45C27E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53" w:type="dxa"/>
            <w:tcBorders>
              <w:top w:val="nil"/>
              <w:left w:val="nil"/>
              <w:bottom w:val="nil"/>
              <w:right w:val="nil"/>
            </w:tcBorders>
            <w:tcMar>
              <w:top w:w="0" w:type="dxa"/>
              <w:left w:w="105" w:type="dxa"/>
              <w:bottom w:w="0" w:type="dxa"/>
              <w:right w:w="105" w:type="dxa"/>
            </w:tcMar>
            <w:vAlign w:val="top"/>
          </w:tcPr>
          <w:p w14:paraId="680AFADE">
            <w:pPr>
              <w:pStyle w:val="9"/>
              <w:jc w:val="both"/>
            </w:pPr>
            <w:r>
              <w:rPr>
                <w:sz w:val="24"/>
              </w:rPr>
              <w:t>开户银行：</w:t>
            </w:r>
          </w:p>
        </w:tc>
        <w:tc>
          <w:tcPr>
            <w:tcW w:w="4153" w:type="dxa"/>
            <w:tcBorders>
              <w:top w:val="nil"/>
              <w:left w:val="nil"/>
              <w:bottom w:val="nil"/>
              <w:right w:val="nil"/>
            </w:tcBorders>
            <w:tcMar>
              <w:top w:w="0" w:type="dxa"/>
              <w:left w:w="105" w:type="dxa"/>
              <w:bottom w:w="0" w:type="dxa"/>
              <w:right w:w="105" w:type="dxa"/>
            </w:tcMar>
            <w:vAlign w:val="top"/>
          </w:tcPr>
          <w:p w14:paraId="255EF3AE">
            <w:pPr>
              <w:pStyle w:val="9"/>
              <w:jc w:val="both"/>
            </w:pPr>
            <w:r>
              <w:rPr>
                <w:sz w:val="24"/>
              </w:rPr>
              <w:t>开户银行：</w:t>
            </w:r>
          </w:p>
        </w:tc>
      </w:tr>
      <w:tr w14:paraId="5619D7C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53" w:type="dxa"/>
            <w:tcBorders>
              <w:top w:val="nil"/>
              <w:left w:val="nil"/>
              <w:bottom w:val="nil"/>
              <w:right w:val="nil"/>
            </w:tcBorders>
            <w:tcMar>
              <w:top w:w="0" w:type="dxa"/>
              <w:left w:w="105" w:type="dxa"/>
              <w:bottom w:w="0" w:type="dxa"/>
              <w:right w:w="105" w:type="dxa"/>
            </w:tcMar>
            <w:vAlign w:val="top"/>
          </w:tcPr>
          <w:p w14:paraId="54936E68">
            <w:pPr>
              <w:pStyle w:val="9"/>
              <w:jc w:val="both"/>
            </w:pPr>
            <w:r>
              <w:rPr>
                <w:sz w:val="24"/>
              </w:rPr>
              <w:t>银行账号：</w:t>
            </w:r>
          </w:p>
        </w:tc>
        <w:tc>
          <w:tcPr>
            <w:tcW w:w="4153" w:type="dxa"/>
            <w:tcBorders>
              <w:top w:val="nil"/>
              <w:left w:val="nil"/>
              <w:bottom w:val="nil"/>
              <w:right w:val="nil"/>
            </w:tcBorders>
            <w:tcMar>
              <w:top w:w="0" w:type="dxa"/>
              <w:left w:w="105" w:type="dxa"/>
              <w:bottom w:w="0" w:type="dxa"/>
              <w:right w:w="105" w:type="dxa"/>
            </w:tcMar>
            <w:vAlign w:val="top"/>
          </w:tcPr>
          <w:p w14:paraId="1473D1AF">
            <w:pPr>
              <w:pStyle w:val="9"/>
              <w:jc w:val="both"/>
            </w:pPr>
            <w:r>
              <w:rPr>
                <w:sz w:val="24"/>
              </w:rPr>
              <w:t>银行账号：</w:t>
            </w:r>
          </w:p>
        </w:tc>
      </w:tr>
      <w:tr w14:paraId="55B8E0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53" w:type="dxa"/>
            <w:tcBorders>
              <w:top w:val="nil"/>
              <w:left w:val="nil"/>
              <w:bottom w:val="nil"/>
              <w:right w:val="nil"/>
            </w:tcBorders>
            <w:tcMar>
              <w:top w:w="0" w:type="dxa"/>
              <w:left w:w="105" w:type="dxa"/>
              <w:bottom w:w="0" w:type="dxa"/>
              <w:right w:w="105" w:type="dxa"/>
            </w:tcMar>
            <w:vAlign w:val="top"/>
          </w:tcPr>
          <w:p w14:paraId="17019FF3">
            <w:pPr>
              <w:pStyle w:val="9"/>
              <w:jc w:val="both"/>
            </w:pPr>
            <w:r>
              <w:rPr>
                <w:sz w:val="24"/>
              </w:rPr>
              <w:t>签约时间：</w:t>
            </w:r>
            <w:r>
              <w:rPr>
                <w:sz w:val="20"/>
              </w:rPr>
              <w:t xml:space="preserve">    </w:t>
            </w:r>
            <w:r>
              <w:rPr>
                <w:sz w:val="24"/>
              </w:rPr>
              <w:t>年</w:t>
            </w:r>
            <w:r>
              <w:rPr>
                <w:sz w:val="20"/>
              </w:rPr>
              <w:t xml:space="preserve">    </w:t>
            </w:r>
            <w:r>
              <w:rPr>
                <w:sz w:val="24"/>
              </w:rPr>
              <w:t>月</w:t>
            </w:r>
            <w:r>
              <w:rPr>
                <w:sz w:val="20"/>
              </w:rPr>
              <w:t xml:space="preserve">     </w:t>
            </w:r>
            <w:r>
              <w:rPr>
                <w:sz w:val="24"/>
              </w:rPr>
              <w:t>日</w:t>
            </w:r>
          </w:p>
        </w:tc>
        <w:tc>
          <w:tcPr>
            <w:tcW w:w="4153" w:type="dxa"/>
            <w:tcBorders>
              <w:top w:val="nil"/>
              <w:left w:val="nil"/>
              <w:bottom w:val="nil"/>
              <w:right w:val="nil"/>
            </w:tcBorders>
            <w:tcMar>
              <w:top w:w="0" w:type="dxa"/>
              <w:left w:w="105" w:type="dxa"/>
              <w:bottom w:w="0" w:type="dxa"/>
              <w:right w:w="105" w:type="dxa"/>
            </w:tcMar>
            <w:vAlign w:val="top"/>
          </w:tcPr>
          <w:p w14:paraId="2B38E82C">
            <w:pPr>
              <w:pStyle w:val="9"/>
              <w:jc w:val="both"/>
            </w:pPr>
            <w:r>
              <w:rPr>
                <w:sz w:val="24"/>
              </w:rPr>
              <w:t>签约时间：</w:t>
            </w:r>
            <w:r>
              <w:rPr>
                <w:sz w:val="20"/>
              </w:rPr>
              <w:t xml:space="preserve">    </w:t>
            </w:r>
            <w:r>
              <w:rPr>
                <w:sz w:val="24"/>
              </w:rPr>
              <w:t>年</w:t>
            </w:r>
            <w:r>
              <w:rPr>
                <w:sz w:val="20"/>
              </w:rPr>
              <w:t xml:space="preserve">    </w:t>
            </w:r>
            <w:r>
              <w:rPr>
                <w:sz w:val="24"/>
              </w:rPr>
              <w:t>月</w:t>
            </w:r>
            <w:r>
              <w:rPr>
                <w:sz w:val="20"/>
              </w:rPr>
              <w:t xml:space="preserve">     </w:t>
            </w:r>
            <w:r>
              <w:rPr>
                <w:sz w:val="24"/>
              </w:rPr>
              <w:t>日</w:t>
            </w:r>
          </w:p>
        </w:tc>
      </w:tr>
      <w:tr w14:paraId="32CA7E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53" w:type="dxa"/>
            <w:tcBorders>
              <w:top w:val="nil"/>
              <w:left w:val="nil"/>
              <w:bottom w:val="nil"/>
              <w:right w:val="nil"/>
            </w:tcBorders>
            <w:tcMar>
              <w:top w:w="0" w:type="dxa"/>
              <w:left w:w="105" w:type="dxa"/>
              <w:bottom w:w="0" w:type="dxa"/>
              <w:right w:w="105" w:type="dxa"/>
            </w:tcMar>
            <w:vAlign w:val="top"/>
          </w:tcPr>
          <w:p w14:paraId="492009C2">
            <w:pPr>
              <w:pStyle w:val="9"/>
              <w:jc w:val="both"/>
            </w:pPr>
          </w:p>
        </w:tc>
        <w:tc>
          <w:tcPr>
            <w:tcW w:w="4153" w:type="dxa"/>
            <w:tcBorders>
              <w:top w:val="nil"/>
              <w:left w:val="nil"/>
              <w:bottom w:val="nil"/>
              <w:right w:val="nil"/>
            </w:tcBorders>
            <w:tcMar>
              <w:top w:w="0" w:type="dxa"/>
              <w:left w:w="105" w:type="dxa"/>
              <w:bottom w:w="0" w:type="dxa"/>
              <w:right w:w="105" w:type="dxa"/>
            </w:tcMar>
            <w:vAlign w:val="top"/>
          </w:tcPr>
          <w:p w14:paraId="5E165521">
            <w:pPr>
              <w:pStyle w:val="9"/>
              <w:jc w:val="both"/>
            </w:pPr>
          </w:p>
        </w:tc>
      </w:tr>
    </w:tbl>
    <w:p w14:paraId="2477BDC2">
      <w:pPr>
        <w:pStyle w:val="9"/>
      </w:pPr>
      <w:r>
        <w:rPr>
          <w:b/>
          <w:sz w:val="20"/>
        </w:rPr>
        <w:t xml:space="preserve">                          </w:t>
      </w:r>
    </w:p>
    <w:p w14:paraId="24ACB4A6">
      <w:pPr>
        <w:pStyle w:val="9"/>
        <w:jc w:val="both"/>
      </w:pPr>
      <w:r>
        <w:rPr>
          <w:sz w:val="21"/>
        </w:rPr>
        <w:t>见证意见：合同条款与</w:t>
      </w:r>
      <w:r>
        <w:rPr>
          <w:rFonts w:hint="eastAsia"/>
          <w:sz w:val="21"/>
          <w:lang w:eastAsia="zh-CN"/>
        </w:rPr>
        <w:t>采购文件</w:t>
      </w:r>
      <w:r>
        <w:rPr>
          <w:sz w:val="21"/>
        </w:rPr>
        <w:t>、</w:t>
      </w:r>
      <w:r>
        <w:rPr>
          <w:rFonts w:hint="eastAsia"/>
          <w:sz w:val="21"/>
          <w:lang w:eastAsia="zh-CN"/>
        </w:rPr>
        <w:t>成交供应商</w:t>
      </w:r>
      <w:r>
        <w:rPr>
          <w:sz w:val="21"/>
        </w:rPr>
        <w:t>的</w:t>
      </w:r>
      <w:r>
        <w:rPr>
          <w:rFonts w:hint="eastAsia"/>
          <w:sz w:val="21"/>
          <w:lang w:eastAsia="zh-CN"/>
        </w:rPr>
        <w:t>院内遴选</w:t>
      </w:r>
      <w:r>
        <w:rPr>
          <w:sz w:val="21"/>
        </w:rPr>
        <w:t>响应文件主要条款无偏离</w:t>
      </w:r>
    </w:p>
    <w:p w14:paraId="6C99FF0D">
      <w:pPr>
        <w:pStyle w:val="9"/>
        <w:jc w:val="both"/>
      </w:pPr>
      <w:r>
        <w:rPr>
          <w:sz w:val="21"/>
        </w:rPr>
        <w:t>见证单位：</w:t>
      </w:r>
    </w:p>
    <w:p w14:paraId="05E32314">
      <w:pPr>
        <w:pStyle w:val="9"/>
        <w:jc w:val="both"/>
      </w:pPr>
      <w:r>
        <w:rPr>
          <w:sz w:val="21"/>
        </w:rPr>
        <w:t>经办人：</w:t>
      </w:r>
    </w:p>
    <w:p w14:paraId="4DC13C8A">
      <w:pPr>
        <w:pStyle w:val="9"/>
        <w:jc w:val="both"/>
      </w:pPr>
      <w:r>
        <w:rPr>
          <w:sz w:val="21"/>
        </w:rPr>
        <w:t>日期：</w:t>
      </w:r>
      <w:r>
        <w:rPr>
          <w:sz w:val="20"/>
        </w:rPr>
        <w:t xml:space="preserve">    </w:t>
      </w:r>
      <w:r>
        <w:rPr>
          <w:sz w:val="21"/>
        </w:rPr>
        <w:t>年</w:t>
      </w:r>
      <w:r>
        <w:rPr>
          <w:sz w:val="20"/>
        </w:rPr>
        <w:t xml:space="preserve">    </w:t>
      </w:r>
      <w:r>
        <w:rPr>
          <w:sz w:val="21"/>
        </w:rPr>
        <w:t>月</w:t>
      </w:r>
      <w:r>
        <w:rPr>
          <w:sz w:val="20"/>
        </w:rPr>
        <w:t xml:space="preserve">    </w:t>
      </w:r>
      <w:r>
        <w:rPr>
          <w:sz w:val="21"/>
        </w:rPr>
        <w:t>日</w:t>
      </w:r>
    </w:p>
    <w:p w14:paraId="6852148D">
      <w:pPr>
        <w:pStyle w:val="9"/>
        <w:jc w:val="both"/>
      </w:pPr>
      <w:r>
        <w:rPr>
          <w:sz w:val="20"/>
        </w:rPr>
        <w:t xml:space="preserve"> </w:t>
      </w:r>
    </w:p>
    <w:p w14:paraId="242D2C79">
      <w:pPr>
        <w:pStyle w:val="9"/>
      </w:pPr>
      <w:r>
        <w:t xml:space="preserve">  </w:t>
      </w:r>
    </w:p>
    <w:p w14:paraId="65C1DAEB">
      <w:pPr>
        <w:pStyle w:val="9"/>
        <w:ind w:firstLine="480"/>
      </w:pPr>
      <w:r>
        <w:t xml:space="preserve">  </w:t>
      </w:r>
      <w:r>
        <w:br w:type="textWrapping"/>
      </w:r>
    </w:p>
    <w:p w14:paraId="681DFC55">
      <w:pPr>
        <w:pStyle w:val="9"/>
        <w:jc w:val="center"/>
        <w:outlineLvl w:val="9"/>
        <w:rPr>
          <w:rFonts w:hint="eastAsia"/>
          <w:b/>
          <w:sz w:val="48"/>
          <w:lang w:eastAsia="zh-CN"/>
        </w:rPr>
      </w:pPr>
    </w:p>
    <w:p w14:paraId="0F950CED">
      <w:pPr>
        <w:pStyle w:val="9"/>
        <w:jc w:val="center"/>
        <w:outlineLvl w:val="9"/>
        <w:rPr>
          <w:rFonts w:hint="eastAsia"/>
          <w:b/>
          <w:sz w:val="48"/>
          <w:lang w:eastAsia="zh-CN"/>
        </w:rPr>
      </w:pPr>
    </w:p>
    <w:p w14:paraId="4AA4CF39">
      <w:pPr>
        <w:pStyle w:val="9"/>
        <w:jc w:val="center"/>
        <w:outlineLvl w:val="9"/>
        <w:rPr>
          <w:rFonts w:hint="eastAsia"/>
          <w:b/>
          <w:sz w:val="48"/>
          <w:lang w:eastAsia="zh-CN"/>
        </w:rPr>
      </w:pPr>
    </w:p>
    <w:p w14:paraId="1207038E">
      <w:pPr>
        <w:pStyle w:val="9"/>
        <w:jc w:val="center"/>
        <w:outlineLvl w:val="9"/>
        <w:rPr>
          <w:rFonts w:hint="eastAsia"/>
          <w:b/>
          <w:sz w:val="48"/>
          <w:lang w:eastAsia="zh-CN"/>
        </w:rPr>
      </w:pPr>
    </w:p>
    <w:p w14:paraId="7D8509B5">
      <w:pPr>
        <w:pStyle w:val="9"/>
        <w:jc w:val="center"/>
        <w:outlineLvl w:val="9"/>
        <w:rPr>
          <w:rFonts w:hint="eastAsia"/>
          <w:b/>
          <w:sz w:val="48"/>
          <w:lang w:eastAsia="zh-CN"/>
        </w:rPr>
      </w:pPr>
    </w:p>
    <w:p w14:paraId="63E1EACD">
      <w:pPr>
        <w:pStyle w:val="9"/>
        <w:jc w:val="center"/>
        <w:outlineLvl w:val="9"/>
        <w:rPr>
          <w:rFonts w:hint="eastAsia"/>
          <w:b/>
          <w:sz w:val="48"/>
          <w:lang w:eastAsia="zh-CN"/>
        </w:rPr>
      </w:pPr>
    </w:p>
    <w:p w14:paraId="3134E170">
      <w:pPr>
        <w:pStyle w:val="9"/>
        <w:jc w:val="center"/>
        <w:outlineLvl w:val="9"/>
        <w:rPr>
          <w:rFonts w:hint="eastAsia"/>
          <w:b/>
          <w:sz w:val="48"/>
          <w:lang w:eastAsia="zh-CN"/>
        </w:rPr>
      </w:pPr>
    </w:p>
    <w:p w14:paraId="371B50B1">
      <w:pPr>
        <w:pStyle w:val="9"/>
        <w:jc w:val="center"/>
        <w:outlineLvl w:val="9"/>
        <w:rPr>
          <w:rFonts w:hint="eastAsia"/>
          <w:b/>
          <w:sz w:val="48"/>
          <w:lang w:eastAsia="zh-CN"/>
        </w:rPr>
      </w:pPr>
    </w:p>
    <w:p w14:paraId="7C90D8A2">
      <w:pPr>
        <w:pStyle w:val="9"/>
        <w:jc w:val="center"/>
        <w:outlineLvl w:val="9"/>
        <w:rPr>
          <w:rFonts w:hint="eastAsia"/>
          <w:b/>
          <w:sz w:val="48"/>
          <w:lang w:eastAsia="zh-CN"/>
        </w:rPr>
      </w:pPr>
    </w:p>
    <w:p w14:paraId="6795C22A">
      <w:pPr>
        <w:pStyle w:val="9"/>
        <w:jc w:val="center"/>
        <w:outlineLvl w:val="9"/>
        <w:rPr>
          <w:rFonts w:hint="eastAsia"/>
          <w:b/>
          <w:sz w:val="48"/>
          <w:lang w:eastAsia="zh-CN"/>
        </w:rPr>
      </w:pPr>
    </w:p>
    <w:p w14:paraId="1325047F">
      <w:pPr>
        <w:pStyle w:val="9"/>
        <w:jc w:val="center"/>
        <w:outlineLvl w:val="9"/>
        <w:rPr>
          <w:rFonts w:hint="eastAsia"/>
          <w:b/>
          <w:sz w:val="48"/>
          <w:lang w:eastAsia="zh-CN"/>
        </w:rPr>
      </w:pPr>
    </w:p>
    <w:p w14:paraId="03714266">
      <w:pPr>
        <w:pStyle w:val="9"/>
        <w:jc w:val="center"/>
        <w:outlineLvl w:val="9"/>
        <w:rPr>
          <w:rFonts w:hint="eastAsia"/>
          <w:b/>
          <w:sz w:val="48"/>
          <w:lang w:eastAsia="zh-CN"/>
        </w:rPr>
      </w:pPr>
    </w:p>
    <w:p w14:paraId="15E29CAD">
      <w:pPr>
        <w:pStyle w:val="9"/>
        <w:jc w:val="center"/>
        <w:outlineLvl w:val="9"/>
      </w:pPr>
      <w:r>
        <w:rPr>
          <w:rFonts w:hint="eastAsia"/>
          <w:b/>
          <w:sz w:val="48"/>
          <w:lang w:eastAsia="zh-CN"/>
        </w:rPr>
        <w:t>院内遴选</w:t>
      </w:r>
      <w:r>
        <w:rPr>
          <w:b/>
          <w:sz w:val="48"/>
        </w:rPr>
        <w:t>文件封面</w:t>
      </w:r>
    </w:p>
    <w:p w14:paraId="063B9AC0">
      <w:pPr>
        <w:pStyle w:val="9"/>
        <w:ind w:firstLine="2891" w:firstLineChars="600"/>
        <w:outlineLvl w:val="9"/>
      </w:pPr>
      <w:r>
        <w:rPr>
          <w:b/>
          <w:sz w:val="48"/>
        </w:rPr>
        <w:t>（项目名称）</w:t>
      </w:r>
    </w:p>
    <w:p w14:paraId="653C0B4A">
      <w:pPr>
        <w:pStyle w:val="9"/>
        <w:jc w:val="center"/>
        <w:outlineLvl w:val="9"/>
      </w:pPr>
      <w:r>
        <w:rPr>
          <w:rFonts w:hint="eastAsia"/>
          <w:b/>
          <w:sz w:val="48"/>
          <w:lang w:eastAsia="zh-CN"/>
        </w:rPr>
        <w:t>院内遴选</w:t>
      </w:r>
      <w:r>
        <w:rPr>
          <w:b/>
          <w:sz w:val="48"/>
        </w:rPr>
        <w:t>文件封面</w:t>
      </w:r>
    </w:p>
    <w:p w14:paraId="6968E572">
      <w:pPr>
        <w:pStyle w:val="9"/>
        <w:jc w:val="center"/>
        <w:outlineLvl w:val="9"/>
      </w:pPr>
      <w:r>
        <w:rPr>
          <w:b/>
          <w:sz w:val="48"/>
        </w:rPr>
        <w:t>（正本/副本）</w:t>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p>
    <w:p w14:paraId="58CB3247">
      <w:pPr>
        <w:pStyle w:val="9"/>
        <w:jc w:val="center"/>
        <w:outlineLvl w:val="9"/>
      </w:pPr>
      <w:r>
        <w:rPr>
          <w:b/>
          <w:sz w:val="24"/>
        </w:rPr>
        <w:t>（</w:t>
      </w:r>
      <w:r>
        <w:rPr>
          <w:rFonts w:hint="eastAsia"/>
          <w:b/>
          <w:sz w:val="24"/>
          <w:lang w:eastAsia="zh-CN"/>
        </w:rPr>
        <w:t>遴选项目参与人</w:t>
      </w:r>
      <w:r>
        <w:rPr>
          <w:b/>
          <w:sz w:val="24"/>
        </w:rPr>
        <w:t>名称）</w:t>
      </w:r>
    </w:p>
    <w:p w14:paraId="5ACCA51F">
      <w:pPr>
        <w:pStyle w:val="9"/>
        <w:jc w:val="center"/>
        <w:outlineLvl w:val="9"/>
      </w:pPr>
      <w:r>
        <w:rPr>
          <w:b/>
          <w:sz w:val="24"/>
        </w:rPr>
        <w:t xml:space="preserve"> 年 月 日</w:t>
      </w:r>
    </w:p>
    <w:p w14:paraId="12DD9604">
      <w:pPr>
        <w:pStyle w:val="9"/>
        <w:ind w:firstLine="480"/>
      </w:pPr>
      <w:r>
        <w:t xml:space="preserve">  </w:t>
      </w:r>
    </w:p>
    <w:p w14:paraId="1701DFB0">
      <w:pPr>
        <w:pStyle w:val="9"/>
        <w:jc w:val="center"/>
        <w:outlineLvl w:val="9"/>
        <w:rPr>
          <w:rFonts w:hint="eastAsia"/>
          <w:b/>
          <w:sz w:val="24"/>
          <w:lang w:eastAsia="zh-CN"/>
        </w:rPr>
      </w:pPr>
    </w:p>
    <w:p w14:paraId="7E346347">
      <w:pPr>
        <w:pStyle w:val="9"/>
        <w:jc w:val="center"/>
        <w:outlineLvl w:val="9"/>
        <w:rPr>
          <w:rFonts w:hint="eastAsia"/>
          <w:b/>
          <w:sz w:val="24"/>
          <w:lang w:eastAsia="zh-CN"/>
        </w:rPr>
      </w:pPr>
    </w:p>
    <w:p w14:paraId="5D1284C3">
      <w:pPr>
        <w:pStyle w:val="9"/>
        <w:jc w:val="center"/>
        <w:outlineLvl w:val="9"/>
        <w:rPr>
          <w:rFonts w:hint="eastAsia"/>
          <w:b/>
          <w:sz w:val="24"/>
          <w:lang w:eastAsia="zh-CN"/>
        </w:rPr>
      </w:pPr>
    </w:p>
    <w:p w14:paraId="24380A1B">
      <w:pPr>
        <w:pStyle w:val="9"/>
        <w:jc w:val="center"/>
        <w:outlineLvl w:val="9"/>
        <w:rPr>
          <w:rFonts w:hint="eastAsia"/>
          <w:b/>
          <w:sz w:val="24"/>
          <w:lang w:eastAsia="zh-CN"/>
        </w:rPr>
      </w:pPr>
    </w:p>
    <w:p w14:paraId="557CF686">
      <w:pPr>
        <w:pStyle w:val="9"/>
        <w:jc w:val="center"/>
        <w:outlineLvl w:val="9"/>
        <w:rPr>
          <w:rFonts w:hint="eastAsia"/>
          <w:b/>
          <w:sz w:val="24"/>
          <w:lang w:eastAsia="zh-CN"/>
        </w:rPr>
      </w:pPr>
    </w:p>
    <w:p w14:paraId="17ED7DEA">
      <w:pPr>
        <w:pStyle w:val="9"/>
        <w:jc w:val="center"/>
        <w:outlineLvl w:val="9"/>
        <w:rPr>
          <w:rFonts w:hint="eastAsia"/>
          <w:b/>
          <w:sz w:val="24"/>
          <w:lang w:eastAsia="zh-CN"/>
        </w:rPr>
      </w:pPr>
    </w:p>
    <w:p w14:paraId="598DD14E">
      <w:pPr>
        <w:pStyle w:val="9"/>
        <w:jc w:val="center"/>
        <w:outlineLvl w:val="9"/>
        <w:rPr>
          <w:rFonts w:hint="eastAsia"/>
          <w:b/>
          <w:sz w:val="24"/>
          <w:lang w:eastAsia="zh-CN"/>
        </w:rPr>
      </w:pPr>
    </w:p>
    <w:p w14:paraId="7EB957A1">
      <w:pPr>
        <w:pStyle w:val="9"/>
        <w:jc w:val="both"/>
        <w:outlineLvl w:val="9"/>
        <w:rPr>
          <w:rFonts w:hint="eastAsia"/>
          <w:b/>
          <w:sz w:val="24"/>
          <w:lang w:eastAsia="zh-CN"/>
        </w:rPr>
      </w:pPr>
    </w:p>
    <w:p w14:paraId="7126516F">
      <w:pPr>
        <w:pStyle w:val="9"/>
        <w:jc w:val="center"/>
        <w:outlineLvl w:val="9"/>
        <w:rPr>
          <w:rFonts w:hint="eastAsia"/>
          <w:b/>
          <w:sz w:val="24"/>
          <w:lang w:eastAsia="zh-CN"/>
        </w:rPr>
      </w:pPr>
    </w:p>
    <w:p w14:paraId="7142DDE3">
      <w:pPr>
        <w:pStyle w:val="9"/>
        <w:jc w:val="center"/>
        <w:outlineLvl w:val="9"/>
        <w:rPr>
          <w:rFonts w:hint="eastAsia"/>
          <w:b/>
          <w:sz w:val="24"/>
          <w:lang w:eastAsia="zh-CN"/>
        </w:rPr>
      </w:pPr>
    </w:p>
    <w:p w14:paraId="17989DA8">
      <w:pPr>
        <w:pStyle w:val="9"/>
        <w:jc w:val="center"/>
        <w:outlineLvl w:val="9"/>
        <w:rPr>
          <w:rFonts w:hint="eastAsia"/>
          <w:b/>
          <w:sz w:val="24"/>
          <w:lang w:eastAsia="zh-CN"/>
        </w:rPr>
      </w:pPr>
    </w:p>
    <w:p w14:paraId="4F9D8BAF">
      <w:pPr>
        <w:pStyle w:val="9"/>
        <w:jc w:val="center"/>
        <w:outlineLvl w:val="9"/>
        <w:rPr>
          <w:rFonts w:hint="eastAsia"/>
          <w:b/>
          <w:sz w:val="24"/>
          <w:lang w:eastAsia="zh-CN"/>
        </w:rPr>
      </w:pPr>
    </w:p>
    <w:p w14:paraId="62012E45">
      <w:pPr>
        <w:pStyle w:val="9"/>
        <w:jc w:val="center"/>
        <w:outlineLvl w:val="9"/>
      </w:pPr>
      <w:r>
        <w:rPr>
          <w:rFonts w:hint="eastAsia"/>
          <w:b/>
          <w:sz w:val="24"/>
          <w:lang w:eastAsia="zh-CN"/>
        </w:rPr>
        <w:t>院内遴选</w:t>
      </w:r>
      <w:r>
        <w:rPr>
          <w:b/>
          <w:sz w:val="24"/>
        </w:rPr>
        <w:t>文件目录</w:t>
      </w:r>
    </w:p>
    <w:p w14:paraId="15486299">
      <w:pPr>
        <w:pStyle w:val="9"/>
        <w:ind w:firstLine="480"/>
      </w:pPr>
      <w:r>
        <w:t>一、</w:t>
      </w:r>
      <w:r>
        <w:rPr>
          <w:rFonts w:hint="eastAsia"/>
          <w:lang w:eastAsia="zh-CN"/>
        </w:rPr>
        <w:t>院内遴选</w:t>
      </w:r>
      <w:r>
        <w:t>函</w:t>
      </w:r>
    </w:p>
    <w:p w14:paraId="556F6B79">
      <w:pPr>
        <w:pStyle w:val="9"/>
        <w:ind w:firstLine="480"/>
      </w:pPr>
      <w:r>
        <w:t>二、</w:t>
      </w:r>
      <w:r>
        <w:rPr>
          <w:rFonts w:hint="eastAsia"/>
          <w:lang w:eastAsia="zh-CN"/>
        </w:rPr>
        <w:t>遴选</w:t>
      </w:r>
      <w:r>
        <w:t>一览表</w:t>
      </w:r>
    </w:p>
    <w:p w14:paraId="4CFCE6BC">
      <w:pPr>
        <w:pStyle w:val="9"/>
        <w:ind w:firstLine="480"/>
      </w:pPr>
      <w:r>
        <w:t>三、分项报价表</w:t>
      </w:r>
    </w:p>
    <w:p w14:paraId="48FB7A94">
      <w:pPr>
        <w:pStyle w:val="9"/>
        <w:ind w:firstLine="480"/>
      </w:pPr>
      <w:r>
        <w:rPr>
          <w:rFonts w:hint="eastAsia"/>
          <w:lang w:val="en-US" w:eastAsia="zh-CN"/>
        </w:rPr>
        <w:t>四</w:t>
      </w:r>
      <w:r>
        <w:t>、法定代表人证明书</w:t>
      </w:r>
    </w:p>
    <w:p w14:paraId="2F52220C">
      <w:pPr>
        <w:pStyle w:val="9"/>
        <w:ind w:firstLine="480"/>
      </w:pPr>
      <w:r>
        <w:rPr>
          <w:rFonts w:hint="eastAsia"/>
          <w:lang w:val="en-US" w:eastAsia="zh-CN"/>
        </w:rPr>
        <w:t>五</w:t>
      </w:r>
      <w:r>
        <w:t>、法定代表人授权书</w:t>
      </w:r>
    </w:p>
    <w:p w14:paraId="63C41B06">
      <w:pPr>
        <w:pStyle w:val="9"/>
        <w:ind w:firstLine="480"/>
      </w:pPr>
      <w:r>
        <w:rPr>
          <w:rFonts w:hint="eastAsia"/>
          <w:lang w:val="en-US" w:eastAsia="zh-CN"/>
        </w:rPr>
        <w:t>六</w:t>
      </w:r>
      <w:r>
        <w:t>、提供具有独立承担民事责任的能力的证明材料</w:t>
      </w:r>
    </w:p>
    <w:p w14:paraId="0E721B59">
      <w:pPr>
        <w:pStyle w:val="9"/>
        <w:ind w:firstLine="480"/>
      </w:pPr>
      <w:r>
        <w:rPr>
          <w:rFonts w:hint="eastAsia"/>
          <w:lang w:val="en-US" w:eastAsia="zh-CN"/>
        </w:rPr>
        <w:t>七</w:t>
      </w:r>
      <w:r>
        <w:t>、资格性审查要求的其他资质证明文件</w:t>
      </w:r>
    </w:p>
    <w:p w14:paraId="3473974D">
      <w:pPr>
        <w:pStyle w:val="9"/>
        <w:ind w:firstLine="480"/>
      </w:pPr>
      <w:r>
        <w:rPr>
          <w:rFonts w:hint="eastAsia"/>
          <w:lang w:val="en-US" w:eastAsia="zh-CN"/>
        </w:rPr>
        <w:t>八</w:t>
      </w:r>
      <w:r>
        <w:t>、承诺函</w:t>
      </w:r>
    </w:p>
    <w:p w14:paraId="20337EF7">
      <w:pPr>
        <w:pStyle w:val="9"/>
        <w:ind w:firstLine="480"/>
      </w:pPr>
      <w:r>
        <w:rPr>
          <w:rFonts w:hint="eastAsia"/>
          <w:lang w:val="en-US" w:eastAsia="zh-CN"/>
        </w:rPr>
        <w:t>九</w:t>
      </w:r>
      <w:r>
        <w:t>、商务</w:t>
      </w:r>
      <w:r>
        <w:rPr>
          <w:rFonts w:hint="eastAsia"/>
          <w:lang w:val="en-US" w:eastAsia="zh-CN"/>
        </w:rPr>
        <w:t>及技术需求</w:t>
      </w:r>
      <w:r>
        <w:t>响应表</w:t>
      </w:r>
    </w:p>
    <w:p w14:paraId="2317C0B2">
      <w:pPr>
        <w:pStyle w:val="9"/>
        <w:ind w:firstLine="480"/>
      </w:pPr>
      <w:r>
        <w:t>十、各类证明材料</w:t>
      </w:r>
    </w:p>
    <w:p w14:paraId="7C42B5F4">
      <w:pPr>
        <w:pStyle w:val="9"/>
        <w:outlineLvl w:val="9"/>
        <w:rPr>
          <w:b/>
          <w:sz w:val="28"/>
        </w:rPr>
      </w:pPr>
    </w:p>
    <w:p w14:paraId="425FFAE6">
      <w:pPr>
        <w:pStyle w:val="9"/>
        <w:outlineLvl w:val="9"/>
        <w:rPr>
          <w:b/>
          <w:sz w:val="28"/>
        </w:rPr>
      </w:pPr>
    </w:p>
    <w:p w14:paraId="58C41127">
      <w:pPr>
        <w:pStyle w:val="9"/>
        <w:outlineLvl w:val="9"/>
        <w:rPr>
          <w:b/>
          <w:sz w:val="28"/>
        </w:rPr>
      </w:pPr>
    </w:p>
    <w:p w14:paraId="7A1E971B">
      <w:pPr>
        <w:pStyle w:val="9"/>
        <w:outlineLvl w:val="9"/>
        <w:rPr>
          <w:b/>
          <w:sz w:val="28"/>
        </w:rPr>
      </w:pPr>
    </w:p>
    <w:p w14:paraId="79D0ECEC">
      <w:pPr>
        <w:pStyle w:val="9"/>
        <w:outlineLvl w:val="9"/>
        <w:rPr>
          <w:b/>
          <w:sz w:val="28"/>
        </w:rPr>
      </w:pPr>
    </w:p>
    <w:p w14:paraId="725224AE">
      <w:pPr>
        <w:pStyle w:val="9"/>
        <w:outlineLvl w:val="9"/>
        <w:rPr>
          <w:b/>
          <w:sz w:val="28"/>
        </w:rPr>
      </w:pPr>
    </w:p>
    <w:p w14:paraId="3C680D06">
      <w:pPr>
        <w:pStyle w:val="9"/>
        <w:outlineLvl w:val="9"/>
        <w:rPr>
          <w:b/>
          <w:sz w:val="28"/>
        </w:rPr>
      </w:pPr>
    </w:p>
    <w:p w14:paraId="010F5D58">
      <w:pPr>
        <w:pStyle w:val="9"/>
        <w:outlineLvl w:val="9"/>
        <w:rPr>
          <w:b/>
          <w:sz w:val="28"/>
        </w:rPr>
      </w:pPr>
    </w:p>
    <w:p w14:paraId="232C04A0">
      <w:pPr>
        <w:pStyle w:val="9"/>
        <w:outlineLvl w:val="9"/>
        <w:rPr>
          <w:b/>
          <w:sz w:val="28"/>
        </w:rPr>
      </w:pPr>
    </w:p>
    <w:p w14:paraId="4D50F7A5">
      <w:pPr>
        <w:pStyle w:val="9"/>
        <w:outlineLvl w:val="9"/>
        <w:rPr>
          <w:b/>
          <w:sz w:val="28"/>
        </w:rPr>
      </w:pPr>
    </w:p>
    <w:p w14:paraId="6743485B">
      <w:pPr>
        <w:pStyle w:val="9"/>
        <w:outlineLvl w:val="9"/>
        <w:rPr>
          <w:b/>
          <w:sz w:val="28"/>
        </w:rPr>
      </w:pPr>
    </w:p>
    <w:p w14:paraId="25645ACD">
      <w:pPr>
        <w:pStyle w:val="9"/>
        <w:outlineLvl w:val="9"/>
        <w:rPr>
          <w:b/>
          <w:sz w:val="28"/>
        </w:rPr>
      </w:pPr>
    </w:p>
    <w:p w14:paraId="51585312">
      <w:pPr>
        <w:pStyle w:val="9"/>
        <w:outlineLvl w:val="0"/>
        <w:rPr>
          <w:b/>
          <w:sz w:val="28"/>
        </w:rPr>
      </w:pPr>
      <w:bookmarkStart w:id="50" w:name="_Toc10127"/>
    </w:p>
    <w:p w14:paraId="16B22C58">
      <w:pPr>
        <w:pStyle w:val="9"/>
        <w:outlineLvl w:val="0"/>
        <w:rPr>
          <w:b/>
          <w:sz w:val="28"/>
        </w:rPr>
      </w:pPr>
      <w:bookmarkStart w:id="51" w:name="_Toc16438"/>
    </w:p>
    <w:p w14:paraId="00F92C07">
      <w:pPr>
        <w:pStyle w:val="9"/>
        <w:outlineLvl w:val="0"/>
        <w:rPr>
          <w:b/>
          <w:sz w:val="28"/>
        </w:rPr>
      </w:pPr>
    </w:p>
    <w:p w14:paraId="387A952E">
      <w:pPr>
        <w:pStyle w:val="9"/>
        <w:outlineLvl w:val="0"/>
      </w:pPr>
      <w:r>
        <w:rPr>
          <w:b/>
          <w:sz w:val="28"/>
        </w:rPr>
        <w:t>格式一：</w:t>
      </w:r>
      <w:bookmarkEnd w:id="50"/>
      <w:bookmarkEnd w:id="51"/>
    </w:p>
    <w:p w14:paraId="7129D4ED">
      <w:pPr>
        <w:pStyle w:val="9"/>
        <w:jc w:val="center"/>
        <w:outlineLvl w:val="9"/>
      </w:pPr>
      <w:r>
        <w:rPr>
          <w:rFonts w:hint="eastAsia"/>
          <w:b/>
          <w:sz w:val="24"/>
          <w:lang w:eastAsia="zh-CN"/>
        </w:rPr>
        <w:t>院内遴选</w:t>
      </w:r>
      <w:r>
        <w:rPr>
          <w:b/>
          <w:sz w:val="24"/>
        </w:rPr>
        <w:t>函</w:t>
      </w:r>
    </w:p>
    <w:p w14:paraId="514D30B6">
      <w:pPr>
        <w:pStyle w:val="9"/>
        <w:tabs>
          <w:tab w:val="left" w:pos="2987"/>
        </w:tabs>
        <w:ind w:firstLine="480"/>
        <w:rPr>
          <w:rFonts w:hint="eastAsia" w:eastAsiaTheme="minorEastAsia"/>
          <w:lang w:eastAsia="zh-CN"/>
        </w:rPr>
      </w:pPr>
      <w:r>
        <w:t xml:space="preserve"> 致：</w:t>
      </w:r>
      <w:r>
        <w:rPr>
          <w:rFonts w:hint="eastAsia"/>
          <w:lang w:eastAsia="zh-CN"/>
        </w:rPr>
        <w:tab/>
      </w:r>
    </w:p>
    <w:p w14:paraId="66686DE5">
      <w:pPr>
        <w:pStyle w:val="9"/>
        <w:ind w:firstLine="480"/>
      </w:pPr>
      <w:r>
        <w:t xml:space="preserve"> 你方组织的</w:t>
      </w:r>
      <w:r>
        <w:rPr>
          <w:u w:val="single"/>
        </w:rPr>
        <w:t>“</w:t>
      </w:r>
      <w:r>
        <w:rPr>
          <w:rFonts w:hint="eastAsia"/>
          <w:u w:val="single"/>
          <w:lang w:eastAsia="zh-CN"/>
        </w:rPr>
        <w:t>中山市东升医院检验试剂及耗材集中配送遴选项目</w:t>
      </w:r>
      <w:r>
        <w:rPr>
          <w:u w:val="single"/>
        </w:rPr>
        <w:t>”</w:t>
      </w:r>
      <w:r>
        <w:t>项目</w:t>
      </w:r>
      <w:r>
        <w:rPr>
          <w:rFonts w:hint="eastAsia"/>
          <w:lang w:eastAsia="zh-CN"/>
        </w:rPr>
        <w:t>，</w:t>
      </w:r>
      <w:r>
        <w:t>项目编号为：</w:t>
      </w:r>
      <w:r>
        <w:rPr>
          <w:rFonts w:hint="eastAsia"/>
          <w:color w:val="auto"/>
          <w:lang w:eastAsia="zh-CN"/>
        </w:rPr>
        <w:t>【】</w:t>
      </w:r>
      <w:r>
        <w:rPr>
          <w:rFonts w:hint="eastAsia"/>
          <w:lang w:eastAsia="zh-CN"/>
        </w:rPr>
        <w:t>，</w:t>
      </w:r>
      <w:r>
        <w:t>我方愿参与</w:t>
      </w:r>
      <w:r>
        <w:rPr>
          <w:rFonts w:hint="eastAsia"/>
          <w:lang w:eastAsia="zh-CN"/>
        </w:rPr>
        <w:t>院内遴选</w:t>
      </w:r>
      <w:r>
        <w:t>。</w:t>
      </w:r>
    </w:p>
    <w:p w14:paraId="1FDD1309">
      <w:pPr>
        <w:pStyle w:val="9"/>
        <w:ind w:firstLine="480"/>
      </w:pPr>
      <w:r>
        <w:rPr>
          <w:rFonts w:hint="eastAsia"/>
          <w:u w:val="single"/>
          <w:lang w:eastAsia="zh-CN"/>
        </w:rPr>
        <w:t>（遴选项目参与人</w:t>
      </w:r>
      <w:r>
        <w:rPr>
          <w:u w:val="single"/>
        </w:rPr>
        <w:t>名称</w:t>
      </w:r>
      <w:r>
        <w:rPr>
          <w:rFonts w:hint="eastAsia"/>
          <w:u w:val="single"/>
          <w:lang w:eastAsia="zh-CN"/>
        </w:rPr>
        <w:t>）</w:t>
      </w:r>
      <w:r>
        <w:t>作为</w:t>
      </w:r>
      <w:r>
        <w:rPr>
          <w:rFonts w:hint="eastAsia"/>
          <w:lang w:eastAsia="zh-CN"/>
        </w:rPr>
        <w:t>遴选项目参与人</w:t>
      </w:r>
      <w:r>
        <w:t>正式授权</w:t>
      </w:r>
      <w:r>
        <w:rPr>
          <w:rFonts w:hint="eastAsia"/>
          <w:lang w:eastAsia="zh-CN"/>
        </w:rPr>
        <w:t>（</w:t>
      </w:r>
      <w:r>
        <w:rPr>
          <w:u w:val="single"/>
        </w:rPr>
        <w:t>授权代表全名</w:t>
      </w:r>
      <w:r>
        <w:rPr>
          <w:rFonts w:hint="eastAsia"/>
          <w:u w:val="single"/>
          <w:lang w:eastAsia="zh-CN"/>
        </w:rPr>
        <w:t>，</w:t>
      </w:r>
      <w:r>
        <w:rPr>
          <w:u w:val="single"/>
        </w:rPr>
        <w:t>职务</w:t>
      </w:r>
      <w:r>
        <w:rPr>
          <w:rFonts w:hint="eastAsia"/>
          <w:u w:val="single"/>
          <w:lang w:eastAsia="zh-CN"/>
        </w:rPr>
        <w:t>）</w:t>
      </w:r>
      <w:r>
        <w:t>代表我方全权处理有关本</w:t>
      </w:r>
      <w:r>
        <w:rPr>
          <w:rFonts w:hint="eastAsia"/>
          <w:lang w:eastAsia="zh-CN"/>
        </w:rPr>
        <w:t>院内遴选</w:t>
      </w:r>
      <w:r>
        <w:t>的一切事宜。</w:t>
      </w:r>
    </w:p>
    <w:p w14:paraId="53D5F25E">
      <w:pPr>
        <w:pStyle w:val="9"/>
        <w:ind w:firstLine="480"/>
      </w:pPr>
      <w:r>
        <w:t>我方确认收到贵方提供的</w:t>
      </w:r>
      <w:r>
        <w:rPr>
          <w:u w:val="single"/>
        </w:rPr>
        <w:t>“</w:t>
      </w:r>
      <w:r>
        <w:rPr>
          <w:rFonts w:hint="eastAsia"/>
          <w:u w:val="single"/>
          <w:lang w:eastAsia="zh-CN"/>
        </w:rPr>
        <w:t>中山市东升医院检验试剂及耗材集中配送遴选项目</w:t>
      </w:r>
      <w:r>
        <w:rPr>
          <w:u w:val="single"/>
        </w:rPr>
        <w:t>”</w:t>
      </w:r>
      <w:r>
        <w:t>项目的</w:t>
      </w:r>
      <w:r>
        <w:rPr>
          <w:rFonts w:hint="eastAsia"/>
          <w:lang w:eastAsia="zh-CN"/>
        </w:rPr>
        <w:t>采购文件</w:t>
      </w:r>
      <w:r>
        <w:t>的全部内容。</w:t>
      </w:r>
    </w:p>
    <w:p w14:paraId="0DCE3CE7">
      <w:pPr>
        <w:pStyle w:val="9"/>
        <w:ind w:firstLine="480"/>
      </w:pPr>
      <w:r>
        <w:t>我方已完全明白</w:t>
      </w:r>
      <w:r>
        <w:rPr>
          <w:rFonts w:hint="eastAsia"/>
          <w:lang w:eastAsia="zh-CN"/>
        </w:rPr>
        <w:t>采购文件</w:t>
      </w:r>
      <w:r>
        <w:t>的所有条款要求，并申明如下：</w:t>
      </w:r>
    </w:p>
    <w:p w14:paraId="520DFF78">
      <w:pPr>
        <w:pStyle w:val="9"/>
        <w:ind w:firstLine="480"/>
      </w:pPr>
      <w:r>
        <w:t xml:space="preserve"> （一）按</w:t>
      </w:r>
      <w:r>
        <w:rPr>
          <w:rFonts w:hint="eastAsia"/>
          <w:lang w:eastAsia="zh-CN"/>
        </w:rPr>
        <w:t>采购文件</w:t>
      </w:r>
      <w:r>
        <w:t>提供全部标的</w:t>
      </w:r>
      <w:r>
        <w:rPr>
          <w:rFonts w:hint="eastAsia"/>
          <w:lang w:eastAsia="zh-CN"/>
        </w:rPr>
        <w:t>院内遴选</w:t>
      </w:r>
      <w:r>
        <w:t>总价详见《</w:t>
      </w:r>
      <w:r>
        <w:rPr>
          <w:rFonts w:hint="eastAsia"/>
          <w:lang w:eastAsia="zh-CN"/>
        </w:rPr>
        <w:t>遴选</w:t>
      </w:r>
      <w:r>
        <w:t>一览表》。</w:t>
      </w:r>
    </w:p>
    <w:p w14:paraId="6A93F86C">
      <w:pPr>
        <w:pStyle w:val="9"/>
        <w:ind w:firstLine="480"/>
      </w:pPr>
      <w:r>
        <w:t xml:space="preserve"> （二）本</w:t>
      </w:r>
      <w:r>
        <w:rPr>
          <w:rFonts w:hint="eastAsia"/>
          <w:lang w:eastAsia="zh-CN"/>
        </w:rPr>
        <w:t>院内遴选</w:t>
      </w:r>
      <w:r>
        <w:t>文件的有效期为从提交</w:t>
      </w:r>
      <w:r>
        <w:rPr>
          <w:rFonts w:hint="eastAsia"/>
          <w:lang w:eastAsia="zh-CN"/>
        </w:rPr>
        <w:t>院内遴选</w:t>
      </w:r>
      <w:r>
        <w:t>（响应）文件的截止之日起90日历天。在此提交的资格证明文件均至</w:t>
      </w:r>
      <w:r>
        <w:rPr>
          <w:rFonts w:hint="eastAsia"/>
          <w:lang w:eastAsia="zh-CN"/>
        </w:rPr>
        <w:t>院内遴选</w:t>
      </w:r>
      <w:r>
        <w:t>截止日有效，如有在</w:t>
      </w:r>
      <w:r>
        <w:rPr>
          <w:rFonts w:hint="eastAsia"/>
          <w:lang w:eastAsia="zh-CN"/>
        </w:rPr>
        <w:t>院内遴选</w:t>
      </w:r>
      <w:r>
        <w:t>有效期内失效的，我方承诺在</w:t>
      </w:r>
      <w:r>
        <w:rPr>
          <w:rFonts w:hint="eastAsia"/>
          <w:lang w:eastAsia="zh-CN"/>
        </w:rPr>
        <w:t>中选</w:t>
      </w:r>
      <w:r>
        <w:t>后补齐一切手续，保证所有资格证明文件直至采购合同终止日有效。</w:t>
      </w:r>
    </w:p>
    <w:p w14:paraId="71BD5E7D">
      <w:pPr>
        <w:pStyle w:val="9"/>
        <w:ind w:firstLine="480"/>
      </w:pPr>
      <w:r>
        <w:t xml:space="preserve"> （三）我方明白并同意，在规定的</w:t>
      </w:r>
      <w:r>
        <w:rPr>
          <w:rFonts w:hint="eastAsia"/>
          <w:lang w:eastAsia="zh-CN"/>
        </w:rPr>
        <w:t>遴选</w:t>
      </w:r>
      <w:r>
        <w:t>日之后，</w:t>
      </w:r>
      <w:r>
        <w:rPr>
          <w:rFonts w:hint="eastAsia"/>
          <w:lang w:eastAsia="zh-CN"/>
        </w:rPr>
        <w:t>院内遴选</w:t>
      </w:r>
      <w:r>
        <w:t>有效期之内撤销</w:t>
      </w:r>
      <w:r>
        <w:rPr>
          <w:rFonts w:hint="eastAsia"/>
          <w:lang w:eastAsia="zh-CN"/>
        </w:rPr>
        <w:t>院内遴选</w:t>
      </w:r>
      <w:r>
        <w:t>或</w:t>
      </w:r>
      <w:r>
        <w:rPr>
          <w:rFonts w:hint="eastAsia"/>
          <w:lang w:eastAsia="zh-CN"/>
        </w:rPr>
        <w:t>中选</w:t>
      </w:r>
      <w:r>
        <w:t>后不按规定与</w:t>
      </w:r>
      <w:r>
        <w:rPr>
          <w:rFonts w:hint="eastAsia"/>
          <w:lang w:eastAsia="zh-CN"/>
        </w:rPr>
        <w:t>医院</w:t>
      </w:r>
      <w:r>
        <w:t>签订合同或不提交履约保证金</w:t>
      </w:r>
      <w:r>
        <w:rPr>
          <w:rFonts w:hint="eastAsia"/>
          <w:lang w:eastAsia="zh-CN"/>
        </w:rPr>
        <w:t>，</w:t>
      </w:r>
      <w:r>
        <w:t xml:space="preserve"> 则贵方将不予退还。</w:t>
      </w:r>
    </w:p>
    <w:p w14:paraId="5DE0A2A4">
      <w:pPr>
        <w:pStyle w:val="9"/>
        <w:ind w:firstLine="480"/>
      </w:pPr>
      <w:r>
        <w:t xml:space="preserve"> （四）我方愿意向贵方提供任何与本项报价有关的数据、情况和技术资料。若贵方需要，我方愿意提供我方作出的一切承诺的证明材料。</w:t>
      </w:r>
    </w:p>
    <w:p w14:paraId="63A786AD">
      <w:pPr>
        <w:pStyle w:val="9"/>
        <w:ind w:firstLine="480"/>
      </w:pPr>
      <w:r>
        <w:t xml:space="preserve"> （五）我方理解贵方不一定接受最低</w:t>
      </w:r>
      <w:r>
        <w:rPr>
          <w:rFonts w:hint="eastAsia"/>
          <w:lang w:eastAsia="zh-CN"/>
        </w:rPr>
        <w:t>院内遴选</w:t>
      </w:r>
      <w:r>
        <w:t>价或任何贵方可能收到的</w:t>
      </w:r>
      <w:r>
        <w:rPr>
          <w:rFonts w:hint="eastAsia"/>
          <w:lang w:eastAsia="zh-CN"/>
        </w:rPr>
        <w:t>院内遴选报价。</w:t>
      </w:r>
    </w:p>
    <w:p w14:paraId="6CE67B7E">
      <w:pPr>
        <w:pStyle w:val="9"/>
        <w:ind w:firstLine="480"/>
      </w:pPr>
      <w:r>
        <w:t xml:space="preserve"> （六）我方如果</w:t>
      </w:r>
      <w:r>
        <w:rPr>
          <w:rFonts w:hint="eastAsia"/>
          <w:lang w:eastAsia="zh-CN"/>
        </w:rPr>
        <w:t>中选</w:t>
      </w:r>
      <w:r>
        <w:t>，将保证履行招标（采购）文件及其澄清、修改文件（如果有）以及</w:t>
      </w:r>
      <w:r>
        <w:rPr>
          <w:rFonts w:hint="eastAsia"/>
          <w:lang w:eastAsia="zh-CN"/>
        </w:rPr>
        <w:t>院内遴选</w:t>
      </w:r>
      <w:r>
        <w:t>（响应）文件中的全部责任和义务，按质、按量、按期完成《合同书》中的全部任务。</w:t>
      </w:r>
    </w:p>
    <w:p w14:paraId="208EDE98">
      <w:pPr>
        <w:pStyle w:val="9"/>
        <w:ind w:firstLine="480"/>
      </w:pPr>
      <w:r>
        <w:t xml:space="preserve"> （七）我方作为法律、财务和运作上独立于</w:t>
      </w:r>
      <w:r>
        <w:rPr>
          <w:rFonts w:hint="eastAsia"/>
          <w:lang w:eastAsia="zh-CN"/>
        </w:rPr>
        <w:t>医院</w:t>
      </w:r>
      <w:r>
        <w:t>、采购的</w:t>
      </w:r>
      <w:r>
        <w:rPr>
          <w:rFonts w:hint="eastAsia"/>
          <w:lang w:eastAsia="zh-CN"/>
        </w:rPr>
        <w:t>遴选项目参与人</w:t>
      </w:r>
      <w:r>
        <w:t>，在此保证所提交的所有文件和全部说明是真实的和正确的。</w:t>
      </w:r>
    </w:p>
    <w:p w14:paraId="13664FC1">
      <w:pPr>
        <w:pStyle w:val="9"/>
        <w:ind w:firstLine="480"/>
      </w:pPr>
      <w:r>
        <w:t xml:space="preserve"> （八）我方</w:t>
      </w:r>
      <w:r>
        <w:rPr>
          <w:rFonts w:hint="eastAsia"/>
          <w:lang w:eastAsia="zh-CN"/>
        </w:rPr>
        <w:t>院内遴选</w:t>
      </w:r>
      <w:r>
        <w:t>报价已包含应向知识产权所有权人支付的所有相关税费，并保证</w:t>
      </w:r>
      <w:r>
        <w:rPr>
          <w:rFonts w:hint="eastAsia"/>
          <w:lang w:eastAsia="zh-CN"/>
        </w:rPr>
        <w:t>医院</w:t>
      </w:r>
      <w:r>
        <w:t>在中国使用我方提供的标的时，如有第三方提出侵犯其知识产权主张的，责任由我方承担。</w:t>
      </w:r>
    </w:p>
    <w:p w14:paraId="1C755489">
      <w:pPr>
        <w:pStyle w:val="9"/>
        <w:ind w:firstLine="480"/>
      </w:pPr>
      <w:r>
        <w:t xml:space="preserve"> （九）我方接受</w:t>
      </w:r>
      <w:r>
        <w:rPr>
          <w:rFonts w:hint="eastAsia"/>
          <w:lang w:eastAsia="zh-CN"/>
        </w:rPr>
        <w:t>医院</w:t>
      </w:r>
      <w:r>
        <w:t>委托向贵方支付代理服务费，项目总报价已包含代理服务费，如果被确定为</w:t>
      </w:r>
      <w:r>
        <w:rPr>
          <w:rFonts w:hint="eastAsia"/>
          <w:lang w:eastAsia="zh-CN"/>
        </w:rPr>
        <w:t>成交供应商</w:t>
      </w:r>
      <w:r>
        <w:t>，承诺向贵方足额支付。（若</w:t>
      </w:r>
      <w:r>
        <w:rPr>
          <w:rFonts w:hint="eastAsia"/>
          <w:lang w:eastAsia="zh-CN"/>
        </w:rPr>
        <w:t>医院</w:t>
      </w:r>
      <w:r>
        <w:t>支付代理服务费，则此条不适用）</w:t>
      </w:r>
    </w:p>
    <w:p w14:paraId="282ACB9B">
      <w:pPr>
        <w:pStyle w:val="9"/>
        <w:ind w:firstLine="480"/>
      </w:pPr>
      <w:r>
        <w:t xml:space="preserve"> （十）我方与其他</w:t>
      </w:r>
      <w:r>
        <w:rPr>
          <w:rFonts w:hint="eastAsia"/>
          <w:lang w:eastAsia="zh-CN"/>
        </w:rPr>
        <w:t>遴选项目参与人</w:t>
      </w:r>
      <w:r>
        <w:t>不存在单位负责人为同一人或者存在直接控股、管理关系。</w:t>
      </w:r>
    </w:p>
    <w:p w14:paraId="16EBB3D3">
      <w:pPr>
        <w:pStyle w:val="9"/>
        <w:ind w:firstLine="480"/>
      </w:pPr>
      <w:r>
        <w:t xml:space="preserve"> （十一）</w:t>
      </w:r>
      <w:r>
        <w:rPr>
          <w:rFonts w:hint="eastAsia"/>
          <w:lang w:eastAsia="zh-CN"/>
        </w:rPr>
        <w:t>遴选项目参与人不</w:t>
      </w:r>
      <w:r>
        <w:t>存在《</w:t>
      </w:r>
      <w:r>
        <w:rPr>
          <w:rFonts w:hint="eastAsia"/>
          <w:lang w:eastAsia="zh-CN"/>
        </w:rPr>
        <w:t>中华人民共和国政府采购法实施条例</w:t>
      </w:r>
      <w:r>
        <w:t>》第十八条第二款规定的情形：</w:t>
      </w:r>
    </w:p>
    <w:p w14:paraId="4473D19A">
      <w:pPr>
        <w:pStyle w:val="9"/>
        <w:ind w:firstLine="480"/>
      </w:pPr>
      <w:r>
        <w:t>（1）对于除整体设计、规范编制或者项目管理、监理、检测等服务以外的采购项目</w:t>
      </w:r>
      <w:r>
        <w:rPr>
          <w:rFonts w:hint="eastAsia"/>
          <w:lang w:eastAsia="zh-CN"/>
        </w:rPr>
        <w:t>，</w:t>
      </w:r>
      <w:r>
        <w:t>即未为本项目提供整体设计、规范编制或者项目管理、监理、检测等服务；</w:t>
      </w:r>
    </w:p>
    <w:p w14:paraId="00137610">
      <w:pPr>
        <w:pStyle w:val="9"/>
        <w:ind w:firstLine="480"/>
      </w:pPr>
      <w:r>
        <w:t>（2）对于整体设计、规范编制或者项目管理、监理、检测等服务的项目</w:t>
      </w:r>
      <w:r>
        <w:rPr>
          <w:rFonts w:hint="eastAsia"/>
          <w:lang w:eastAsia="zh-CN"/>
        </w:rPr>
        <w:t>，</w:t>
      </w:r>
      <w:r>
        <w:t>即未成为本项目除前期整体设计、规范编制或者项目管理、监理、检测等服务以外的</w:t>
      </w:r>
      <w:r>
        <w:rPr>
          <w:rFonts w:hint="eastAsia"/>
          <w:lang w:eastAsia="zh-CN"/>
        </w:rPr>
        <w:t>其他</w:t>
      </w:r>
      <w:r>
        <w:t>采购活动</w:t>
      </w:r>
      <w:r>
        <w:rPr>
          <w:rFonts w:hint="eastAsia"/>
          <w:lang w:eastAsia="zh-CN"/>
        </w:rPr>
        <w:t>中选</w:t>
      </w:r>
      <w:r>
        <w:t>商</w:t>
      </w:r>
      <w:r>
        <w:rPr>
          <w:rFonts w:hint="eastAsia"/>
          <w:lang w:eastAsia="zh-CN"/>
        </w:rPr>
        <w:t>（</w:t>
      </w:r>
      <w:r>
        <w:t>或成交商</w:t>
      </w:r>
      <w:r>
        <w:rPr>
          <w:rFonts w:hint="eastAsia"/>
          <w:lang w:eastAsia="zh-CN"/>
        </w:rPr>
        <w:t>）</w:t>
      </w:r>
      <w:r>
        <w:t>；</w:t>
      </w:r>
    </w:p>
    <w:p w14:paraId="6E8FA33E">
      <w:pPr>
        <w:pStyle w:val="9"/>
        <w:ind w:firstLine="480"/>
      </w:pPr>
      <w:r>
        <w:t>（3）对于设计施工一体化的项目</w:t>
      </w:r>
      <w:r>
        <w:rPr>
          <w:rFonts w:hint="eastAsia"/>
          <w:lang w:eastAsia="zh-CN"/>
        </w:rPr>
        <w:t>，</w:t>
      </w:r>
      <w:r>
        <w:t>即未为本项目提供规范编制或者项目管理、监理、检测等服务。</w:t>
      </w:r>
    </w:p>
    <w:p w14:paraId="70569B8B">
      <w:pPr>
        <w:pStyle w:val="9"/>
        <w:ind w:firstLine="480"/>
      </w:pPr>
      <w:r>
        <w:t>（十二）我方承诺遵守《中华人民共和国民法典》有关规定和《中华人民共和国妇女权益保障法》中关于“劳动和社会保障权益”的有关要求。</w:t>
      </w:r>
    </w:p>
    <w:p w14:paraId="47722F56">
      <w:pPr>
        <w:pStyle w:val="9"/>
        <w:ind w:firstLine="480"/>
      </w:pPr>
      <w:r>
        <w:t>（十三）我方具备《中华人民共和国政府采购法》第二十二条规定的条件，声明如下：</w:t>
      </w:r>
    </w:p>
    <w:p w14:paraId="41FFC25D">
      <w:pPr>
        <w:pStyle w:val="9"/>
        <w:ind w:firstLine="480"/>
      </w:pPr>
      <w:r>
        <w:t>（1）我方参加本项目政府采购活动前3年内在经营活动中没有以下违法记录</w:t>
      </w:r>
      <w:r>
        <w:rPr>
          <w:rFonts w:hint="eastAsia"/>
          <w:lang w:eastAsia="zh-CN"/>
        </w:rPr>
        <w:t>：</w:t>
      </w:r>
      <w:r>
        <w:t>因违法经营被禁止参加政府采购活动的期限已届满；因违法经营受到刑事处罚或者责令停产停业、吊销许可证或者执照、较大数额罚款等行政处罚。</w:t>
      </w:r>
    </w:p>
    <w:p w14:paraId="3222F783">
      <w:pPr>
        <w:pStyle w:val="9"/>
        <w:ind w:firstLine="480"/>
      </w:pPr>
      <w:r>
        <w:t>（2）我方符合法律、行政法规规定的其他条件。</w:t>
      </w:r>
    </w:p>
    <w:p w14:paraId="20829F4B">
      <w:pPr>
        <w:pStyle w:val="9"/>
        <w:ind w:firstLine="480"/>
      </w:pPr>
      <w:r>
        <w:t>（十四）如我方</w:t>
      </w:r>
      <w:r>
        <w:rPr>
          <w:rFonts w:hint="eastAsia"/>
          <w:lang w:eastAsia="zh-CN"/>
        </w:rPr>
        <w:t>中选</w:t>
      </w:r>
      <w:r>
        <w:t>，将保证</w:t>
      </w:r>
      <w:r>
        <w:rPr>
          <w:rFonts w:hint="eastAsia"/>
          <w:lang w:eastAsia="zh-CN"/>
        </w:rPr>
        <w:t>院内遴选</w:t>
      </w:r>
      <w:r>
        <w:t>文件所提供的材料（包括需要年审、继续教育等完成后才能执业的行政许可、人员证书等情形）</w:t>
      </w:r>
      <w:r>
        <w:rPr>
          <w:rFonts w:hint="eastAsia"/>
          <w:lang w:eastAsia="zh-CN"/>
        </w:rPr>
        <w:t>。</w:t>
      </w:r>
      <w:r>
        <w:t>如果有效期未能覆盖项目（包组）合同履行期的，将提前按规定办理延期手续，确保合同顺利履行。</w:t>
      </w:r>
    </w:p>
    <w:p w14:paraId="2E6ABC5B">
      <w:pPr>
        <w:pStyle w:val="9"/>
        <w:ind w:firstLine="480"/>
      </w:pPr>
      <w:r>
        <w:t xml:space="preserve"> （十五）我方对在本函及</w:t>
      </w:r>
      <w:r>
        <w:rPr>
          <w:rFonts w:hint="eastAsia"/>
          <w:lang w:eastAsia="zh-CN"/>
        </w:rPr>
        <w:t>院内遴选</w:t>
      </w:r>
      <w:r>
        <w:t>文件中所作的所有承诺承担法律责任。</w:t>
      </w:r>
    </w:p>
    <w:p w14:paraId="406276F4">
      <w:pPr>
        <w:pStyle w:val="9"/>
        <w:ind w:firstLine="480"/>
      </w:pPr>
      <w:r>
        <w:t>（十六）以上内容如有虚假或与事实不符的，</w:t>
      </w:r>
      <w:r>
        <w:rPr>
          <w:rFonts w:hint="eastAsia"/>
          <w:lang w:eastAsia="zh-CN"/>
        </w:rPr>
        <w:t>医院耗材管理委员会</w:t>
      </w:r>
      <w:r>
        <w:t>可将我方</w:t>
      </w:r>
      <w:r>
        <w:rPr>
          <w:rFonts w:hint="eastAsia"/>
          <w:lang w:eastAsia="zh-CN"/>
        </w:rPr>
        <w:t>作</w:t>
      </w:r>
      <w:r>
        <w:t>无效</w:t>
      </w:r>
      <w:r>
        <w:rPr>
          <w:rFonts w:hint="eastAsia"/>
          <w:lang w:eastAsia="zh-CN"/>
        </w:rPr>
        <w:t>院内遴选</w:t>
      </w:r>
      <w:r>
        <w:t>处理，我方愿意承担相应的法律责任。</w:t>
      </w:r>
    </w:p>
    <w:p w14:paraId="559B4B69">
      <w:pPr>
        <w:pStyle w:val="9"/>
        <w:ind w:firstLine="480"/>
      </w:pPr>
      <w:r>
        <w:t xml:space="preserve"> （十七）所有与本招标有关的函件请发往下列地址：</w:t>
      </w:r>
    </w:p>
    <w:p w14:paraId="44BEE65A">
      <w:pPr>
        <w:pStyle w:val="9"/>
        <w:ind w:firstLine="480"/>
      </w:pPr>
      <w:r>
        <w:t xml:space="preserve"> 地 址：__________________邮政编码：__________________</w:t>
      </w:r>
    </w:p>
    <w:p w14:paraId="11D50DCF">
      <w:pPr>
        <w:pStyle w:val="9"/>
        <w:ind w:firstLine="480"/>
      </w:pPr>
      <w:r>
        <w:t xml:space="preserve"> 电 话：__________________</w:t>
      </w:r>
    </w:p>
    <w:p w14:paraId="27D6A8F4">
      <w:pPr>
        <w:pStyle w:val="9"/>
        <w:ind w:firstLine="480"/>
      </w:pPr>
      <w:r>
        <w:t xml:space="preserve"> 传 真：__________________电子邮箱：__________________</w:t>
      </w:r>
    </w:p>
    <w:p w14:paraId="0DC8685C">
      <w:pPr>
        <w:pStyle w:val="9"/>
        <w:ind w:firstLine="480"/>
      </w:pPr>
      <w:r>
        <w:t xml:space="preserve"> 代表姓名：__________________职 务：__________________</w:t>
      </w:r>
    </w:p>
    <w:p w14:paraId="47DB9931">
      <w:pPr>
        <w:pStyle w:val="9"/>
        <w:ind w:firstLine="480"/>
      </w:pPr>
      <w:r>
        <w:t xml:space="preserve"> </w:t>
      </w:r>
      <w:r>
        <w:rPr>
          <w:rFonts w:hint="eastAsia"/>
          <w:lang w:eastAsia="zh-CN"/>
        </w:rPr>
        <w:t>遴选项目参与人</w:t>
      </w:r>
      <w:r>
        <w:t>法定代表人（或法定代表人授权代表）签字或盖章：__________________</w:t>
      </w:r>
    </w:p>
    <w:p w14:paraId="5F50B5F4">
      <w:pPr>
        <w:pStyle w:val="9"/>
      </w:pPr>
      <w:r>
        <w:t xml:space="preserve"> </w:t>
      </w:r>
      <w:r>
        <w:rPr>
          <w:rFonts w:hint="eastAsia"/>
          <w:lang w:eastAsia="zh-CN"/>
        </w:rPr>
        <w:t>遴选项目参与人</w:t>
      </w:r>
      <w:r>
        <w:t>名称（盖章）：__________________</w:t>
      </w:r>
    </w:p>
    <w:p w14:paraId="7B785CE1">
      <w:pPr>
        <w:pStyle w:val="9"/>
      </w:pPr>
      <w:r>
        <w:t xml:space="preserve"> 日期： 年 月 日</w:t>
      </w:r>
    </w:p>
    <w:p w14:paraId="624EC18A">
      <w:pPr>
        <w:pStyle w:val="9"/>
        <w:ind w:firstLine="480"/>
      </w:pPr>
      <w:r>
        <w:t xml:space="preserve">  </w:t>
      </w:r>
    </w:p>
    <w:p w14:paraId="7800A434">
      <w:pPr>
        <w:pStyle w:val="9"/>
        <w:outlineLvl w:val="9"/>
        <w:rPr>
          <w:b/>
          <w:sz w:val="28"/>
        </w:rPr>
      </w:pPr>
    </w:p>
    <w:p w14:paraId="00A5699F">
      <w:pPr>
        <w:pStyle w:val="9"/>
        <w:outlineLvl w:val="9"/>
        <w:rPr>
          <w:b/>
          <w:sz w:val="28"/>
        </w:rPr>
      </w:pPr>
    </w:p>
    <w:p w14:paraId="77830BFB">
      <w:pPr>
        <w:pStyle w:val="9"/>
        <w:outlineLvl w:val="9"/>
        <w:rPr>
          <w:b/>
          <w:sz w:val="28"/>
        </w:rPr>
      </w:pPr>
    </w:p>
    <w:p w14:paraId="4BD465F7">
      <w:pPr>
        <w:pStyle w:val="9"/>
        <w:outlineLvl w:val="9"/>
        <w:rPr>
          <w:b/>
          <w:sz w:val="28"/>
        </w:rPr>
      </w:pPr>
    </w:p>
    <w:p w14:paraId="2FCFCDE1">
      <w:pPr>
        <w:pStyle w:val="9"/>
        <w:outlineLvl w:val="9"/>
        <w:rPr>
          <w:b/>
          <w:sz w:val="28"/>
        </w:rPr>
      </w:pPr>
    </w:p>
    <w:p w14:paraId="7F3C8C1F">
      <w:pPr>
        <w:pStyle w:val="9"/>
        <w:outlineLvl w:val="9"/>
        <w:rPr>
          <w:b/>
          <w:sz w:val="28"/>
        </w:rPr>
      </w:pPr>
    </w:p>
    <w:p w14:paraId="69AEBD25">
      <w:pPr>
        <w:pStyle w:val="9"/>
        <w:outlineLvl w:val="9"/>
        <w:rPr>
          <w:b/>
          <w:sz w:val="28"/>
        </w:rPr>
      </w:pPr>
    </w:p>
    <w:p w14:paraId="13DD91B4">
      <w:pPr>
        <w:pStyle w:val="9"/>
        <w:outlineLvl w:val="9"/>
        <w:rPr>
          <w:b/>
          <w:sz w:val="28"/>
        </w:rPr>
      </w:pPr>
    </w:p>
    <w:p w14:paraId="401B3A63">
      <w:pPr>
        <w:pStyle w:val="9"/>
        <w:outlineLvl w:val="9"/>
        <w:rPr>
          <w:b/>
          <w:sz w:val="28"/>
        </w:rPr>
      </w:pPr>
    </w:p>
    <w:p w14:paraId="77672939">
      <w:pPr>
        <w:pStyle w:val="9"/>
        <w:outlineLvl w:val="9"/>
        <w:rPr>
          <w:b/>
          <w:sz w:val="28"/>
        </w:rPr>
      </w:pPr>
    </w:p>
    <w:p w14:paraId="5B1CCABA">
      <w:pPr>
        <w:pStyle w:val="9"/>
        <w:outlineLvl w:val="9"/>
        <w:rPr>
          <w:b/>
          <w:sz w:val="28"/>
        </w:rPr>
      </w:pPr>
    </w:p>
    <w:p w14:paraId="6A800257">
      <w:pPr>
        <w:pStyle w:val="9"/>
        <w:outlineLvl w:val="9"/>
        <w:rPr>
          <w:b/>
          <w:sz w:val="28"/>
        </w:rPr>
      </w:pPr>
    </w:p>
    <w:p w14:paraId="4038C930">
      <w:pPr>
        <w:pStyle w:val="9"/>
        <w:outlineLvl w:val="9"/>
        <w:rPr>
          <w:b/>
          <w:sz w:val="28"/>
        </w:rPr>
      </w:pPr>
    </w:p>
    <w:p w14:paraId="723C9DC7">
      <w:pPr>
        <w:pStyle w:val="9"/>
        <w:outlineLvl w:val="0"/>
      </w:pPr>
      <w:bookmarkStart w:id="52" w:name="_Toc8420"/>
      <w:bookmarkStart w:id="53" w:name="_Toc19491"/>
      <w:r>
        <w:rPr>
          <w:b/>
          <w:sz w:val="28"/>
        </w:rPr>
        <w:t>格式二：</w:t>
      </w:r>
      <w:bookmarkEnd w:id="52"/>
      <w:bookmarkEnd w:id="53"/>
    </w:p>
    <w:p w14:paraId="14C0C076">
      <w:pPr>
        <w:pStyle w:val="9"/>
        <w:jc w:val="center"/>
        <w:outlineLvl w:val="9"/>
        <w:rPr>
          <w:highlight w:val="none"/>
        </w:rPr>
      </w:pPr>
      <w:r>
        <w:rPr>
          <w:rFonts w:hint="eastAsia"/>
          <w:b/>
          <w:sz w:val="24"/>
          <w:lang w:eastAsia="zh-CN"/>
        </w:rPr>
        <w:t>遴选</w:t>
      </w:r>
      <w:r>
        <w:rPr>
          <w:b/>
          <w:sz w:val="24"/>
        </w:rPr>
        <w:t>一览表</w:t>
      </w:r>
    </w:p>
    <w:p w14:paraId="095E91A8">
      <w:pPr>
        <w:pStyle w:val="9"/>
        <w:ind w:firstLine="480"/>
      </w:pPr>
      <w:r>
        <w:rPr>
          <w:highlight w:val="none"/>
        </w:rPr>
        <w:t xml:space="preserve"> 注：</w:t>
      </w:r>
      <w:r>
        <w:rPr>
          <w:rFonts w:hint="eastAsia"/>
          <w:highlight w:val="none"/>
          <w:lang w:eastAsia="zh-CN"/>
        </w:rPr>
        <w:t>院内遴选</w:t>
      </w:r>
      <w:r>
        <w:rPr>
          <w:rFonts w:hint="eastAsia"/>
          <w:highlight w:val="none"/>
          <w:lang w:val="en-US" w:eastAsia="zh-CN"/>
        </w:rPr>
        <w:t>以项目需求的实际报价格式为准，</w:t>
      </w:r>
      <w:r>
        <w:rPr>
          <w:highlight w:val="none"/>
        </w:rPr>
        <w:t>下列表样仅供参考</w:t>
      </w:r>
      <w:r>
        <w:rPr>
          <w:rFonts w:hint="eastAsia"/>
          <w:highlight w:val="none"/>
          <w:lang w:eastAsia="zh-CN"/>
        </w:rPr>
        <w:t>。</w:t>
      </w:r>
      <w:r>
        <w:rPr>
          <w:highlight w:val="none"/>
        </w:rPr>
        <w:br w:type="textWrapping"/>
      </w:r>
    </w:p>
    <w:p w14:paraId="22D4CCBD">
      <w:pPr>
        <w:pStyle w:val="9"/>
        <w:ind w:firstLine="480"/>
      </w:pPr>
      <w:r>
        <w:t>采购项目编号：</w:t>
      </w:r>
    </w:p>
    <w:p w14:paraId="203126AF">
      <w:pPr>
        <w:pStyle w:val="9"/>
        <w:ind w:firstLine="480"/>
      </w:pPr>
      <w:r>
        <w:t>项目名称：</w:t>
      </w:r>
    </w:p>
    <w:p w14:paraId="3A730477">
      <w:pPr>
        <w:pStyle w:val="9"/>
        <w:ind w:firstLine="480"/>
      </w:pPr>
      <w:r>
        <w:rPr>
          <w:rFonts w:hint="eastAsia"/>
          <w:lang w:eastAsia="zh-CN"/>
        </w:rPr>
        <w:t>遴选项目参与人</w:t>
      </w:r>
      <w:r>
        <w:t>名称：</w:t>
      </w:r>
    </w:p>
    <w:tbl>
      <w:tblPr>
        <w:tblStyle w:val="6"/>
        <w:tblW w:w="8560"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140"/>
        <w:gridCol w:w="2140"/>
        <w:gridCol w:w="2140"/>
        <w:gridCol w:w="2140"/>
      </w:tblGrid>
      <w:tr w14:paraId="69EFE0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55" w:hRule="atLeast"/>
        </w:trPr>
        <w:tc>
          <w:tcPr>
            <w:tcW w:w="2140" w:type="dxa"/>
            <w:vAlign w:val="center"/>
          </w:tcPr>
          <w:p w14:paraId="7797BCF2">
            <w:pPr>
              <w:pStyle w:val="9"/>
              <w:jc w:val="center"/>
            </w:pPr>
            <w:r>
              <w:t>序号</w:t>
            </w:r>
          </w:p>
        </w:tc>
        <w:tc>
          <w:tcPr>
            <w:tcW w:w="2140" w:type="dxa"/>
            <w:vAlign w:val="center"/>
          </w:tcPr>
          <w:p w14:paraId="6159D8ED">
            <w:pPr>
              <w:pStyle w:val="9"/>
              <w:jc w:val="center"/>
            </w:pPr>
            <w:r>
              <w:t>采购项目名称/</w:t>
            </w:r>
            <w:r>
              <w:rPr>
                <w:rFonts w:hint="eastAsia"/>
                <w:lang w:eastAsia="zh-CN"/>
              </w:rPr>
              <w:t>项目</w:t>
            </w:r>
            <w:r>
              <w:t>名称</w:t>
            </w:r>
          </w:p>
        </w:tc>
        <w:tc>
          <w:tcPr>
            <w:tcW w:w="2140" w:type="dxa"/>
            <w:vAlign w:val="center"/>
          </w:tcPr>
          <w:p w14:paraId="3AFFBE82">
            <w:pPr>
              <w:pStyle w:val="9"/>
              <w:jc w:val="center"/>
            </w:pPr>
            <w:r>
              <w:rPr>
                <w:rFonts w:hint="eastAsia"/>
                <w:lang w:eastAsia="zh-CN"/>
              </w:rPr>
              <w:t>院内遴选</w:t>
            </w:r>
            <w:r>
              <w:t>报价（元/%）</w:t>
            </w:r>
          </w:p>
        </w:tc>
        <w:tc>
          <w:tcPr>
            <w:tcW w:w="2140" w:type="dxa"/>
            <w:vAlign w:val="center"/>
          </w:tcPr>
          <w:p w14:paraId="1172C659">
            <w:pPr>
              <w:pStyle w:val="9"/>
              <w:jc w:val="center"/>
            </w:pPr>
            <w:r>
              <w:t>交货或服务地点</w:t>
            </w:r>
          </w:p>
        </w:tc>
      </w:tr>
      <w:tr w14:paraId="020512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05" w:hRule="atLeast"/>
        </w:trPr>
        <w:tc>
          <w:tcPr>
            <w:tcW w:w="2140" w:type="dxa"/>
          </w:tcPr>
          <w:p w14:paraId="18B0368A">
            <w:pPr>
              <w:pStyle w:val="9"/>
            </w:pPr>
            <w:r>
              <w:t xml:space="preserve"> 1</w:t>
            </w:r>
          </w:p>
        </w:tc>
        <w:tc>
          <w:tcPr>
            <w:tcW w:w="2140" w:type="dxa"/>
          </w:tcPr>
          <w:p w14:paraId="6A8F77BB"/>
        </w:tc>
        <w:tc>
          <w:tcPr>
            <w:tcW w:w="2140" w:type="dxa"/>
          </w:tcPr>
          <w:p w14:paraId="27895AAD"/>
        </w:tc>
        <w:tc>
          <w:tcPr>
            <w:tcW w:w="2140" w:type="dxa"/>
          </w:tcPr>
          <w:p w14:paraId="65A90584"/>
        </w:tc>
      </w:tr>
    </w:tbl>
    <w:p w14:paraId="5F040B78">
      <w:pPr>
        <w:pStyle w:val="9"/>
      </w:pPr>
      <w:r>
        <w:t xml:space="preserve"> </w:t>
      </w:r>
      <w:r>
        <w:rPr>
          <w:rFonts w:hint="eastAsia"/>
          <w:lang w:eastAsia="zh-CN"/>
        </w:rPr>
        <w:t>遴选项目参与人</w:t>
      </w:r>
      <w:r>
        <w:t>签章：__________________</w:t>
      </w:r>
    </w:p>
    <w:p w14:paraId="66156D76">
      <w:pPr>
        <w:pStyle w:val="9"/>
      </w:pPr>
      <w:r>
        <w:t>日期： 年 月 日</w:t>
      </w:r>
    </w:p>
    <w:p w14:paraId="3CCD7BB6">
      <w:pPr>
        <w:pStyle w:val="9"/>
        <w:ind w:firstLine="480"/>
      </w:pPr>
      <w:r>
        <w:t xml:space="preserve">  </w:t>
      </w:r>
    </w:p>
    <w:p w14:paraId="64510354">
      <w:pPr>
        <w:pStyle w:val="9"/>
        <w:outlineLvl w:val="9"/>
        <w:rPr>
          <w:b/>
          <w:sz w:val="28"/>
        </w:rPr>
      </w:pPr>
    </w:p>
    <w:p w14:paraId="28E2A1E7">
      <w:pPr>
        <w:pStyle w:val="9"/>
        <w:outlineLvl w:val="9"/>
        <w:rPr>
          <w:b/>
          <w:sz w:val="28"/>
        </w:rPr>
      </w:pPr>
    </w:p>
    <w:p w14:paraId="46827613">
      <w:pPr>
        <w:pStyle w:val="9"/>
        <w:outlineLvl w:val="9"/>
        <w:rPr>
          <w:b/>
          <w:sz w:val="28"/>
        </w:rPr>
      </w:pPr>
    </w:p>
    <w:p w14:paraId="545DB7AF">
      <w:pPr>
        <w:pStyle w:val="9"/>
        <w:outlineLvl w:val="9"/>
        <w:rPr>
          <w:b/>
          <w:sz w:val="28"/>
        </w:rPr>
      </w:pPr>
    </w:p>
    <w:p w14:paraId="5CC959F2">
      <w:pPr>
        <w:pStyle w:val="9"/>
        <w:outlineLvl w:val="9"/>
        <w:rPr>
          <w:b/>
          <w:sz w:val="28"/>
        </w:rPr>
      </w:pPr>
    </w:p>
    <w:p w14:paraId="26A47A4D">
      <w:pPr>
        <w:pStyle w:val="9"/>
        <w:outlineLvl w:val="9"/>
        <w:rPr>
          <w:b/>
          <w:sz w:val="28"/>
        </w:rPr>
      </w:pPr>
    </w:p>
    <w:p w14:paraId="5F16533F">
      <w:pPr>
        <w:pStyle w:val="9"/>
        <w:outlineLvl w:val="9"/>
        <w:rPr>
          <w:b/>
          <w:sz w:val="28"/>
        </w:rPr>
      </w:pPr>
    </w:p>
    <w:p w14:paraId="00E6BC61">
      <w:pPr>
        <w:pStyle w:val="9"/>
        <w:outlineLvl w:val="9"/>
        <w:rPr>
          <w:b/>
          <w:sz w:val="28"/>
        </w:rPr>
      </w:pPr>
    </w:p>
    <w:p w14:paraId="0273ADF3">
      <w:pPr>
        <w:pStyle w:val="9"/>
        <w:outlineLvl w:val="9"/>
        <w:rPr>
          <w:b/>
          <w:sz w:val="28"/>
        </w:rPr>
      </w:pPr>
    </w:p>
    <w:p w14:paraId="3151D4A9">
      <w:pPr>
        <w:pStyle w:val="9"/>
        <w:outlineLvl w:val="9"/>
        <w:rPr>
          <w:b/>
          <w:sz w:val="28"/>
        </w:rPr>
      </w:pPr>
    </w:p>
    <w:p w14:paraId="74E6C727">
      <w:pPr>
        <w:pStyle w:val="9"/>
        <w:outlineLvl w:val="9"/>
        <w:rPr>
          <w:b/>
          <w:sz w:val="28"/>
        </w:rPr>
      </w:pPr>
    </w:p>
    <w:p w14:paraId="258B8E82">
      <w:pPr>
        <w:pStyle w:val="9"/>
        <w:outlineLvl w:val="9"/>
        <w:rPr>
          <w:b/>
          <w:sz w:val="28"/>
        </w:rPr>
      </w:pPr>
    </w:p>
    <w:p w14:paraId="632AAF13">
      <w:pPr>
        <w:pStyle w:val="9"/>
        <w:outlineLvl w:val="9"/>
        <w:rPr>
          <w:b/>
          <w:sz w:val="28"/>
        </w:rPr>
      </w:pPr>
    </w:p>
    <w:p w14:paraId="102F5D24">
      <w:pPr>
        <w:pStyle w:val="9"/>
        <w:outlineLvl w:val="9"/>
        <w:rPr>
          <w:b/>
          <w:sz w:val="28"/>
        </w:rPr>
      </w:pPr>
    </w:p>
    <w:p w14:paraId="70A77F3E">
      <w:pPr>
        <w:pStyle w:val="9"/>
        <w:outlineLvl w:val="0"/>
      </w:pPr>
      <w:bookmarkStart w:id="54" w:name="_Toc31485"/>
      <w:bookmarkStart w:id="55" w:name="_Toc31529"/>
      <w:r>
        <w:rPr>
          <w:b/>
          <w:sz w:val="28"/>
        </w:rPr>
        <w:t>格式三：</w:t>
      </w:r>
      <w:bookmarkEnd w:id="54"/>
      <w:bookmarkEnd w:id="55"/>
    </w:p>
    <w:p w14:paraId="7D2C9643">
      <w:pPr>
        <w:pStyle w:val="9"/>
        <w:jc w:val="center"/>
        <w:outlineLvl w:val="9"/>
        <w:rPr>
          <w:highlight w:val="none"/>
        </w:rPr>
      </w:pPr>
      <w:r>
        <w:rPr>
          <w:b/>
          <w:sz w:val="24"/>
          <w:highlight w:val="none"/>
        </w:rPr>
        <w:t>分项报价表</w:t>
      </w:r>
    </w:p>
    <w:p w14:paraId="02038814">
      <w:pPr>
        <w:pStyle w:val="9"/>
        <w:ind w:firstLine="480"/>
        <w:rPr>
          <w:highlight w:val="none"/>
        </w:rPr>
      </w:pPr>
      <w:r>
        <w:rPr>
          <w:highlight w:val="none"/>
        </w:rPr>
        <w:t xml:space="preserve"> 注：</w:t>
      </w:r>
      <w:r>
        <w:rPr>
          <w:rFonts w:hint="eastAsia"/>
          <w:highlight w:val="none"/>
          <w:lang w:eastAsia="zh-CN"/>
        </w:rPr>
        <w:t>院内遴选</w:t>
      </w:r>
      <w:r>
        <w:rPr>
          <w:rFonts w:hint="eastAsia"/>
          <w:highlight w:val="none"/>
          <w:lang w:val="en-US" w:eastAsia="zh-CN"/>
        </w:rPr>
        <w:t>以项目需求的实际报价格式为准，</w:t>
      </w:r>
      <w:r>
        <w:rPr>
          <w:highlight w:val="none"/>
        </w:rPr>
        <w:t>下列表样仅供参考</w:t>
      </w:r>
      <w:r>
        <w:rPr>
          <w:rFonts w:hint="eastAsia"/>
          <w:highlight w:val="none"/>
          <w:lang w:eastAsia="zh-CN"/>
        </w:rPr>
        <w:t>。</w:t>
      </w:r>
      <w:r>
        <w:rPr>
          <w:highlight w:val="none"/>
        </w:rPr>
        <w:br w:type="textWrapping"/>
      </w:r>
    </w:p>
    <w:p w14:paraId="0E007940">
      <w:pPr>
        <w:pStyle w:val="9"/>
        <w:ind w:firstLine="480"/>
      </w:pPr>
      <w:r>
        <w:t>采购项目编号：</w:t>
      </w:r>
    </w:p>
    <w:p w14:paraId="3EF417C8">
      <w:pPr>
        <w:pStyle w:val="9"/>
        <w:ind w:firstLine="480"/>
      </w:pPr>
      <w:r>
        <w:t>项目名称：</w:t>
      </w:r>
    </w:p>
    <w:p w14:paraId="0EE34437">
      <w:pPr>
        <w:pStyle w:val="9"/>
        <w:ind w:firstLine="480"/>
      </w:pPr>
      <w:r>
        <w:rPr>
          <w:rFonts w:hint="eastAsia"/>
          <w:lang w:eastAsia="zh-CN"/>
        </w:rPr>
        <w:t>遴选项目参与人</w:t>
      </w:r>
      <w:r>
        <w:t>名称：</w:t>
      </w:r>
    </w:p>
    <w:p w14:paraId="72BEA9EE">
      <w:pPr>
        <w:pStyle w:val="9"/>
        <w:ind w:firstLine="480"/>
      </w:pPr>
      <w:r>
        <w:rPr>
          <w:rFonts w:hint="eastAsia"/>
          <w:lang w:eastAsia="zh-CN"/>
        </w:rPr>
        <w:t>项目</w:t>
      </w:r>
      <w:r>
        <w:t>：</w:t>
      </w:r>
    </w:p>
    <w:p w14:paraId="68CFDBBA">
      <w:pPr>
        <w:pStyle w:val="9"/>
      </w:pPr>
      <w:r>
        <w:t xml:space="preserve"> 货币及单位：人民币/元</w:t>
      </w:r>
    </w:p>
    <w:tbl>
      <w:tblPr>
        <w:tblStyle w:val="6"/>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831"/>
        <w:gridCol w:w="831"/>
        <w:gridCol w:w="831"/>
        <w:gridCol w:w="831"/>
        <w:gridCol w:w="831"/>
        <w:gridCol w:w="831"/>
        <w:gridCol w:w="831"/>
        <w:gridCol w:w="831"/>
        <w:gridCol w:w="831"/>
      </w:tblGrid>
      <w:tr w14:paraId="0D0B50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FD3D2E7">
            <w:pPr>
              <w:pStyle w:val="9"/>
            </w:pPr>
            <w:r>
              <w:t xml:space="preserve"> 品目号</w:t>
            </w:r>
          </w:p>
        </w:tc>
        <w:tc>
          <w:tcPr>
            <w:tcW w:w="831" w:type="dxa"/>
          </w:tcPr>
          <w:p w14:paraId="532E9AE3">
            <w:pPr>
              <w:pStyle w:val="9"/>
            </w:pPr>
            <w:r>
              <w:t xml:space="preserve"> 序号</w:t>
            </w:r>
          </w:p>
        </w:tc>
        <w:tc>
          <w:tcPr>
            <w:tcW w:w="831" w:type="dxa"/>
          </w:tcPr>
          <w:p w14:paraId="09BE1F30">
            <w:pPr>
              <w:pStyle w:val="9"/>
            </w:pPr>
            <w:r>
              <w:t xml:space="preserve"> 货物名称</w:t>
            </w:r>
          </w:p>
        </w:tc>
        <w:tc>
          <w:tcPr>
            <w:tcW w:w="831" w:type="dxa"/>
          </w:tcPr>
          <w:p w14:paraId="63C4F9E2">
            <w:pPr>
              <w:pStyle w:val="9"/>
            </w:pPr>
            <w:r>
              <w:t xml:space="preserve"> 规格型号</w:t>
            </w:r>
          </w:p>
        </w:tc>
        <w:tc>
          <w:tcPr>
            <w:tcW w:w="831" w:type="dxa"/>
          </w:tcPr>
          <w:p w14:paraId="3FBDDE83">
            <w:pPr>
              <w:pStyle w:val="9"/>
            </w:pPr>
            <w:r>
              <w:t xml:space="preserve"> 品牌</w:t>
            </w:r>
          </w:p>
        </w:tc>
        <w:tc>
          <w:tcPr>
            <w:tcW w:w="831" w:type="dxa"/>
          </w:tcPr>
          <w:p w14:paraId="6F4961DB">
            <w:pPr>
              <w:pStyle w:val="9"/>
            </w:pPr>
            <w:r>
              <w:t xml:space="preserve"> 产地</w:t>
            </w:r>
          </w:p>
        </w:tc>
        <w:tc>
          <w:tcPr>
            <w:tcW w:w="831" w:type="dxa"/>
          </w:tcPr>
          <w:p w14:paraId="0A8DC074">
            <w:pPr>
              <w:pStyle w:val="9"/>
            </w:pPr>
            <w:r>
              <w:t xml:space="preserve"> 制造商名称</w:t>
            </w:r>
          </w:p>
        </w:tc>
        <w:tc>
          <w:tcPr>
            <w:tcW w:w="831" w:type="dxa"/>
          </w:tcPr>
          <w:p w14:paraId="382582F0">
            <w:pPr>
              <w:pStyle w:val="9"/>
            </w:pPr>
            <w:r>
              <w:t xml:space="preserve"> 单价</w:t>
            </w:r>
          </w:p>
        </w:tc>
        <w:tc>
          <w:tcPr>
            <w:tcW w:w="831" w:type="dxa"/>
          </w:tcPr>
          <w:p w14:paraId="7BB6CD0F">
            <w:pPr>
              <w:pStyle w:val="9"/>
            </w:pPr>
            <w:r>
              <w:t xml:space="preserve"> 数量</w:t>
            </w:r>
          </w:p>
        </w:tc>
        <w:tc>
          <w:tcPr>
            <w:tcW w:w="831" w:type="dxa"/>
          </w:tcPr>
          <w:p w14:paraId="6AF5855A">
            <w:pPr>
              <w:pStyle w:val="9"/>
            </w:pPr>
            <w:r>
              <w:t xml:space="preserve"> 总价</w:t>
            </w:r>
          </w:p>
        </w:tc>
      </w:tr>
      <w:tr w14:paraId="6B401B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68BCDDC">
            <w:pPr>
              <w:pStyle w:val="9"/>
            </w:pPr>
            <w:r>
              <w:t xml:space="preserve"> 1</w:t>
            </w:r>
          </w:p>
        </w:tc>
        <w:tc>
          <w:tcPr>
            <w:tcW w:w="831" w:type="dxa"/>
          </w:tcPr>
          <w:p w14:paraId="3E901476"/>
        </w:tc>
        <w:tc>
          <w:tcPr>
            <w:tcW w:w="831" w:type="dxa"/>
          </w:tcPr>
          <w:p w14:paraId="0850556C"/>
        </w:tc>
        <w:tc>
          <w:tcPr>
            <w:tcW w:w="831" w:type="dxa"/>
          </w:tcPr>
          <w:p w14:paraId="470C1A6F"/>
        </w:tc>
        <w:tc>
          <w:tcPr>
            <w:tcW w:w="831" w:type="dxa"/>
          </w:tcPr>
          <w:p w14:paraId="6C585C97"/>
        </w:tc>
        <w:tc>
          <w:tcPr>
            <w:tcW w:w="831" w:type="dxa"/>
          </w:tcPr>
          <w:p w14:paraId="492C7890"/>
        </w:tc>
        <w:tc>
          <w:tcPr>
            <w:tcW w:w="831" w:type="dxa"/>
          </w:tcPr>
          <w:p w14:paraId="6DFD8D7E"/>
        </w:tc>
        <w:tc>
          <w:tcPr>
            <w:tcW w:w="831" w:type="dxa"/>
          </w:tcPr>
          <w:p w14:paraId="391891B5"/>
        </w:tc>
        <w:tc>
          <w:tcPr>
            <w:tcW w:w="831" w:type="dxa"/>
          </w:tcPr>
          <w:p w14:paraId="1C43F130"/>
        </w:tc>
        <w:tc>
          <w:tcPr>
            <w:tcW w:w="831" w:type="dxa"/>
          </w:tcPr>
          <w:p w14:paraId="0FA68A29"/>
        </w:tc>
      </w:tr>
    </w:tbl>
    <w:p w14:paraId="4AF63440">
      <w:pPr>
        <w:pStyle w:val="9"/>
      </w:pPr>
      <w:r>
        <w:br w:type="textWrapping"/>
      </w:r>
    </w:p>
    <w:tbl>
      <w:tblPr>
        <w:tblStyle w:val="6"/>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831"/>
        <w:gridCol w:w="831"/>
        <w:gridCol w:w="831"/>
        <w:gridCol w:w="831"/>
        <w:gridCol w:w="831"/>
        <w:gridCol w:w="831"/>
        <w:gridCol w:w="831"/>
        <w:gridCol w:w="831"/>
        <w:gridCol w:w="831"/>
      </w:tblGrid>
      <w:tr w14:paraId="10B70E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18173DD">
            <w:pPr>
              <w:pStyle w:val="9"/>
            </w:pPr>
            <w:r>
              <w:t xml:space="preserve"> 品目号</w:t>
            </w:r>
          </w:p>
        </w:tc>
        <w:tc>
          <w:tcPr>
            <w:tcW w:w="831" w:type="dxa"/>
          </w:tcPr>
          <w:p w14:paraId="27DCD42A">
            <w:pPr>
              <w:pStyle w:val="9"/>
            </w:pPr>
            <w:r>
              <w:t xml:space="preserve"> 序号</w:t>
            </w:r>
          </w:p>
        </w:tc>
        <w:tc>
          <w:tcPr>
            <w:tcW w:w="831" w:type="dxa"/>
          </w:tcPr>
          <w:p w14:paraId="12943E05">
            <w:pPr>
              <w:pStyle w:val="9"/>
            </w:pPr>
            <w:r>
              <w:t xml:space="preserve"> 服务名称</w:t>
            </w:r>
          </w:p>
        </w:tc>
        <w:tc>
          <w:tcPr>
            <w:tcW w:w="831" w:type="dxa"/>
          </w:tcPr>
          <w:p w14:paraId="0D180FA7">
            <w:pPr>
              <w:pStyle w:val="9"/>
            </w:pPr>
            <w:r>
              <w:t xml:space="preserve"> 服务范围</w:t>
            </w:r>
          </w:p>
        </w:tc>
        <w:tc>
          <w:tcPr>
            <w:tcW w:w="831" w:type="dxa"/>
          </w:tcPr>
          <w:p w14:paraId="054D8DA7">
            <w:pPr>
              <w:pStyle w:val="9"/>
            </w:pPr>
            <w:r>
              <w:t xml:space="preserve"> 服务要求</w:t>
            </w:r>
          </w:p>
        </w:tc>
        <w:tc>
          <w:tcPr>
            <w:tcW w:w="831" w:type="dxa"/>
          </w:tcPr>
          <w:p w14:paraId="68EB88F3">
            <w:pPr>
              <w:pStyle w:val="9"/>
            </w:pPr>
            <w:r>
              <w:t xml:space="preserve"> 服务时间</w:t>
            </w:r>
          </w:p>
        </w:tc>
        <w:tc>
          <w:tcPr>
            <w:tcW w:w="831" w:type="dxa"/>
          </w:tcPr>
          <w:p w14:paraId="0A378895">
            <w:pPr>
              <w:pStyle w:val="9"/>
            </w:pPr>
            <w:r>
              <w:t xml:space="preserve"> 服务标准</w:t>
            </w:r>
          </w:p>
        </w:tc>
        <w:tc>
          <w:tcPr>
            <w:tcW w:w="831" w:type="dxa"/>
          </w:tcPr>
          <w:p w14:paraId="1ED32533">
            <w:pPr>
              <w:pStyle w:val="9"/>
            </w:pPr>
            <w:r>
              <w:t xml:space="preserve"> 单价</w:t>
            </w:r>
          </w:p>
        </w:tc>
        <w:tc>
          <w:tcPr>
            <w:tcW w:w="831" w:type="dxa"/>
          </w:tcPr>
          <w:p w14:paraId="4EB82F53">
            <w:pPr>
              <w:pStyle w:val="9"/>
            </w:pPr>
            <w:r>
              <w:t xml:space="preserve"> 数量</w:t>
            </w:r>
          </w:p>
        </w:tc>
        <w:tc>
          <w:tcPr>
            <w:tcW w:w="831" w:type="dxa"/>
          </w:tcPr>
          <w:p w14:paraId="71641376">
            <w:pPr>
              <w:pStyle w:val="9"/>
            </w:pPr>
            <w:r>
              <w:t xml:space="preserve"> 总价</w:t>
            </w:r>
          </w:p>
        </w:tc>
      </w:tr>
      <w:tr w14:paraId="51AAB5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CBA325D">
            <w:pPr>
              <w:pStyle w:val="9"/>
            </w:pPr>
            <w:r>
              <w:t xml:space="preserve"> 1</w:t>
            </w:r>
          </w:p>
        </w:tc>
        <w:tc>
          <w:tcPr>
            <w:tcW w:w="831" w:type="dxa"/>
          </w:tcPr>
          <w:p w14:paraId="144EBD35"/>
        </w:tc>
        <w:tc>
          <w:tcPr>
            <w:tcW w:w="831" w:type="dxa"/>
          </w:tcPr>
          <w:p w14:paraId="18F5F90B"/>
        </w:tc>
        <w:tc>
          <w:tcPr>
            <w:tcW w:w="831" w:type="dxa"/>
          </w:tcPr>
          <w:p w14:paraId="3A19B936"/>
        </w:tc>
        <w:tc>
          <w:tcPr>
            <w:tcW w:w="831" w:type="dxa"/>
          </w:tcPr>
          <w:p w14:paraId="5C97F14E"/>
        </w:tc>
        <w:tc>
          <w:tcPr>
            <w:tcW w:w="831" w:type="dxa"/>
          </w:tcPr>
          <w:p w14:paraId="1F788F33"/>
        </w:tc>
        <w:tc>
          <w:tcPr>
            <w:tcW w:w="831" w:type="dxa"/>
          </w:tcPr>
          <w:p w14:paraId="1E46850B"/>
        </w:tc>
        <w:tc>
          <w:tcPr>
            <w:tcW w:w="831" w:type="dxa"/>
          </w:tcPr>
          <w:p w14:paraId="3AE5E4C4"/>
        </w:tc>
        <w:tc>
          <w:tcPr>
            <w:tcW w:w="831" w:type="dxa"/>
          </w:tcPr>
          <w:p w14:paraId="7C6E2A15"/>
        </w:tc>
        <w:tc>
          <w:tcPr>
            <w:tcW w:w="831" w:type="dxa"/>
          </w:tcPr>
          <w:p w14:paraId="16DB6BE2"/>
        </w:tc>
      </w:tr>
    </w:tbl>
    <w:p w14:paraId="515A9A93">
      <w:pPr>
        <w:pStyle w:val="9"/>
      </w:pPr>
      <w:r>
        <w:t xml:space="preserve"> </w:t>
      </w:r>
      <w:r>
        <w:rPr>
          <w:rFonts w:hint="eastAsia"/>
          <w:lang w:eastAsia="zh-CN"/>
        </w:rPr>
        <w:t>遴选项目参与人</w:t>
      </w:r>
      <w:r>
        <w:t>签章：__________________</w:t>
      </w:r>
    </w:p>
    <w:p w14:paraId="3FB3EB63">
      <w:pPr>
        <w:pStyle w:val="9"/>
      </w:pPr>
      <w:r>
        <w:t>日期： 年 月 日</w:t>
      </w:r>
    </w:p>
    <w:p w14:paraId="4B54DD2E">
      <w:pPr>
        <w:pStyle w:val="9"/>
        <w:ind w:firstLine="480"/>
      </w:pPr>
      <w:r>
        <w:t xml:space="preserve">  </w:t>
      </w:r>
    </w:p>
    <w:p w14:paraId="6C66D22F">
      <w:pPr>
        <w:pStyle w:val="9"/>
        <w:outlineLvl w:val="9"/>
        <w:rPr>
          <w:b/>
          <w:sz w:val="28"/>
        </w:rPr>
      </w:pPr>
    </w:p>
    <w:p w14:paraId="15FBA184">
      <w:pPr>
        <w:pStyle w:val="9"/>
        <w:outlineLvl w:val="9"/>
        <w:rPr>
          <w:b/>
          <w:sz w:val="28"/>
        </w:rPr>
      </w:pPr>
    </w:p>
    <w:p w14:paraId="6C6EFA87">
      <w:pPr>
        <w:pStyle w:val="9"/>
        <w:outlineLvl w:val="9"/>
        <w:rPr>
          <w:b/>
          <w:sz w:val="28"/>
        </w:rPr>
      </w:pPr>
    </w:p>
    <w:p w14:paraId="3FBB7613">
      <w:pPr>
        <w:pStyle w:val="9"/>
        <w:outlineLvl w:val="9"/>
        <w:rPr>
          <w:b/>
          <w:sz w:val="28"/>
        </w:rPr>
      </w:pPr>
    </w:p>
    <w:p w14:paraId="45B996C0">
      <w:pPr>
        <w:pStyle w:val="9"/>
        <w:outlineLvl w:val="9"/>
        <w:rPr>
          <w:b/>
          <w:sz w:val="28"/>
        </w:rPr>
      </w:pPr>
    </w:p>
    <w:p w14:paraId="34EEC977">
      <w:pPr>
        <w:pStyle w:val="9"/>
        <w:outlineLvl w:val="9"/>
        <w:rPr>
          <w:b/>
          <w:sz w:val="28"/>
        </w:rPr>
      </w:pPr>
    </w:p>
    <w:p w14:paraId="76F6888A">
      <w:pPr>
        <w:pStyle w:val="9"/>
        <w:outlineLvl w:val="9"/>
        <w:rPr>
          <w:b/>
          <w:sz w:val="28"/>
        </w:rPr>
      </w:pPr>
    </w:p>
    <w:p w14:paraId="0DD5C79D">
      <w:pPr>
        <w:pStyle w:val="9"/>
        <w:outlineLvl w:val="9"/>
        <w:rPr>
          <w:b/>
          <w:sz w:val="28"/>
        </w:rPr>
      </w:pPr>
    </w:p>
    <w:p w14:paraId="7957BE27">
      <w:pPr>
        <w:pStyle w:val="9"/>
        <w:outlineLvl w:val="9"/>
        <w:rPr>
          <w:b/>
          <w:sz w:val="28"/>
        </w:rPr>
      </w:pPr>
    </w:p>
    <w:p w14:paraId="26E27E59">
      <w:pPr>
        <w:pStyle w:val="9"/>
        <w:outlineLvl w:val="9"/>
        <w:rPr>
          <w:b/>
          <w:sz w:val="28"/>
        </w:rPr>
      </w:pPr>
    </w:p>
    <w:p w14:paraId="5D04C8C3">
      <w:pPr>
        <w:pStyle w:val="9"/>
        <w:outlineLvl w:val="9"/>
        <w:rPr>
          <w:b/>
          <w:sz w:val="28"/>
        </w:rPr>
      </w:pPr>
    </w:p>
    <w:p w14:paraId="5B113135">
      <w:pPr>
        <w:pStyle w:val="9"/>
        <w:outlineLvl w:val="9"/>
        <w:rPr>
          <w:b/>
          <w:sz w:val="28"/>
        </w:rPr>
      </w:pPr>
    </w:p>
    <w:p w14:paraId="71B2C9AB">
      <w:pPr>
        <w:pStyle w:val="9"/>
        <w:outlineLvl w:val="0"/>
      </w:pPr>
      <w:bookmarkStart w:id="56" w:name="_Toc21531"/>
      <w:bookmarkStart w:id="57" w:name="_Toc8097"/>
      <w:r>
        <w:rPr>
          <w:b/>
          <w:sz w:val="28"/>
        </w:rPr>
        <w:t>格式</w:t>
      </w:r>
      <w:r>
        <w:rPr>
          <w:rFonts w:hint="eastAsia"/>
          <w:b/>
          <w:sz w:val="28"/>
          <w:lang w:val="en-US" w:eastAsia="zh-CN"/>
        </w:rPr>
        <w:t>四</w:t>
      </w:r>
      <w:r>
        <w:rPr>
          <w:b/>
          <w:sz w:val="28"/>
        </w:rPr>
        <w:t>：</w:t>
      </w:r>
      <w:bookmarkEnd w:id="56"/>
      <w:bookmarkEnd w:id="57"/>
    </w:p>
    <w:p w14:paraId="450942D2">
      <w:pPr>
        <w:pStyle w:val="9"/>
        <w:ind w:firstLine="480"/>
      </w:pPr>
      <w:r>
        <w:t>（</w:t>
      </w:r>
      <w:r>
        <w:rPr>
          <w:rFonts w:hint="eastAsia"/>
          <w:lang w:eastAsia="zh-CN"/>
        </w:rPr>
        <w:t>遴选项目参与人</w:t>
      </w:r>
      <w:r>
        <w:t>可使用下述格式，也可使用广东省工商行政管理局统一印制的法定代表人证明书格式）</w:t>
      </w:r>
    </w:p>
    <w:p w14:paraId="0047AF14">
      <w:pPr>
        <w:pStyle w:val="9"/>
        <w:jc w:val="center"/>
        <w:outlineLvl w:val="9"/>
      </w:pPr>
      <w:r>
        <w:rPr>
          <w:b/>
          <w:sz w:val="24"/>
        </w:rPr>
        <w:t>法定代表人证明书</w:t>
      </w:r>
    </w:p>
    <w:p w14:paraId="26A86C16">
      <w:pPr>
        <w:pStyle w:val="9"/>
        <w:ind w:firstLine="480"/>
      </w:pPr>
      <w:r>
        <w:t>_____________现任我单位_____________职务，为法定代表人，特此证明。</w:t>
      </w:r>
    </w:p>
    <w:p w14:paraId="3F091F38">
      <w:pPr>
        <w:pStyle w:val="9"/>
        <w:ind w:firstLine="480"/>
      </w:pPr>
      <w:r>
        <w:t>有效期限：__________________</w:t>
      </w:r>
    </w:p>
    <w:p w14:paraId="6D792B66">
      <w:pPr>
        <w:pStyle w:val="9"/>
        <w:ind w:firstLine="480"/>
      </w:pPr>
      <w:r>
        <w:t>附：代表人性别：_____年龄：_________ 身份证号码：__________________</w:t>
      </w:r>
    </w:p>
    <w:p w14:paraId="315ECDF3">
      <w:pPr>
        <w:pStyle w:val="9"/>
        <w:ind w:firstLine="480"/>
      </w:pPr>
      <w:r>
        <w:t>注册号码：____________________企业类型：____________________________</w:t>
      </w:r>
    </w:p>
    <w:p w14:paraId="50B50DC8">
      <w:pPr>
        <w:pStyle w:val="9"/>
        <w:ind w:firstLine="480"/>
      </w:pPr>
      <w:r>
        <w:t>经营范围：__________________________</w:t>
      </w:r>
    </w:p>
    <w:p w14:paraId="0A7B3615">
      <w:pPr>
        <w:pStyle w:val="9"/>
      </w:pPr>
      <w:r>
        <w:t xml:space="preserve"> </w:t>
      </w:r>
      <w:r>
        <w:rPr>
          <w:rFonts w:hint="eastAsia"/>
          <w:lang w:eastAsia="zh-CN"/>
        </w:rPr>
        <w:t>遴选项目参与人</w:t>
      </w:r>
      <w:r>
        <w:t>名称（盖章）：__________________</w:t>
      </w:r>
    </w:p>
    <w:p w14:paraId="5FDF289C">
      <w:pPr>
        <w:pStyle w:val="9"/>
      </w:pPr>
      <w:r>
        <w:t xml:space="preserve"> 地址：__________________</w:t>
      </w:r>
    </w:p>
    <w:p w14:paraId="026FDED1">
      <w:pPr>
        <w:pStyle w:val="9"/>
      </w:pPr>
      <w:r>
        <w:t xml:space="preserve"> 法定代表人（签字或盖章）：__________________</w:t>
      </w:r>
    </w:p>
    <w:p w14:paraId="50B45F16">
      <w:pPr>
        <w:pStyle w:val="9"/>
      </w:pPr>
      <w:r>
        <w:t xml:space="preserve"> 职务：__________________</w:t>
      </w:r>
    </w:p>
    <w:p w14:paraId="5E5603F4">
      <w:pPr>
        <w:pStyle w:val="9"/>
      </w:pPr>
      <w:r>
        <w:t xml:space="preserve"> 日期： 年 月 日</w:t>
      </w:r>
    </w:p>
    <w:p w14:paraId="78BDD79D">
      <w:pPr>
        <w:pStyle w:val="9"/>
        <w:ind w:firstLine="480"/>
      </w:pPr>
      <w:r>
        <w:t xml:space="preserve">  </w:t>
      </w:r>
    </w:p>
    <w:p w14:paraId="365D645E">
      <w:pPr>
        <w:pStyle w:val="9"/>
        <w:outlineLvl w:val="9"/>
        <w:rPr>
          <w:b/>
          <w:sz w:val="28"/>
        </w:rPr>
      </w:pPr>
    </w:p>
    <w:p w14:paraId="3E7455C2">
      <w:pPr>
        <w:pStyle w:val="9"/>
        <w:outlineLvl w:val="9"/>
        <w:rPr>
          <w:b/>
          <w:sz w:val="28"/>
        </w:rPr>
      </w:pPr>
    </w:p>
    <w:p w14:paraId="6FBF5175">
      <w:pPr>
        <w:pStyle w:val="9"/>
        <w:outlineLvl w:val="9"/>
        <w:rPr>
          <w:b/>
          <w:sz w:val="28"/>
        </w:rPr>
      </w:pPr>
    </w:p>
    <w:p w14:paraId="2AEE0D3B">
      <w:pPr>
        <w:pStyle w:val="9"/>
        <w:outlineLvl w:val="9"/>
        <w:rPr>
          <w:b/>
          <w:sz w:val="28"/>
        </w:rPr>
      </w:pPr>
    </w:p>
    <w:p w14:paraId="5206FD5F">
      <w:pPr>
        <w:pStyle w:val="9"/>
        <w:outlineLvl w:val="9"/>
        <w:rPr>
          <w:b/>
          <w:sz w:val="28"/>
        </w:rPr>
      </w:pPr>
    </w:p>
    <w:p w14:paraId="64CB0B80">
      <w:pPr>
        <w:pStyle w:val="9"/>
        <w:outlineLvl w:val="9"/>
        <w:rPr>
          <w:b/>
          <w:sz w:val="28"/>
        </w:rPr>
      </w:pPr>
    </w:p>
    <w:p w14:paraId="5B673BC8">
      <w:pPr>
        <w:pStyle w:val="9"/>
        <w:outlineLvl w:val="9"/>
        <w:rPr>
          <w:b/>
          <w:sz w:val="28"/>
        </w:rPr>
      </w:pPr>
    </w:p>
    <w:p w14:paraId="3AA103AA">
      <w:pPr>
        <w:pStyle w:val="9"/>
        <w:outlineLvl w:val="9"/>
        <w:rPr>
          <w:b/>
          <w:sz w:val="28"/>
        </w:rPr>
      </w:pPr>
    </w:p>
    <w:p w14:paraId="5B136EFD">
      <w:pPr>
        <w:pStyle w:val="9"/>
        <w:outlineLvl w:val="9"/>
        <w:rPr>
          <w:b/>
          <w:sz w:val="28"/>
        </w:rPr>
      </w:pPr>
    </w:p>
    <w:p w14:paraId="0E3F11FD">
      <w:pPr>
        <w:pStyle w:val="9"/>
        <w:outlineLvl w:val="9"/>
        <w:rPr>
          <w:b/>
          <w:sz w:val="28"/>
        </w:rPr>
      </w:pPr>
    </w:p>
    <w:p w14:paraId="76E83B02">
      <w:pPr>
        <w:pStyle w:val="9"/>
        <w:outlineLvl w:val="9"/>
        <w:rPr>
          <w:b/>
          <w:sz w:val="28"/>
        </w:rPr>
      </w:pPr>
    </w:p>
    <w:p w14:paraId="0A9EAA39">
      <w:pPr>
        <w:pStyle w:val="9"/>
        <w:outlineLvl w:val="9"/>
        <w:rPr>
          <w:b/>
          <w:sz w:val="28"/>
        </w:rPr>
      </w:pPr>
    </w:p>
    <w:p w14:paraId="15ED24DE">
      <w:pPr>
        <w:pStyle w:val="9"/>
        <w:outlineLvl w:val="9"/>
        <w:rPr>
          <w:b/>
          <w:sz w:val="28"/>
        </w:rPr>
      </w:pPr>
    </w:p>
    <w:p w14:paraId="7A7351FE">
      <w:pPr>
        <w:pStyle w:val="9"/>
        <w:outlineLvl w:val="9"/>
        <w:rPr>
          <w:b/>
          <w:sz w:val="28"/>
        </w:rPr>
      </w:pPr>
    </w:p>
    <w:p w14:paraId="31D4E64E">
      <w:pPr>
        <w:pStyle w:val="9"/>
        <w:outlineLvl w:val="0"/>
      </w:pPr>
      <w:bookmarkStart w:id="58" w:name="_Toc15344"/>
      <w:bookmarkStart w:id="59" w:name="_Toc18769"/>
      <w:r>
        <w:rPr>
          <w:b/>
          <w:sz w:val="28"/>
        </w:rPr>
        <w:t>格式</w:t>
      </w:r>
      <w:r>
        <w:rPr>
          <w:rFonts w:hint="eastAsia"/>
          <w:b/>
          <w:sz w:val="28"/>
          <w:lang w:val="en-US" w:eastAsia="zh-CN"/>
        </w:rPr>
        <w:t>五</w:t>
      </w:r>
      <w:r>
        <w:rPr>
          <w:b/>
          <w:sz w:val="28"/>
        </w:rPr>
        <w:t>：</w:t>
      </w:r>
      <w:bookmarkEnd w:id="58"/>
      <w:bookmarkEnd w:id="59"/>
    </w:p>
    <w:p w14:paraId="75E912BF">
      <w:pPr>
        <w:pStyle w:val="9"/>
        <w:jc w:val="center"/>
        <w:outlineLvl w:val="9"/>
      </w:pPr>
      <w:r>
        <w:rPr>
          <w:b/>
          <w:sz w:val="24"/>
        </w:rPr>
        <w:t>法定代表人授权书格式</w:t>
      </w:r>
    </w:p>
    <w:p w14:paraId="73DCFF67">
      <w:pPr>
        <w:pStyle w:val="9"/>
        <w:jc w:val="center"/>
        <w:outlineLvl w:val="9"/>
      </w:pPr>
      <w:r>
        <w:rPr>
          <w:b/>
          <w:sz w:val="24"/>
        </w:rPr>
        <w:t>法定代表人授权书</w:t>
      </w:r>
    </w:p>
    <w:p w14:paraId="3B2B14D0">
      <w:pPr>
        <w:pStyle w:val="9"/>
        <w:ind w:firstLine="480"/>
        <w:rPr>
          <w:rFonts w:hint="eastAsia" w:eastAsiaTheme="minorEastAsia"/>
          <w:lang w:eastAsia="zh-CN"/>
        </w:rPr>
      </w:pPr>
      <w:r>
        <w:t>致：</w:t>
      </w:r>
    </w:p>
    <w:p w14:paraId="7B27D305">
      <w:pPr>
        <w:pStyle w:val="9"/>
        <w:ind w:firstLine="480"/>
      </w:pPr>
      <w:r>
        <w:t xml:space="preserve">本授权书声明：________是注册于 </w:t>
      </w:r>
      <w:r>
        <w:rPr>
          <w:u w:val="single"/>
        </w:rPr>
        <w:t>（国家或地区）</w:t>
      </w:r>
      <w:r>
        <w:t>的</w:t>
      </w:r>
      <w:r>
        <w:rPr>
          <w:u w:val="single"/>
        </w:rPr>
        <w:t>（</w:t>
      </w:r>
      <w:r>
        <w:rPr>
          <w:rFonts w:hint="eastAsia"/>
          <w:u w:val="single"/>
          <w:lang w:eastAsia="zh-CN"/>
        </w:rPr>
        <w:t>遴选项目参与人</w:t>
      </w:r>
      <w:r>
        <w:rPr>
          <w:u w:val="single"/>
        </w:rPr>
        <w:t>名称）</w:t>
      </w:r>
      <w:r>
        <w:t xml:space="preserve">的法定代表人，现任________职务，有效证件号码：________________。现授权 </w:t>
      </w:r>
      <w:r>
        <w:rPr>
          <w:u w:val="single"/>
        </w:rPr>
        <w:t>（姓名、职务）</w:t>
      </w:r>
      <w:r>
        <w:t xml:space="preserve"> 作为我公司的全权代理人，就</w:t>
      </w:r>
      <w:r>
        <w:rPr>
          <w:rFonts w:hint="eastAsia"/>
          <w:lang w:eastAsia="zh-CN"/>
        </w:rPr>
        <w:t>“中山市东升医院检验试剂及耗材集中配送遴选项目</w:t>
      </w:r>
      <w:r>
        <w:t>”</w:t>
      </w:r>
      <w:r>
        <w:rPr>
          <w:rFonts w:hint="eastAsia"/>
          <w:lang w:eastAsia="zh-CN"/>
        </w:rPr>
        <w:t>（采购项目编号为 ）</w:t>
      </w:r>
      <w:r>
        <w:t>的</w:t>
      </w:r>
      <w:r>
        <w:rPr>
          <w:rFonts w:hint="eastAsia"/>
          <w:lang w:eastAsia="zh-CN"/>
        </w:rPr>
        <w:t>院内遴选</w:t>
      </w:r>
      <w:r>
        <w:t>和合同执行，以我方的名义处理一切与之有关的事宜。</w:t>
      </w:r>
    </w:p>
    <w:p w14:paraId="4DDC7E76">
      <w:pPr>
        <w:pStyle w:val="9"/>
        <w:ind w:firstLine="480"/>
      </w:pPr>
      <w:r>
        <w:t>本授权书于________年________月________日签字生效，特此声明。</w:t>
      </w:r>
    </w:p>
    <w:p w14:paraId="2BA522D3">
      <w:pPr>
        <w:pStyle w:val="9"/>
      </w:pPr>
      <w:r>
        <w:t xml:space="preserve"> </w:t>
      </w:r>
      <w:r>
        <w:rPr>
          <w:rFonts w:hint="eastAsia"/>
          <w:lang w:eastAsia="zh-CN"/>
        </w:rPr>
        <w:t>遴选项目参与人</w:t>
      </w:r>
      <w:r>
        <w:t>（盖章）：__________________</w:t>
      </w:r>
    </w:p>
    <w:p w14:paraId="54D08AA0">
      <w:pPr>
        <w:pStyle w:val="9"/>
      </w:pPr>
      <w:r>
        <w:t xml:space="preserve"> 地址：__________________</w:t>
      </w:r>
    </w:p>
    <w:p w14:paraId="06097123">
      <w:pPr>
        <w:pStyle w:val="9"/>
      </w:pPr>
      <w:r>
        <w:t xml:space="preserve"> 法定代表人（签字或盖章）：__________________</w:t>
      </w:r>
    </w:p>
    <w:p w14:paraId="554A1794">
      <w:pPr>
        <w:pStyle w:val="9"/>
      </w:pPr>
      <w:r>
        <w:t xml:space="preserve"> 职务：__________________</w:t>
      </w:r>
    </w:p>
    <w:p w14:paraId="1EB809DA">
      <w:pPr>
        <w:pStyle w:val="9"/>
      </w:pPr>
      <w:r>
        <w:t xml:space="preserve"> 被授权人（签字或盖章）：__________________</w:t>
      </w:r>
    </w:p>
    <w:p w14:paraId="5DABC0D4">
      <w:pPr>
        <w:pStyle w:val="9"/>
      </w:pPr>
      <w:r>
        <w:t xml:space="preserve"> 职务：__________________</w:t>
      </w:r>
    </w:p>
    <w:p w14:paraId="37DB4FC5">
      <w:pPr>
        <w:pStyle w:val="9"/>
      </w:pPr>
      <w:r>
        <w:t xml:space="preserve"> 日期： 年 月 日</w:t>
      </w:r>
    </w:p>
    <w:p w14:paraId="7DAA68C0">
      <w:pPr>
        <w:pStyle w:val="9"/>
        <w:ind w:firstLine="480"/>
      </w:pPr>
    </w:p>
    <w:p w14:paraId="071D1744">
      <w:pPr>
        <w:pStyle w:val="9"/>
      </w:pPr>
    </w:p>
    <w:p w14:paraId="62912D87">
      <w:pPr>
        <w:pStyle w:val="9"/>
        <w:rPr>
          <w:rFonts w:hint="eastAsia"/>
          <w:b/>
          <w:sz w:val="28"/>
          <w:lang w:eastAsia="zh-CN"/>
        </w:rPr>
      </w:pPr>
    </w:p>
    <w:p w14:paraId="5B3FF54C">
      <w:pPr>
        <w:pStyle w:val="9"/>
        <w:rPr>
          <w:rFonts w:hint="eastAsia"/>
          <w:b/>
          <w:sz w:val="28"/>
          <w:lang w:eastAsia="zh-CN"/>
        </w:rPr>
      </w:pPr>
    </w:p>
    <w:p w14:paraId="1C872A3A">
      <w:pPr>
        <w:pStyle w:val="9"/>
        <w:rPr>
          <w:rFonts w:hint="eastAsia"/>
          <w:b/>
          <w:sz w:val="28"/>
          <w:lang w:eastAsia="zh-CN"/>
        </w:rPr>
      </w:pPr>
    </w:p>
    <w:p w14:paraId="6C4DFEBE">
      <w:pPr>
        <w:pStyle w:val="9"/>
        <w:rPr>
          <w:rFonts w:hint="eastAsia"/>
          <w:b/>
          <w:sz w:val="28"/>
          <w:lang w:eastAsia="zh-CN"/>
        </w:rPr>
      </w:pPr>
    </w:p>
    <w:p w14:paraId="0BA6147C">
      <w:pPr>
        <w:pStyle w:val="9"/>
        <w:rPr>
          <w:rFonts w:hint="eastAsia"/>
          <w:b/>
          <w:sz w:val="28"/>
          <w:lang w:eastAsia="zh-CN"/>
        </w:rPr>
      </w:pPr>
    </w:p>
    <w:p w14:paraId="1C55C63D">
      <w:pPr>
        <w:pStyle w:val="9"/>
        <w:rPr>
          <w:rFonts w:hint="eastAsia"/>
          <w:b/>
          <w:sz w:val="28"/>
          <w:lang w:eastAsia="zh-CN"/>
        </w:rPr>
      </w:pPr>
    </w:p>
    <w:p w14:paraId="125E5356">
      <w:pPr>
        <w:pStyle w:val="9"/>
        <w:rPr>
          <w:rFonts w:hint="eastAsia"/>
          <w:b/>
          <w:sz w:val="28"/>
          <w:lang w:eastAsia="zh-CN"/>
        </w:rPr>
      </w:pPr>
    </w:p>
    <w:p w14:paraId="6A314DB4">
      <w:pPr>
        <w:pStyle w:val="9"/>
        <w:rPr>
          <w:rFonts w:hint="eastAsia"/>
          <w:b/>
          <w:sz w:val="28"/>
          <w:lang w:eastAsia="zh-CN"/>
        </w:rPr>
      </w:pPr>
    </w:p>
    <w:p w14:paraId="1F576F94">
      <w:pPr>
        <w:pStyle w:val="9"/>
        <w:rPr>
          <w:rFonts w:hint="eastAsia"/>
          <w:b/>
          <w:sz w:val="28"/>
          <w:lang w:eastAsia="zh-CN"/>
        </w:rPr>
      </w:pPr>
    </w:p>
    <w:p w14:paraId="628BB564">
      <w:pPr>
        <w:pStyle w:val="9"/>
        <w:rPr>
          <w:rFonts w:hint="eastAsia"/>
          <w:b/>
          <w:sz w:val="28"/>
          <w:lang w:eastAsia="zh-CN"/>
        </w:rPr>
      </w:pPr>
    </w:p>
    <w:p w14:paraId="6291BE2F">
      <w:pPr>
        <w:pStyle w:val="9"/>
        <w:rPr>
          <w:rFonts w:hint="eastAsia"/>
          <w:b/>
          <w:sz w:val="28"/>
          <w:lang w:eastAsia="zh-CN"/>
        </w:rPr>
      </w:pPr>
    </w:p>
    <w:p w14:paraId="51F2BAFB">
      <w:pPr>
        <w:pStyle w:val="9"/>
        <w:rPr>
          <w:rFonts w:hint="eastAsia"/>
          <w:b/>
          <w:sz w:val="28"/>
          <w:lang w:eastAsia="zh-CN"/>
        </w:rPr>
      </w:pPr>
    </w:p>
    <w:p w14:paraId="6E326F3C">
      <w:pPr>
        <w:pStyle w:val="9"/>
        <w:outlineLvl w:val="0"/>
        <w:rPr>
          <w:rFonts w:hint="eastAsia"/>
          <w:b/>
          <w:sz w:val="28"/>
          <w:lang w:eastAsia="zh-CN"/>
        </w:rPr>
      </w:pPr>
      <w:bookmarkStart w:id="60" w:name="_Toc17369"/>
      <w:bookmarkStart w:id="61" w:name="_Toc28323"/>
    </w:p>
    <w:p w14:paraId="7DD3B583">
      <w:pPr>
        <w:pStyle w:val="9"/>
        <w:outlineLvl w:val="0"/>
        <w:rPr>
          <w:rFonts w:hint="eastAsia"/>
          <w:b/>
          <w:sz w:val="28"/>
          <w:lang w:eastAsia="zh-CN"/>
        </w:rPr>
      </w:pPr>
      <w:r>
        <w:rPr>
          <w:rFonts w:hint="eastAsia"/>
          <w:b/>
          <w:sz w:val="28"/>
          <w:lang w:eastAsia="zh-CN"/>
        </w:rPr>
        <w:t>格式六：</w:t>
      </w:r>
      <w:bookmarkEnd w:id="60"/>
      <w:bookmarkEnd w:id="61"/>
    </w:p>
    <w:p w14:paraId="64722264">
      <w:pPr>
        <w:pStyle w:val="9"/>
        <w:jc w:val="center"/>
        <w:outlineLvl w:val="9"/>
        <w:rPr>
          <w:b/>
          <w:sz w:val="24"/>
        </w:rPr>
      </w:pPr>
      <w:r>
        <w:rPr>
          <w:b/>
          <w:sz w:val="24"/>
        </w:rPr>
        <w:t xml:space="preserve">具有独立承担民事责任的能力的证明材料 </w:t>
      </w:r>
    </w:p>
    <w:p w14:paraId="502F2C13">
      <w:pPr>
        <w:pStyle w:val="9"/>
        <w:jc w:val="center"/>
      </w:pPr>
    </w:p>
    <w:p w14:paraId="6D2C1EAC">
      <w:pPr>
        <w:pStyle w:val="9"/>
        <w:outlineLvl w:val="9"/>
        <w:rPr>
          <w:b/>
          <w:sz w:val="28"/>
        </w:rPr>
      </w:pPr>
    </w:p>
    <w:p w14:paraId="642C8346">
      <w:pPr>
        <w:pStyle w:val="9"/>
        <w:outlineLvl w:val="9"/>
        <w:rPr>
          <w:b/>
          <w:sz w:val="28"/>
        </w:rPr>
      </w:pPr>
    </w:p>
    <w:p w14:paraId="07EF153D">
      <w:pPr>
        <w:pStyle w:val="9"/>
        <w:outlineLvl w:val="9"/>
        <w:rPr>
          <w:b/>
          <w:sz w:val="28"/>
        </w:rPr>
      </w:pPr>
    </w:p>
    <w:p w14:paraId="22EBFFB6">
      <w:pPr>
        <w:pStyle w:val="9"/>
        <w:outlineLvl w:val="9"/>
        <w:rPr>
          <w:b/>
          <w:sz w:val="28"/>
        </w:rPr>
      </w:pPr>
    </w:p>
    <w:p w14:paraId="1BDE3E4A">
      <w:pPr>
        <w:pStyle w:val="9"/>
        <w:outlineLvl w:val="9"/>
        <w:rPr>
          <w:b/>
          <w:sz w:val="28"/>
        </w:rPr>
      </w:pPr>
    </w:p>
    <w:p w14:paraId="670C305C">
      <w:pPr>
        <w:pStyle w:val="9"/>
        <w:outlineLvl w:val="9"/>
        <w:rPr>
          <w:b/>
          <w:sz w:val="28"/>
        </w:rPr>
      </w:pPr>
    </w:p>
    <w:p w14:paraId="12916FE7">
      <w:pPr>
        <w:pStyle w:val="9"/>
        <w:outlineLvl w:val="9"/>
        <w:rPr>
          <w:b/>
          <w:sz w:val="28"/>
        </w:rPr>
      </w:pPr>
    </w:p>
    <w:p w14:paraId="580C2554">
      <w:pPr>
        <w:pStyle w:val="9"/>
        <w:outlineLvl w:val="9"/>
        <w:rPr>
          <w:b/>
          <w:sz w:val="28"/>
        </w:rPr>
      </w:pPr>
    </w:p>
    <w:p w14:paraId="0C08455C">
      <w:pPr>
        <w:pStyle w:val="9"/>
        <w:outlineLvl w:val="9"/>
        <w:rPr>
          <w:b/>
          <w:sz w:val="28"/>
        </w:rPr>
      </w:pPr>
    </w:p>
    <w:p w14:paraId="6C36616C">
      <w:pPr>
        <w:pStyle w:val="9"/>
        <w:outlineLvl w:val="9"/>
        <w:rPr>
          <w:b/>
          <w:sz w:val="28"/>
        </w:rPr>
      </w:pPr>
    </w:p>
    <w:p w14:paraId="194D0DF7">
      <w:pPr>
        <w:pStyle w:val="9"/>
        <w:outlineLvl w:val="9"/>
        <w:rPr>
          <w:b/>
          <w:sz w:val="28"/>
        </w:rPr>
      </w:pPr>
    </w:p>
    <w:p w14:paraId="41FA0791">
      <w:pPr>
        <w:pStyle w:val="9"/>
        <w:outlineLvl w:val="9"/>
        <w:rPr>
          <w:b/>
          <w:sz w:val="28"/>
        </w:rPr>
      </w:pPr>
    </w:p>
    <w:p w14:paraId="4F79FC6B">
      <w:pPr>
        <w:pStyle w:val="9"/>
        <w:outlineLvl w:val="9"/>
        <w:rPr>
          <w:b/>
          <w:sz w:val="28"/>
        </w:rPr>
      </w:pPr>
    </w:p>
    <w:p w14:paraId="595DC14E">
      <w:pPr>
        <w:pStyle w:val="9"/>
        <w:outlineLvl w:val="9"/>
        <w:rPr>
          <w:b/>
          <w:sz w:val="28"/>
        </w:rPr>
      </w:pPr>
    </w:p>
    <w:p w14:paraId="462A56B0">
      <w:pPr>
        <w:pStyle w:val="9"/>
        <w:outlineLvl w:val="9"/>
        <w:rPr>
          <w:b/>
          <w:sz w:val="28"/>
        </w:rPr>
      </w:pPr>
    </w:p>
    <w:p w14:paraId="71DA3540">
      <w:pPr>
        <w:pStyle w:val="9"/>
        <w:outlineLvl w:val="9"/>
        <w:rPr>
          <w:b/>
          <w:sz w:val="28"/>
        </w:rPr>
      </w:pPr>
    </w:p>
    <w:p w14:paraId="7178F62A">
      <w:pPr>
        <w:pStyle w:val="9"/>
        <w:outlineLvl w:val="9"/>
        <w:rPr>
          <w:b/>
          <w:sz w:val="28"/>
        </w:rPr>
      </w:pPr>
    </w:p>
    <w:p w14:paraId="212F63FF">
      <w:pPr>
        <w:pStyle w:val="9"/>
        <w:outlineLvl w:val="9"/>
        <w:rPr>
          <w:b/>
          <w:sz w:val="28"/>
        </w:rPr>
      </w:pPr>
    </w:p>
    <w:p w14:paraId="0E13D31F">
      <w:pPr>
        <w:pStyle w:val="9"/>
        <w:outlineLvl w:val="9"/>
        <w:rPr>
          <w:b/>
          <w:sz w:val="28"/>
        </w:rPr>
      </w:pPr>
    </w:p>
    <w:p w14:paraId="593B605B">
      <w:pPr>
        <w:pStyle w:val="9"/>
        <w:outlineLvl w:val="9"/>
        <w:rPr>
          <w:b/>
          <w:sz w:val="28"/>
        </w:rPr>
      </w:pPr>
    </w:p>
    <w:p w14:paraId="0D70F6E9">
      <w:pPr>
        <w:pStyle w:val="9"/>
        <w:outlineLvl w:val="0"/>
      </w:pPr>
      <w:bookmarkStart w:id="62" w:name="_Toc4459"/>
      <w:bookmarkStart w:id="63" w:name="_Toc29220"/>
      <w:r>
        <w:rPr>
          <w:b/>
          <w:sz w:val="28"/>
        </w:rPr>
        <w:t>格式</w:t>
      </w:r>
      <w:r>
        <w:rPr>
          <w:rFonts w:hint="eastAsia"/>
          <w:b/>
          <w:sz w:val="28"/>
          <w:lang w:val="en-US" w:eastAsia="zh-CN"/>
        </w:rPr>
        <w:t>七</w:t>
      </w:r>
      <w:r>
        <w:rPr>
          <w:b/>
          <w:sz w:val="28"/>
        </w:rPr>
        <w:t>：</w:t>
      </w:r>
      <w:bookmarkEnd w:id="62"/>
      <w:bookmarkEnd w:id="63"/>
    </w:p>
    <w:p w14:paraId="644FF850">
      <w:pPr>
        <w:pStyle w:val="9"/>
        <w:jc w:val="center"/>
        <w:outlineLvl w:val="9"/>
      </w:pPr>
      <w:r>
        <w:rPr>
          <w:b/>
          <w:sz w:val="24"/>
        </w:rPr>
        <w:t>资格性审查要求的其他资质证明文件</w:t>
      </w:r>
    </w:p>
    <w:p w14:paraId="0A5C3390">
      <w:pPr>
        <w:pStyle w:val="9"/>
        <w:ind w:firstLine="480"/>
      </w:pPr>
      <w:r>
        <w:t>具有履行合同所必需的</w:t>
      </w:r>
      <w:r>
        <w:rPr>
          <w:rFonts w:hint="eastAsia"/>
          <w:lang w:val="en-US" w:eastAsia="zh-CN"/>
        </w:rPr>
        <w:t>设备、场地</w:t>
      </w:r>
      <w:r>
        <w:t>和专业技术能力</w:t>
      </w:r>
    </w:p>
    <w:p w14:paraId="1B6ADC5C">
      <w:pPr>
        <w:pStyle w:val="9"/>
      </w:pPr>
      <w:r>
        <w:t xml:space="preserve">  </w:t>
      </w:r>
    </w:p>
    <w:p w14:paraId="09C2E724">
      <w:pPr>
        <w:pStyle w:val="9"/>
        <w:outlineLvl w:val="9"/>
        <w:rPr>
          <w:b/>
          <w:sz w:val="28"/>
        </w:rPr>
      </w:pPr>
    </w:p>
    <w:p w14:paraId="190D4CAE">
      <w:pPr>
        <w:pStyle w:val="9"/>
        <w:outlineLvl w:val="9"/>
        <w:rPr>
          <w:b/>
          <w:sz w:val="28"/>
        </w:rPr>
      </w:pPr>
    </w:p>
    <w:p w14:paraId="58D7AA88">
      <w:pPr>
        <w:pStyle w:val="9"/>
        <w:outlineLvl w:val="9"/>
        <w:rPr>
          <w:b/>
          <w:sz w:val="28"/>
        </w:rPr>
      </w:pPr>
    </w:p>
    <w:p w14:paraId="6D3A69E7">
      <w:pPr>
        <w:pStyle w:val="9"/>
        <w:outlineLvl w:val="9"/>
        <w:rPr>
          <w:b/>
          <w:sz w:val="28"/>
        </w:rPr>
      </w:pPr>
    </w:p>
    <w:p w14:paraId="5319E5C1">
      <w:pPr>
        <w:pStyle w:val="9"/>
        <w:outlineLvl w:val="9"/>
        <w:rPr>
          <w:b/>
          <w:sz w:val="28"/>
        </w:rPr>
      </w:pPr>
    </w:p>
    <w:p w14:paraId="49F3382C">
      <w:pPr>
        <w:pStyle w:val="9"/>
        <w:outlineLvl w:val="9"/>
        <w:rPr>
          <w:b/>
          <w:sz w:val="28"/>
        </w:rPr>
      </w:pPr>
    </w:p>
    <w:p w14:paraId="5A515785">
      <w:pPr>
        <w:pStyle w:val="9"/>
        <w:outlineLvl w:val="9"/>
        <w:rPr>
          <w:b/>
          <w:sz w:val="28"/>
        </w:rPr>
      </w:pPr>
    </w:p>
    <w:p w14:paraId="1E10B1A5">
      <w:pPr>
        <w:pStyle w:val="9"/>
        <w:outlineLvl w:val="9"/>
        <w:rPr>
          <w:b/>
          <w:sz w:val="28"/>
        </w:rPr>
      </w:pPr>
    </w:p>
    <w:p w14:paraId="15A4FB6A">
      <w:pPr>
        <w:pStyle w:val="9"/>
        <w:outlineLvl w:val="9"/>
        <w:rPr>
          <w:b/>
          <w:sz w:val="28"/>
        </w:rPr>
      </w:pPr>
    </w:p>
    <w:p w14:paraId="5CA4CBA5">
      <w:pPr>
        <w:pStyle w:val="9"/>
        <w:outlineLvl w:val="9"/>
        <w:rPr>
          <w:b/>
          <w:sz w:val="28"/>
        </w:rPr>
      </w:pPr>
    </w:p>
    <w:p w14:paraId="5D762355">
      <w:pPr>
        <w:pStyle w:val="9"/>
        <w:outlineLvl w:val="9"/>
        <w:rPr>
          <w:b/>
          <w:sz w:val="28"/>
        </w:rPr>
      </w:pPr>
    </w:p>
    <w:p w14:paraId="2DD8679D">
      <w:pPr>
        <w:pStyle w:val="9"/>
        <w:outlineLvl w:val="9"/>
        <w:rPr>
          <w:b/>
          <w:sz w:val="28"/>
        </w:rPr>
      </w:pPr>
    </w:p>
    <w:p w14:paraId="62C1CD44">
      <w:pPr>
        <w:pStyle w:val="9"/>
        <w:outlineLvl w:val="9"/>
        <w:rPr>
          <w:b/>
          <w:sz w:val="28"/>
        </w:rPr>
      </w:pPr>
    </w:p>
    <w:p w14:paraId="57EAF4B2">
      <w:pPr>
        <w:pStyle w:val="9"/>
        <w:outlineLvl w:val="9"/>
        <w:rPr>
          <w:b/>
          <w:sz w:val="28"/>
        </w:rPr>
      </w:pPr>
    </w:p>
    <w:p w14:paraId="0298C753">
      <w:pPr>
        <w:pStyle w:val="9"/>
        <w:outlineLvl w:val="9"/>
        <w:rPr>
          <w:b/>
          <w:sz w:val="28"/>
        </w:rPr>
      </w:pPr>
    </w:p>
    <w:p w14:paraId="0C3AFE68">
      <w:pPr>
        <w:pStyle w:val="9"/>
        <w:outlineLvl w:val="9"/>
        <w:rPr>
          <w:b/>
          <w:sz w:val="28"/>
        </w:rPr>
      </w:pPr>
    </w:p>
    <w:p w14:paraId="41642C40">
      <w:pPr>
        <w:pStyle w:val="9"/>
        <w:outlineLvl w:val="9"/>
        <w:rPr>
          <w:b/>
          <w:sz w:val="28"/>
        </w:rPr>
      </w:pPr>
    </w:p>
    <w:p w14:paraId="2A25318F">
      <w:pPr>
        <w:pStyle w:val="9"/>
        <w:outlineLvl w:val="9"/>
        <w:rPr>
          <w:b/>
          <w:sz w:val="28"/>
        </w:rPr>
      </w:pPr>
    </w:p>
    <w:p w14:paraId="524F1E5B">
      <w:pPr>
        <w:pStyle w:val="9"/>
        <w:outlineLvl w:val="9"/>
        <w:rPr>
          <w:b/>
          <w:sz w:val="28"/>
        </w:rPr>
      </w:pPr>
    </w:p>
    <w:p w14:paraId="5D69DAA5">
      <w:pPr>
        <w:pStyle w:val="9"/>
        <w:outlineLvl w:val="9"/>
        <w:rPr>
          <w:b/>
          <w:sz w:val="28"/>
        </w:rPr>
      </w:pPr>
    </w:p>
    <w:p w14:paraId="67211C46">
      <w:pPr>
        <w:pStyle w:val="9"/>
        <w:outlineLvl w:val="0"/>
      </w:pPr>
      <w:bookmarkStart w:id="64" w:name="_Toc16265"/>
      <w:bookmarkStart w:id="65" w:name="_Toc19487"/>
      <w:r>
        <w:rPr>
          <w:b/>
          <w:sz w:val="28"/>
        </w:rPr>
        <w:t>格式</w:t>
      </w:r>
      <w:r>
        <w:rPr>
          <w:rFonts w:hint="eastAsia"/>
          <w:b/>
          <w:sz w:val="28"/>
          <w:lang w:val="en-US" w:eastAsia="zh-CN"/>
        </w:rPr>
        <w:t>八</w:t>
      </w:r>
      <w:r>
        <w:rPr>
          <w:b/>
          <w:sz w:val="28"/>
        </w:rPr>
        <w:t>：</w:t>
      </w:r>
      <w:bookmarkEnd w:id="64"/>
      <w:bookmarkEnd w:id="65"/>
    </w:p>
    <w:p w14:paraId="7EADC847">
      <w:pPr>
        <w:pStyle w:val="9"/>
        <w:ind w:firstLine="480"/>
      </w:pPr>
      <w:r>
        <w:t>（对于采购需求写明“提供承诺”的条款，供应商可参照以下格式提供承诺）</w:t>
      </w:r>
    </w:p>
    <w:p w14:paraId="38AAFE66">
      <w:pPr>
        <w:pStyle w:val="9"/>
        <w:jc w:val="center"/>
        <w:outlineLvl w:val="9"/>
      </w:pPr>
      <w:r>
        <w:rPr>
          <w:b/>
          <w:sz w:val="24"/>
        </w:rPr>
        <w:t>承诺函</w:t>
      </w:r>
    </w:p>
    <w:p w14:paraId="79EDC0DC">
      <w:pPr>
        <w:pStyle w:val="9"/>
        <w:ind w:firstLine="480"/>
      </w:pPr>
      <w:r>
        <w:t>致：</w:t>
      </w:r>
      <w:r>
        <w:rPr>
          <w:rFonts w:hint="eastAsia"/>
          <w:lang w:eastAsia="zh-CN"/>
        </w:rPr>
        <w:t>中山市东升医院</w:t>
      </w:r>
      <w:r>
        <w:br w:type="textWrapping"/>
      </w:r>
    </w:p>
    <w:p w14:paraId="7F202594">
      <w:pPr>
        <w:pStyle w:val="9"/>
        <w:ind w:firstLine="480"/>
      </w:pPr>
      <w:r>
        <w:t>对于__________________项目（项目编号：__________________），我方郑重承诺如下：</w:t>
      </w:r>
    </w:p>
    <w:p w14:paraId="7A1B59E8">
      <w:pPr>
        <w:pStyle w:val="9"/>
        <w:ind w:firstLine="480"/>
      </w:pPr>
      <w:r>
        <w:t>如</w:t>
      </w:r>
      <w:r>
        <w:rPr>
          <w:rFonts w:hint="eastAsia"/>
          <w:lang w:eastAsia="zh-CN"/>
        </w:rPr>
        <w:t>中选</w:t>
      </w:r>
      <w:r>
        <w:t>/成交，我方承诺严格落实采购文件以下条款：</w:t>
      </w:r>
      <w:r>
        <w:rPr>
          <w:rFonts w:hint="eastAsia"/>
          <w:lang w:eastAsia="zh-CN"/>
        </w:rPr>
        <w:t>（</w:t>
      </w:r>
      <w:r>
        <w:t>建议逐条复制采购文件相关条款原文</w:t>
      </w:r>
      <w:r>
        <w:rPr>
          <w:rFonts w:hint="eastAsia"/>
          <w:lang w:eastAsia="zh-CN"/>
        </w:rPr>
        <w:t>）</w:t>
      </w:r>
    </w:p>
    <w:p w14:paraId="340BBA53">
      <w:pPr>
        <w:pStyle w:val="9"/>
        <w:ind w:firstLine="480"/>
      </w:pPr>
      <w:r>
        <w:t>（一）星号条款</w:t>
      </w:r>
    </w:p>
    <w:p w14:paraId="0E75D38B">
      <w:pPr>
        <w:pStyle w:val="9"/>
        <w:ind w:firstLine="480"/>
      </w:pPr>
      <w:r>
        <w:t>1.</w:t>
      </w:r>
    </w:p>
    <w:p w14:paraId="3EF97014">
      <w:pPr>
        <w:pStyle w:val="9"/>
        <w:ind w:firstLine="480"/>
      </w:pPr>
      <w:r>
        <w:t>2.</w:t>
      </w:r>
    </w:p>
    <w:p w14:paraId="52CFB7FE">
      <w:pPr>
        <w:pStyle w:val="9"/>
        <w:ind w:firstLine="480"/>
      </w:pPr>
      <w:r>
        <w:t>3.</w:t>
      </w:r>
    </w:p>
    <w:p w14:paraId="1529F4CD">
      <w:pPr>
        <w:pStyle w:val="9"/>
        <w:ind w:firstLine="480"/>
      </w:pPr>
      <w:r>
        <w:t>.........</w:t>
      </w:r>
    </w:p>
    <w:p w14:paraId="204FC999">
      <w:pPr>
        <w:pStyle w:val="9"/>
        <w:ind w:firstLine="480"/>
      </w:pPr>
      <w:r>
        <w:t>（二）三角号条款</w:t>
      </w:r>
    </w:p>
    <w:p w14:paraId="72A6C167">
      <w:pPr>
        <w:pStyle w:val="9"/>
        <w:ind w:firstLine="480"/>
      </w:pPr>
      <w:r>
        <w:t>1.</w:t>
      </w:r>
    </w:p>
    <w:p w14:paraId="68991F4D">
      <w:pPr>
        <w:pStyle w:val="9"/>
        <w:ind w:firstLine="480"/>
      </w:pPr>
      <w:r>
        <w:t>2.</w:t>
      </w:r>
    </w:p>
    <w:p w14:paraId="5D7E459A">
      <w:pPr>
        <w:pStyle w:val="9"/>
        <w:ind w:firstLine="480"/>
      </w:pPr>
      <w:r>
        <w:t>3.</w:t>
      </w:r>
    </w:p>
    <w:p w14:paraId="27B6046F">
      <w:pPr>
        <w:pStyle w:val="9"/>
        <w:ind w:firstLine="480"/>
      </w:pPr>
      <w:r>
        <w:t>.........</w:t>
      </w:r>
    </w:p>
    <w:p w14:paraId="3943ECC1">
      <w:pPr>
        <w:pStyle w:val="9"/>
        <w:ind w:firstLine="480"/>
      </w:pPr>
      <w:r>
        <w:t>（三）非星号、非三角号条款</w:t>
      </w:r>
    </w:p>
    <w:p w14:paraId="3D7EEA81">
      <w:pPr>
        <w:pStyle w:val="9"/>
        <w:ind w:firstLine="480"/>
      </w:pPr>
      <w:r>
        <w:t>1.</w:t>
      </w:r>
    </w:p>
    <w:p w14:paraId="281FE1B9">
      <w:pPr>
        <w:pStyle w:val="9"/>
        <w:ind w:firstLine="480"/>
      </w:pPr>
      <w:r>
        <w:t>2.</w:t>
      </w:r>
    </w:p>
    <w:p w14:paraId="765B226D">
      <w:pPr>
        <w:pStyle w:val="9"/>
        <w:ind w:firstLine="480"/>
      </w:pPr>
      <w:r>
        <w:t>3.</w:t>
      </w:r>
    </w:p>
    <w:p w14:paraId="1CE4378A">
      <w:pPr>
        <w:pStyle w:val="9"/>
        <w:ind w:firstLine="480"/>
      </w:pPr>
      <w:bookmarkStart w:id="70" w:name="_GoBack"/>
      <w:r>
        <w:rPr>
          <w:rFonts w:hint="eastAsia"/>
          <w:lang w:eastAsia="zh-CN"/>
        </w:rPr>
        <w:t>……</w:t>
      </w:r>
      <w:bookmarkEnd w:id="70"/>
      <w:r>
        <w:br w:type="textWrapping"/>
      </w:r>
    </w:p>
    <w:p w14:paraId="0798F82F">
      <w:pPr>
        <w:pStyle w:val="9"/>
        <w:ind w:firstLine="480"/>
      </w:pPr>
      <w:r>
        <w:t>特此承诺。</w:t>
      </w:r>
    </w:p>
    <w:p w14:paraId="24BDE493">
      <w:pPr>
        <w:pStyle w:val="9"/>
      </w:pPr>
      <w:r>
        <w:t xml:space="preserve"> 供应商名称（盖章）：__________________</w:t>
      </w:r>
    </w:p>
    <w:p w14:paraId="3F50E6EB">
      <w:pPr>
        <w:pStyle w:val="9"/>
      </w:pPr>
      <w:r>
        <w:t xml:space="preserve"> 日期： 年 月 日</w:t>
      </w:r>
    </w:p>
    <w:p w14:paraId="42455FD6">
      <w:pPr>
        <w:pStyle w:val="9"/>
        <w:ind w:firstLine="480"/>
      </w:pPr>
      <w:r>
        <w:t xml:space="preserve">  </w:t>
      </w:r>
    </w:p>
    <w:p w14:paraId="41C9EE5A">
      <w:pPr>
        <w:pStyle w:val="9"/>
        <w:ind w:firstLine="480"/>
      </w:pPr>
      <w:r>
        <w:t xml:space="preserve">  </w:t>
      </w:r>
    </w:p>
    <w:p w14:paraId="1498DD0C">
      <w:pPr>
        <w:pStyle w:val="9"/>
        <w:outlineLvl w:val="9"/>
        <w:rPr>
          <w:b/>
          <w:sz w:val="28"/>
        </w:rPr>
      </w:pPr>
    </w:p>
    <w:p w14:paraId="0651C191">
      <w:pPr>
        <w:pStyle w:val="9"/>
        <w:outlineLvl w:val="9"/>
        <w:rPr>
          <w:b/>
          <w:sz w:val="28"/>
        </w:rPr>
      </w:pPr>
    </w:p>
    <w:p w14:paraId="7DECCDA8">
      <w:pPr>
        <w:pStyle w:val="9"/>
        <w:outlineLvl w:val="9"/>
        <w:rPr>
          <w:b/>
          <w:sz w:val="28"/>
        </w:rPr>
      </w:pPr>
    </w:p>
    <w:p w14:paraId="1E612ADF">
      <w:pPr>
        <w:pStyle w:val="9"/>
        <w:outlineLvl w:val="9"/>
        <w:rPr>
          <w:b/>
          <w:sz w:val="28"/>
        </w:rPr>
      </w:pPr>
    </w:p>
    <w:p w14:paraId="7A373B44">
      <w:pPr>
        <w:pStyle w:val="9"/>
        <w:outlineLvl w:val="9"/>
        <w:rPr>
          <w:b/>
          <w:sz w:val="28"/>
        </w:rPr>
      </w:pPr>
    </w:p>
    <w:p w14:paraId="1DFF5845">
      <w:pPr>
        <w:pStyle w:val="9"/>
        <w:outlineLvl w:val="9"/>
        <w:rPr>
          <w:b/>
          <w:sz w:val="28"/>
        </w:rPr>
      </w:pPr>
    </w:p>
    <w:p w14:paraId="458702CE">
      <w:pPr>
        <w:pStyle w:val="9"/>
        <w:outlineLvl w:val="9"/>
        <w:rPr>
          <w:b/>
          <w:sz w:val="28"/>
        </w:rPr>
      </w:pPr>
    </w:p>
    <w:p w14:paraId="4141A147">
      <w:pPr>
        <w:pStyle w:val="9"/>
        <w:outlineLvl w:val="0"/>
      </w:pPr>
      <w:bookmarkStart w:id="66" w:name="_Toc30909"/>
      <w:bookmarkStart w:id="67" w:name="_Toc30668"/>
      <w:r>
        <w:rPr>
          <w:b/>
          <w:sz w:val="28"/>
        </w:rPr>
        <w:t>格式</w:t>
      </w:r>
      <w:r>
        <w:rPr>
          <w:rFonts w:hint="eastAsia"/>
          <w:b/>
          <w:sz w:val="28"/>
          <w:lang w:val="en-US" w:eastAsia="zh-CN"/>
        </w:rPr>
        <w:t>九</w:t>
      </w:r>
      <w:r>
        <w:rPr>
          <w:b/>
          <w:sz w:val="28"/>
        </w:rPr>
        <w:t>：</w:t>
      </w:r>
      <w:bookmarkEnd w:id="66"/>
      <w:bookmarkEnd w:id="67"/>
    </w:p>
    <w:p w14:paraId="6185DCF9">
      <w:pPr>
        <w:pStyle w:val="9"/>
        <w:jc w:val="center"/>
        <w:outlineLvl w:val="9"/>
      </w:pPr>
      <w:bookmarkStart w:id="68" w:name="_Toc21141"/>
      <w:bookmarkStart w:id="69" w:name="_Toc10859"/>
      <w:r>
        <w:rPr>
          <w:b/>
          <w:sz w:val="24"/>
        </w:rPr>
        <w:t>《</w:t>
      </w:r>
      <w:r>
        <w:rPr>
          <w:rFonts w:hint="eastAsia"/>
          <w:b/>
          <w:sz w:val="24"/>
        </w:rPr>
        <w:t>商务及技术需求</w:t>
      </w:r>
      <w:r>
        <w:rPr>
          <w:b/>
          <w:sz w:val="24"/>
        </w:rPr>
        <w:t>响应表》</w:t>
      </w:r>
    </w:p>
    <w:tbl>
      <w:tblPr>
        <w:tblStyle w:val="6"/>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23"/>
        <w:gridCol w:w="923"/>
        <w:gridCol w:w="923"/>
        <w:gridCol w:w="923"/>
        <w:gridCol w:w="923"/>
        <w:gridCol w:w="923"/>
        <w:gridCol w:w="923"/>
        <w:gridCol w:w="923"/>
        <w:gridCol w:w="923"/>
      </w:tblGrid>
      <w:tr w14:paraId="732B87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5008122C">
            <w:pPr>
              <w:pStyle w:val="9"/>
            </w:pPr>
            <w:r>
              <w:t>序号</w:t>
            </w:r>
          </w:p>
        </w:tc>
        <w:tc>
          <w:tcPr>
            <w:tcW w:w="923" w:type="dxa"/>
          </w:tcPr>
          <w:p w14:paraId="02D7A676">
            <w:pPr>
              <w:pStyle w:val="9"/>
            </w:pPr>
            <w:r>
              <w:t>标的名称</w:t>
            </w:r>
          </w:p>
        </w:tc>
        <w:tc>
          <w:tcPr>
            <w:tcW w:w="923" w:type="dxa"/>
          </w:tcPr>
          <w:p w14:paraId="0D3268F4">
            <w:pPr>
              <w:pStyle w:val="9"/>
            </w:pPr>
            <w:r>
              <w:t>参数性质</w:t>
            </w:r>
          </w:p>
        </w:tc>
        <w:tc>
          <w:tcPr>
            <w:tcW w:w="923" w:type="dxa"/>
          </w:tcPr>
          <w:p w14:paraId="048D1DB4">
            <w:pPr>
              <w:pStyle w:val="9"/>
            </w:pPr>
            <w:r>
              <w:t>采购文件规定的</w:t>
            </w:r>
            <w:r>
              <w:rPr>
                <w:rFonts w:hint="eastAsia"/>
              </w:rPr>
              <w:t>商务及技术需求</w:t>
            </w:r>
          </w:p>
        </w:tc>
        <w:tc>
          <w:tcPr>
            <w:tcW w:w="923" w:type="dxa"/>
          </w:tcPr>
          <w:p w14:paraId="4831052F">
            <w:pPr>
              <w:pStyle w:val="9"/>
            </w:pPr>
            <w:r>
              <w:rPr>
                <w:rFonts w:hint="eastAsia"/>
                <w:lang w:eastAsia="zh-CN"/>
              </w:rPr>
              <w:t>院内遴选</w:t>
            </w:r>
            <w:r>
              <w:t>文件响应的具体内容</w:t>
            </w:r>
          </w:p>
        </w:tc>
        <w:tc>
          <w:tcPr>
            <w:tcW w:w="923" w:type="dxa"/>
          </w:tcPr>
          <w:p w14:paraId="17AADC9B">
            <w:pPr>
              <w:pStyle w:val="9"/>
            </w:pPr>
            <w:r>
              <w:t>型号</w:t>
            </w:r>
          </w:p>
        </w:tc>
        <w:tc>
          <w:tcPr>
            <w:tcW w:w="923" w:type="dxa"/>
          </w:tcPr>
          <w:p w14:paraId="61BD75B8">
            <w:pPr>
              <w:pStyle w:val="9"/>
            </w:pPr>
            <w:r>
              <w:t>是否偏离</w:t>
            </w:r>
          </w:p>
        </w:tc>
        <w:tc>
          <w:tcPr>
            <w:tcW w:w="923" w:type="dxa"/>
          </w:tcPr>
          <w:p w14:paraId="7BAE9A21">
            <w:pPr>
              <w:pStyle w:val="9"/>
            </w:pPr>
            <w:r>
              <w:t>证明文件所在位置</w:t>
            </w:r>
          </w:p>
        </w:tc>
        <w:tc>
          <w:tcPr>
            <w:tcW w:w="923" w:type="dxa"/>
          </w:tcPr>
          <w:p w14:paraId="5543642D">
            <w:pPr>
              <w:pStyle w:val="9"/>
            </w:pPr>
            <w:r>
              <w:t>备注</w:t>
            </w:r>
          </w:p>
        </w:tc>
      </w:tr>
      <w:tr w14:paraId="51763A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923" w:type="dxa"/>
          </w:tcPr>
          <w:p w14:paraId="047A7849">
            <w:pPr>
              <w:pStyle w:val="9"/>
            </w:pPr>
            <w:r>
              <w:t>1</w:t>
            </w:r>
          </w:p>
        </w:tc>
        <w:tc>
          <w:tcPr>
            <w:tcW w:w="923" w:type="dxa"/>
          </w:tcPr>
          <w:p w14:paraId="6685F43A"/>
        </w:tc>
        <w:tc>
          <w:tcPr>
            <w:tcW w:w="923" w:type="dxa"/>
          </w:tcPr>
          <w:p w14:paraId="177EA67D"/>
        </w:tc>
        <w:tc>
          <w:tcPr>
            <w:tcW w:w="923" w:type="dxa"/>
          </w:tcPr>
          <w:p w14:paraId="27F74172"/>
        </w:tc>
        <w:tc>
          <w:tcPr>
            <w:tcW w:w="923" w:type="dxa"/>
          </w:tcPr>
          <w:p w14:paraId="250FE72C"/>
        </w:tc>
        <w:tc>
          <w:tcPr>
            <w:tcW w:w="923" w:type="dxa"/>
          </w:tcPr>
          <w:p w14:paraId="7C8E4694"/>
        </w:tc>
        <w:tc>
          <w:tcPr>
            <w:tcW w:w="923" w:type="dxa"/>
          </w:tcPr>
          <w:p w14:paraId="7EC328E9"/>
        </w:tc>
        <w:tc>
          <w:tcPr>
            <w:tcW w:w="923" w:type="dxa"/>
          </w:tcPr>
          <w:p w14:paraId="4D28CA38"/>
        </w:tc>
        <w:tc>
          <w:tcPr>
            <w:tcW w:w="923" w:type="dxa"/>
          </w:tcPr>
          <w:p w14:paraId="20E0C9D1"/>
        </w:tc>
      </w:tr>
      <w:tr w14:paraId="469718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0277175C">
            <w:pPr>
              <w:pStyle w:val="9"/>
            </w:pPr>
            <w:r>
              <w:t>2</w:t>
            </w:r>
          </w:p>
        </w:tc>
        <w:tc>
          <w:tcPr>
            <w:tcW w:w="923" w:type="dxa"/>
          </w:tcPr>
          <w:p w14:paraId="291DA1B1"/>
        </w:tc>
        <w:tc>
          <w:tcPr>
            <w:tcW w:w="923" w:type="dxa"/>
          </w:tcPr>
          <w:p w14:paraId="2069BA05"/>
        </w:tc>
        <w:tc>
          <w:tcPr>
            <w:tcW w:w="923" w:type="dxa"/>
          </w:tcPr>
          <w:p w14:paraId="6C39D710"/>
        </w:tc>
        <w:tc>
          <w:tcPr>
            <w:tcW w:w="923" w:type="dxa"/>
          </w:tcPr>
          <w:p w14:paraId="7C975930"/>
        </w:tc>
        <w:tc>
          <w:tcPr>
            <w:tcW w:w="923" w:type="dxa"/>
          </w:tcPr>
          <w:p w14:paraId="7B77C282"/>
        </w:tc>
        <w:tc>
          <w:tcPr>
            <w:tcW w:w="923" w:type="dxa"/>
          </w:tcPr>
          <w:p w14:paraId="64C67BDD"/>
        </w:tc>
        <w:tc>
          <w:tcPr>
            <w:tcW w:w="923" w:type="dxa"/>
          </w:tcPr>
          <w:p w14:paraId="11F94421"/>
        </w:tc>
        <w:tc>
          <w:tcPr>
            <w:tcW w:w="923" w:type="dxa"/>
          </w:tcPr>
          <w:p w14:paraId="56C77FC7"/>
        </w:tc>
      </w:tr>
      <w:tr w14:paraId="258F82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5F298E1D">
            <w:pPr>
              <w:pStyle w:val="9"/>
            </w:pPr>
            <w:r>
              <w:t>3</w:t>
            </w:r>
          </w:p>
        </w:tc>
        <w:tc>
          <w:tcPr>
            <w:tcW w:w="923" w:type="dxa"/>
          </w:tcPr>
          <w:p w14:paraId="267ECC8C"/>
        </w:tc>
        <w:tc>
          <w:tcPr>
            <w:tcW w:w="923" w:type="dxa"/>
          </w:tcPr>
          <w:p w14:paraId="44548140"/>
        </w:tc>
        <w:tc>
          <w:tcPr>
            <w:tcW w:w="923" w:type="dxa"/>
          </w:tcPr>
          <w:p w14:paraId="26913165"/>
        </w:tc>
        <w:tc>
          <w:tcPr>
            <w:tcW w:w="923" w:type="dxa"/>
          </w:tcPr>
          <w:p w14:paraId="0540F402"/>
        </w:tc>
        <w:tc>
          <w:tcPr>
            <w:tcW w:w="923" w:type="dxa"/>
          </w:tcPr>
          <w:p w14:paraId="46DAF3E2"/>
        </w:tc>
        <w:tc>
          <w:tcPr>
            <w:tcW w:w="923" w:type="dxa"/>
          </w:tcPr>
          <w:p w14:paraId="724D359C"/>
        </w:tc>
        <w:tc>
          <w:tcPr>
            <w:tcW w:w="923" w:type="dxa"/>
          </w:tcPr>
          <w:p w14:paraId="541FCC7D"/>
        </w:tc>
        <w:tc>
          <w:tcPr>
            <w:tcW w:w="923" w:type="dxa"/>
          </w:tcPr>
          <w:p w14:paraId="2A4192D2"/>
        </w:tc>
      </w:tr>
      <w:tr w14:paraId="1B759A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09ACF5B4">
            <w:pPr>
              <w:pStyle w:val="9"/>
            </w:pPr>
            <w:r>
              <w:t>4</w:t>
            </w:r>
          </w:p>
        </w:tc>
        <w:tc>
          <w:tcPr>
            <w:tcW w:w="923" w:type="dxa"/>
          </w:tcPr>
          <w:p w14:paraId="45069499"/>
        </w:tc>
        <w:tc>
          <w:tcPr>
            <w:tcW w:w="923" w:type="dxa"/>
          </w:tcPr>
          <w:p w14:paraId="7E8F2FC4"/>
        </w:tc>
        <w:tc>
          <w:tcPr>
            <w:tcW w:w="923" w:type="dxa"/>
          </w:tcPr>
          <w:p w14:paraId="1F7739C8"/>
        </w:tc>
        <w:tc>
          <w:tcPr>
            <w:tcW w:w="923" w:type="dxa"/>
          </w:tcPr>
          <w:p w14:paraId="09AE465D"/>
        </w:tc>
        <w:tc>
          <w:tcPr>
            <w:tcW w:w="923" w:type="dxa"/>
          </w:tcPr>
          <w:p w14:paraId="6143371E"/>
        </w:tc>
        <w:tc>
          <w:tcPr>
            <w:tcW w:w="923" w:type="dxa"/>
          </w:tcPr>
          <w:p w14:paraId="4E1C569D"/>
        </w:tc>
        <w:tc>
          <w:tcPr>
            <w:tcW w:w="923" w:type="dxa"/>
          </w:tcPr>
          <w:p w14:paraId="6572C4DE"/>
        </w:tc>
        <w:tc>
          <w:tcPr>
            <w:tcW w:w="923" w:type="dxa"/>
          </w:tcPr>
          <w:p w14:paraId="32780A44"/>
        </w:tc>
      </w:tr>
      <w:tr w14:paraId="260019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54387CA9">
            <w:pPr>
              <w:pStyle w:val="9"/>
            </w:pPr>
            <w:r>
              <w:t>5</w:t>
            </w:r>
          </w:p>
        </w:tc>
        <w:tc>
          <w:tcPr>
            <w:tcW w:w="923" w:type="dxa"/>
          </w:tcPr>
          <w:p w14:paraId="7BE70AE5"/>
        </w:tc>
        <w:tc>
          <w:tcPr>
            <w:tcW w:w="923" w:type="dxa"/>
          </w:tcPr>
          <w:p w14:paraId="0B300190"/>
        </w:tc>
        <w:tc>
          <w:tcPr>
            <w:tcW w:w="923" w:type="dxa"/>
          </w:tcPr>
          <w:p w14:paraId="6E733AC3"/>
        </w:tc>
        <w:tc>
          <w:tcPr>
            <w:tcW w:w="923" w:type="dxa"/>
          </w:tcPr>
          <w:p w14:paraId="67360CEC"/>
        </w:tc>
        <w:tc>
          <w:tcPr>
            <w:tcW w:w="923" w:type="dxa"/>
          </w:tcPr>
          <w:p w14:paraId="5FAEF87E"/>
        </w:tc>
        <w:tc>
          <w:tcPr>
            <w:tcW w:w="923" w:type="dxa"/>
          </w:tcPr>
          <w:p w14:paraId="2AEEB742"/>
        </w:tc>
        <w:tc>
          <w:tcPr>
            <w:tcW w:w="923" w:type="dxa"/>
          </w:tcPr>
          <w:p w14:paraId="22A08819"/>
        </w:tc>
        <w:tc>
          <w:tcPr>
            <w:tcW w:w="923" w:type="dxa"/>
          </w:tcPr>
          <w:p w14:paraId="03F3D7EC"/>
        </w:tc>
      </w:tr>
      <w:tr w14:paraId="50108D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268591A3">
            <w:pPr>
              <w:pStyle w:val="9"/>
            </w:pPr>
            <w:r>
              <w:t>6</w:t>
            </w:r>
          </w:p>
        </w:tc>
        <w:tc>
          <w:tcPr>
            <w:tcW w:w="923" w:type="dxa"/>
          </w:tcPr>
          <w:p w14:paraId="56A60527"/>
        </w:tc>
        <w:tc>
          <w:tcPr>
            <w:tcW w:w="923" w:type="dxa"/>
          </w:tcPr>
          <w:p w14:paraId="5A31E2CB"/>
        </w:tc>
        <w:tc>
          <w:tcPr>
            <w:tcW w:w="923" w:type="dxa"/>
          </w:tcPr>
          <w:p w14:paraId="6CB0E468"/>
        </w:tc>
        <w:tc>
          <w:tcPr>
            <w:tcW w:w="923" w:type="dxa"/>
          </w:tcPr>
          <w:p w14:paraId="58B35D73"/>
        </w:tc>
        <w:tc>
          <w:tcPr>
            <w:tcW w:w="923" w:type="dxa"/>
          </w:tcPr>
          <w:p w14:paraId="3358B612"/>
        </w:tc>
        <w:tc>
          <w:tcPr>
            <w:tcW w:w="923" w:type="dxa"/>
          </w:tcPr>
          <w:p w14:paraId="46D82026"/>
        </w:tc>
        <w:tc>
          <w:tcPr>
            <w:tcW w:w="923" w:type="dxa"/>
          </w:tcPr>
          <w:p w14:paraId="48D4FE84"/>
        </w:tc>
        <w:tc>
          <w:tcPr>
            <w:tcW w:w="923" w:type="dxa"/>
          </w:tcPr>
          <w:p w14:paraId="77D8AA76"/>
        </w:tc>
      </w:tr>
      <w:tr w14:paraId="23AE2D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923" w:type="dxa"/>
          </w:tcPr>
          <w:p w14:paraId="70527504">
            <w:pPr>
              <w:pStyle w:val="9"/>
            </w:pPr>
            <w:r>
              <w:t>……</w:t>
            </w:r>
          </w:p>
        </w:tc>
        <w:tc>
          <w:tcPr>
            <w:tcW w:w="923" w:type="dxa"/>
          </w:tcPr>
          <w:p w14:paraId="62C49023"/>
        </w:tc>
        <w:tc>
          <w:tcPr>
            <w:tcW w:w="923" w:type="dxa"/>
          </w:tcPr>
          <w:p w14:paraId="05D09C38"/>
        </w:tc>
        <w:tc>
          <w:tcPr>
            <w:tcW w:w="923" w:type="dxa"/>
          </w:tcPr>
          <w:p w14:paraId="1B034A30"/>
        </w:tc>
        <w:tc>
          <w:tcPr>
            <w:tcW w:w="923" w:type="dxa"/>
          </w:tcPr>
          <w:p w14:paraId="6C8955EC"/>
        </w:tc>
        <w:tc>
          <w:tcPr>
            <w:tcW w:w="923" w:type="dxa"/>
          </w:tcPr>
          <w:p w14:paraId="7E53DDF5"/>
        </w:tc>
        <w:tc>
          <w:tcPr>
            <w:tcW w:w="923" w:type="dxa"/>
          </w:tcPr>
          <w:p w14:paraId="3A4AF68B"/>
        </w:tc>
        <w:tc>
          <w:tcPr>
            <w:tcW w:w="923" w:type="dxa"/>
          </w:tcPr>
          <w:p w14:paraId="2E4E8CE2"/>
        </w:tc>
        <w:tc>
          <w:tcPr>
            <w:tcW w:w="923" w:type="dxa"/>
          </w:tcPr>
          <w:p w14:paraId="77B8DBBC"/>
        </w:tc>
      </w:tr>
    </w:tbl>
    <w:p w14:paraId="36F2FC8C">
      <w:pPr>
        <w:pStyle w:val="9"/>
        <w:ind w:firstLine="480"/>
      </w:pPr>
      <w:r>
        <w:t>说明：</w:t>
      </w:r>
    </w:p>
    <w:p w14:paraId="14E7D400">
      <w:pPr>
        <w:pStyle w:val="9"/>
        <w:ind w:firstLine="480"/>
      </w:pPr>
      <w:r>
        <w:t xml:space="preserve"> 1.“采购文件规定的技术和服务要求”项下填写的内容应与</w:t>
      </w:r>
      <w:r>
        <w:rPr>
          <w:rFonts w:hint="eastAsia"/>
          <w:lang w:eastAsia="zh-CN"/>
        </w:rPr>
        <w:t>采购文件</w:t>
      </w:r>
      <w:r>
        <w:t>中采购需求的 “技术要求”的内容保持一致。</w:t>
      </w:r>
      <w:r>
        <w:rPr>
          <w:rFonts w:hint="eastAsia"/>
          <w:lang w:eastAsia="zh-CN"/>
        </w:rPr>
        <w:t>遴选项目参与人</w:t>
      </w:r>
      <w:r>
        <w:t>应当如实填写上表“</w:t>
      </w:r>
      <w:r>
        <w:rPr>
          <w:rFonts w:hint="eastAsia"/>
          <w:lang w:eastAsia="zh-CN"/>
        </w:rPr>
        <w:t>院内遴选</w:t>
      </w:r>
      <w:r>
        <w:t>文件响应的具体内容”处内容，对采购文件提出的要求和条件作出明确响应，并列明具体响应数值或内容，只注明符合、满足等无具体内容表述的，将视为未实质性满足</w:t>
      </w:r>
      <w:r>
        <w:rPr>
          <w:rFonts w:hint="eastAsia"/>
          <w:lang w:eastAsia="zh-CN"/>
        </w:rPr>
        <w:t>采购文件</w:t>
      </w:r>
      <w:r>
        <w:t>要求。</w:t>
      </w:r>
      <w:r>
        <w:rPr>
          <w:rFonts w:hint="eastAsia"/>
          <w:lang w:eastAsia="zh-CN"/>
        </w:rPr>
        <w:t>遴选项目参与人</w:t>
      </w:r>
      <w:r>
        <w:t>需要说明的内容若需特殊表达，应先在本表中进行相应说明，再另页应答，否则</w:t>
      </w:r>
      <w:r>
        <w:rPr>
          <w:rFonts w:hint="eastAsia"/>
          <w:lang w:eastAsia="zh-CN"/>
        </w:rPr>
        <w:t>院内遴选</w:t>
      </w:r>
      <w:r>
        <w:t>无效。</w:t>
      </w:r>
    </w:p>
    <w:p w14:paraId="42358353">
      <w:pPr>
        <w:pStyle w:val="9"/>
        <w:ind w:firstLine="480"/>
      </w:pPr>
      <w:r>
        <w:t xml:space="preserve"> 2. 参数性质栏目按</w:t>
      </w:r>
      <w:r>
        <w:rPr>
          <w:rFonts w:hint="eastAsia"/>
          <w:lang w:eastAsia="zh-CN"/>
        </w:rPr>
        <w:t>采购文件</w:t>
      </w:r>
      <w:r>
        <w:t>有标注的“★</w:t>
      </w:r>
      <w:r>
        <w:rPr>
          <w:rFonts w:hint="eastAsia"/>
          <w:lang w:eastAsia="zh-CN"/>
        </w:rPr>
        <w:t>”“</w:t>
      </w:r>
      <w:r>
        <w:t>▲”号条款进行填写，打“★”号条款为实质性条款，若有任何一条负偏离或不满足则导致</w:t>
      </w:r>
      <w:r>
        <w:rPr>
          <w:rFonts w:hint="eastAsia"/>
          <w:lang w:eastAsia="zh-CN"/>
        </w:rPr>
        <w:t>院内遴选</w:t>
      </w:r>
      <w:r>
        <w:t>无效。打“▲”号条款为重要技术参数（如有），若有部分“▲”条款未响应或不满足，将根据评审要求影响其得分，但不作为无效</w:t>
      </w:r>
      <w:r>
        <w:rPr>
          <w:rFonts w:hint="eastAsia"/>
          <w:lang w:eastAsia="zh-CN"/>
        </w:rPr>
        <w:t>院内遴选</w:t>
      </w:r>
      <w:r>
        <w:t>条款。</w:t>
      </w:r>
    </w:p>
    <w:p w14:paraId="1E81FB76">
      <w:pPr>
        <w:pStyle w:val="9"/>
        <w:ind w:firstLine="480"/>
      </w:pPr>
      <w:r>
        <w:t>3. “是否偏离”项下应按下列规定填写：优于的，填写“正偏离”；符合的，填写“无偏离”；低于的，填写“负偏离”。</w:t>
      </w:r>
    </w:p>
    <w:p w14:paraId="56378BEB">
      <w:pPr>
        <w:pStyle w:val="9"/>
        <w:ind w:firstLine="480"/>
      </w:pPr>
      <w:r>
        <w:t>4.“备注”处可填写偏离情况的说明。</w:t>
      </w:r>
    </w:p>
    <w:p w14:paraId="2393C164">
      <w:pPr>
        <w:pStyle w:val="9"/>
        <w:outlineLvl w:val="9"/>
        <w:rPr>
          <w:b/>
          <w:sz w:val="28"/>
        </w:rPr>
      </w:pPr>
    </w:p>
    <w:p w14:paraId="32F002B9">
      <w:pPr>
        <w:pStyle w:val="9"/>
        <w:outlineLvl w:val="0"/>
        <w:rPr>
          <w:b/>
          <w:sz w:val="28"/>
        </w:rPr>
      </w:pPr>
    </w:p>
    <w:p w14:paraId="49CCB3E1">
      <w:pPr>
        <w:pStyle w:val="9"/>
        <w:outlineLvl w:val="0"/>
        <w:rPr>
          <w:b/>
          <w:sz w:val="28"/>
        </w:rPr>
      </w:pPr>
    </w:p>
    <w:p w14:paraId="4F9457AF">
      <w:pPr>
        <w:pStyle w:val="9"/>
        <w:outlineLvl w:val="0"/>
        <w:rPr>
          <w:b/>
          <w:sz w:val="28"/>
        </w:rPr>
      </w:pPr>
    </w:p>
    <w:p w14:paraId="73E07829">
      <w:pPr>
        <w:pStyle w:val="9"/>
        <w:outlineLvl w:val="0"/>
        <w:rPr>
          <w:b/>
          <w:sz w:val="28"/>
        </w:rPr>
      </w:pPr>
    </w:p>
    <w:p w14:paraId="3C07F19E">
      <w:pPr>
        <w:pStyle w:val="9"/>
        <w:outlineLvl w:val="0"/>
        <w:rPr>
          <w:b/>
          <w:sz w:val="28"/>
        </w:rPr>
      </w:pPr>
    </w:p>
    <w:p w14:paraId="589A338B">
      <w:pPr>
        <w:pStyle w:val="9"/>
        <w:outlineLvl w:val="0"/>
        <w:rPr>
          <w:b/>
          <w:sz w:val="28"/>
        </w:rPr>
      </w:pPr>
    </w:p>
    <w:p w14:paraId="74245C9F">
      <w:pPr>
        <w:pStyle w:val="9"/>
        <w:outlineLvl w:val="0"/>
        <w:rPr>
          <w:b/>
          <w:sz w:val="28"/>
        </w:rPr>
      </w:pPr>
    </w:p>
    <w:p w14:paraId="0949E614">
      <w:pPr>
        <w:pStyle w:val="9"/>
        <w:outlineLvl w:val="0"/>
      </w:pPr>
      <w:r>
        <w:rPr>
          <w:b/>
          <w:sz w:val="28"/>
        </w:rPr>
        <w:t>格式十：</w:t>
      </w:r>
      <w:bookmarkEnd w:id="68"/>
      <w:bookmarkEnd w:id="69"/>
    </w:p>
    <w:p w14:paraId="7AB47E20">
      <w:pPr>
        <w:pStyle w:val="9"/>
        <w:outlineLvl w:val="0"/>
      </w:pPr>
      <w:r>
        <w:t xml:space="preserve">  （以下格式文件由供应商根据需要选用）</w:t>
      </w:r>
    </w:p>
    <w:p w14:paraId="077E5D96">
      <w:pPr>
        <w:pStyle w:val="9"/>
        <w:jc w:val="center"/>
        <w:outlineLvl w:val="9"/>
      </w:pPr>
      <w:r>
        <w:rPr>
          <w:b/>
          <w:sz w:val="24"/>
        </w:rPr>
        <w:t>各类证明材料</w:t>
      </w:r>
    </w:p>
    <w:p w14:paraId="1207C796">
      <w:pPr>
        <w:pStyle w:val="9"/>
        <w:ind w:firstLine="480"/>
      </w:pPr>
      <w:r>
        <w:t>1.</w:t>
      </w:r>
      <w:r>
        <w:rPr>
          <w:rFonts w:hint="eastAsia"/>
          <w:lang w:eastAsia="zh-CN"/>
        </w:rPr>
        <w:t>采购文件</w:t>
      </w:r>
      <w:r>
        <w:t>要求提供的其他资料。</w:t>
      </w:r>
    </w:p>
    <w:p w14:paraId="6F4E12FD">
      <w:pPr>
        <w:pStyle w:val="9"/>
        <w:ind w:firstLine="480"/>
      </w:pPr>
      <w:r>
        <w:t>2.</w:t>
      </w:r>
      <w:r>
        <w:rPr>
          <w:rFonts w:hint="eastAsia"/>
          <w:lang w:eastAsia="zh-CN"/>
        </w:rPr>
        <w:t>遴选项目参与人</w:t>
      </w:r>
      <w:r>
        <w:t>认为需提供的其他资料。</w:t>
      </w:r>
    </w:p>
    <w:p w14:paraId="1309730F">
      <w:pPr>
        <w:pStyle w:val="9"/>
        <w:ind w:firstLine="480"/>
      </w:pPr>
    </w:p>
    <w:p w14:paraId="55F66C1B">
      <w:pPr>
        <w:pStyle w:val="9"/>
        <w:outlineLvl w:val="9"/>
        <w:rPr>
          <w:b/>
          <w:sz w:val="28"/>
        </w:rPr>
      </w:pPr>
    </w:p>
    <w:p w14:paraId="1D49D48B">
      <w:pPr>
        <w:pStyle w:val="9"/>
        <w:outlineLvl w:val="9"/>
        <w:rPr>
          <w:b/>
          <w:sz w:val="28"/>
        </w:rPr>
      </w:pPr>
    </w:p>
    <w:p w14:paraId="36C3AAB6">
      <w:pPr>
        <w:pStyle w:val="9"/>
        <w:outlineLvl w:val="9"/>
        <w:rPr>
          <w:b/>
          <w:sz w:val="28"/>
        </w:rPr>
      </w:pPr>
    </w:p>
    <w:p w14:paraId="12285BDE">
      <w:pPr>
        <w:pStyle w:val="9"/>
        <w:outlineLvl w:val="9"/>
        <w:rPr>
          <w:b/>
          <w:sz w:val="28"/>
        </w:rPr>
      </w:pPr>
    </w:p>
    <w:p w14:paraId="5E40FAD9">
      <w:pPr>
        <w:pStyle w:val="9"/>
        <w:outlineLvl w:val="9"/>
        <w:rPr>
          <w:b/>
          <w:sz w:val="28"/>
        </w:rPr>
      </w:pPr>
    </w:p>
    <w:p w14:paraId="2FDF6DC9">
      <w:pPr>
        <w:pStyle w:val="9"/>
        <w:outlineLvl w:val="9"/>
        <w:rPr>
          <w:b/>
          <w:sz w:val="28"/>
        </w:rPr>
      </w:pPr>
    </w:p>
    <w:p w14:paraId="67588CDE">
      <w:pPr>
        <w:pStyle w:val="9"/>
      </w:pPr>
      <w:r>
        <w:t xml:space="preserve">  </w:t>
      </w:r>
    </w:p>
    <w:p w14:paraId="6CD069BC">
      <w:pPr>
        <w:pStyle w:val="9"/>
        <w:rPr>
          <w:rFonts w:hint="eastAsia"/>
          <w:lang w:val="en-US" w:eastAsia="zh-Hans"/>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A15FB0">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A5B5EC">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CA5B5EC">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2283345"/>
    <w:multiLevelType w:val="singleLevel"/>
    <w:tmpl w:val="52283345"/>
    <w:lvl w:ilvl="0" w:tentative="0">
      <w:start w:val="2"/>
      <w:numFmt w:val="chineseCounting"/>
      <w:suff w:val="space"/>
      <w:lvlText w:val="第%1章"/>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069744B"/>
    <w:rsid w:val="014903A9"/>
    <w:rsid w:val="015C48BA"/>
    <w:rsid w:val="01A761C5"/>
    <w:rsid w:val="01D84888"/>
    <w:rsid w:val="01EF3980"/>
    <w:rsid w:val="01FD7E4B"/>
    <w:rsid w:val="02EE3C38"/>
    <w:rsid w:val="03383FE4"/>
    <w:rsid w:val="033B6E7D"/>
    <w:rsid w:val="03546191"/>
    <w:rsid w:val="04685792"/>
    <w:rsid w:val="04CC2386"/>
    <w:rsid w:val="074F100F"/>
    <w:rsid w:val="08246A68"/>
    <w:rsid w:val="087D1CE6"/>
    <w:rsid w:val="09CF4C21"/>
    <w:rsid w:val="0A7F6606"/>
    <w:rsid w:val="0C4D097A"/>
    <w:rsid w:val="0D074274"/>
    <w:rsid w:val="0FE1583A"/>
    <w:rsid w:val="10196EF9"/>
    <w:rsid w:val="105552F6"/>
    <w:rsid w:val="112812B5"/>
    <w:rsid w:val="117417AC"/>
    <w:rsid w:val="12180437"/>
    <w:rsid w:val="126B3663"/>
    <w:rsid w:val="12B15EBF"/>
    <w:rsid w:val="12D2297E"/>
    <w:rsid w:val="131878F8"/>
    <w:rsid w:val="13496B0F"/>
    <w:rsid w:val="13A77492"/>
    <w:rsid w:val="13CE2DBD"/>
    <w:rsid w:val="141143CA"/>
    <w:rsid w:val="14840CB7"/>
    <w:rsid w:val="152406C6"/>
    <w:rsid w:val="15353059"/>
    <w:rsid w:val="155E4C4D"/>
    <w:rsid w:val="15712BD2"/>
    <w:rsid w:val="15CA6DCF"/>
    <w:rsid w:val="15DC11F4"/>
    <w:rsid w:val="16663DB9"/>
    <w:rsid w:val="16866209"/>
    <w:rsid w:val="16A1413C"/>
    <w:rsid w:val="177F50ED"/>
    <w:rsid w:val="18F54DF5"/>
    <w:rsid w:val="18FA3575"/>
    <w:rsid w:val="19A50EF4"/>
    <w:rsid w:val="1A077661"/>
    <w:rsid w:val="1A7E3C31"/>
    <w:rsid w:val="1AEC6857"/>
    <w:rsid w:val="1B2A0D10"/>
    <w:rsid w:val="1B511BCD"/>
    <w:rsid w:val="1BBE1FA1"/>
    <w:rsid w:val="1C1E2A11"/>
    <w:rsid w:val="1CCC06EE"/>
    <w:rsid w:val="1CDD0B4D"/>
    <w:rsid w:val="1DB557D7"/>
    <w:rsid w:val="1DD1603A"/>
    <w:rsid w:val="1DEE19C7"/>
    <w:rsid w:val="1E0959D0"/>
    <w:rsid w:val="1E9F0ACC"/>
    <w:rsid w:val="1EA00084"/>
    <w:rsid w:val="1EAB1C92"/>
    <w:rsid w:val="1EDC268F"/>
    <w:rsid w:val="1F1E5D8B"/>
    <w:rsid w:val="1F61543B"/>
    <w:rsid w:val="203E5DA7"/>
    <w:rsid w:val="215D18EC"/>
    <w:rsid w:val="216C24A0"/>
    <w:rsid w:val="21B97262"/>
    <w:rsid w:val="21E74BB6"/>
    <w:rsid w:val="22554305"/>
    <w:rsid w:val="23D7505E"/>
    <w:rsid w:val="23FB55E8"/>
    <w:rsid w:val="24C17577"/>
    <w:rsid w:val="255D6CCF"/>
    <w:rsid w:val="25C14096"/>
    <w:rsid w:val="260D24A3"/>
    <w:rsid w:val="27095099"/>
    <w:rsid w:val="27B60B6C"/>
    <w:rsid w:val="28046835"/>
    <w:rsid w:val="285D69C2"/>
    <w:rsid w:val="28E8615D"/>
    <w:rsid w:val="29211DC2"/>
    <w:rsid w:val="293A52AC"/>
    <w:rsid w:val="29510A55"/>
    <w:rsid w:val="29851339"/>
    <w:rsid w:val="29AC381A"/>
    <w:rsid w:val="29D137E8"/>
    <w:rsid w:val="2A4547E5"/>
    <w:rsid w:val="2A7821F7"/>
    <w:rsid w:val="2A8F6FEE"/>
    <w:rsid w:val="2A950CB9"/>
    <w:rsid w:val="2ADE6AFB"/>
    <w:rsid w:val="2B4F0E68"/>
    <w:rsid w:val="2B681F2A"/>
    <w:rsid w:val="2B956FBE"/>
    <w:rsid w:val="2B97598A"/>
    <w:rsid w:val="2BB01839"/>
    <w:rsid w:val="2BF70A87"/>
    <w:rsid w:val="2CCF04B2"/>
    <w:rsid w:val="2CE55793"/>
    <w:rsid w:val="2DB72D0B"/>
    <w:rsid w:val="2E426A62"/>
    <w:rsid w:val="2E67471B"/>
    <w:rsid w:val="2EAD4823"/>
    <w:rsid w:val="2F56299D"/>
    <w:rsid w:val="2F773E32"/>
    <w:rsid w:val="30CA5B14"/>
    <w:rsid w:val="30DF5420"/>
    <w:rsid w:val="30EA6FB3"/>
    <w:rsid w:val="319566E7"/>
    <w:rsid w:val="32035B79"/>
    <w:rsid w:val="32D639EC"/>
    <w:rsid w:val="33370B5F"/>
    <w:rsid w:val="33561410"/>
    <w:rsid w:val="344A780E"/>
    <w:rsid w:val="356236AB"/>
    <w:rsid w:val="35DE634C"/>
    <w:rsid w:val="36595A3B"/>
    <w:rsid w:val="36A422C5"/>
    <w:rsid w:val="36C505FA"/>
    <w:rsid w:val="36FB3F3F"/>
    <w:rsid w:val="37267DA8"/>
    <w:rsid w:val="37787DBD"/>
    <w:rsid w:val="38E2331B"/>
    <w:rsid w:val="394112CF"/>
    <w:rsid w:val="398C5B5F"/>
    <w:rsid w:val="39C24EFB"/>
    <w:rsid w:val="39F07CBA"/>
    <w:rsid w:val="39FE23D7"/>
    <w:rsid w:val="3A5B498F"/>
    <w:rsid w:val="3B02185C"/>
    <w:rsid w:val="3B360CE1"/>
    <w:rsid w:val="3B653AFE"/>
    <w:rsid w:val="3C920BB5"/>
    <w:rsid w:val="3D0870C9"/>
    <w:rsid w:val="3D601A4C"/>
    <w:rsid w:val="3D820C29"/>
    <w:rsid w:val="3D826D07"/>
    <w:rsid w:val="3D98368E"/>
    <w:rsid w:val="408F45B2"/>
    <w:rsid w:val="40B95B21"/>
    <w:rsid w:val="40CB6D8B"/>
    <w:rsid w:val="41841E0A"/>
    <w:rsid w:val="419F0436"/>
    <w:rsid w:val="42185D72"/>
    <w:rsid w:val="42C97532"/>
    <w:rsid w:val="42DE4B54"/>
    <w:rsid w:val="43422256"/>
    <w:rsid w:val="43454BD3"/>
    <w:rsid w:val="438D5A63"/>
    <w:rsid w:val="43D877F5"/>
    <w:rsid w:val="44AD5B3A"/>
    <w:rsid w:val="4696565B"/>
    <w:rsid w:val="46D5626E"/>
    <w:rsid w:val="47590C4D"/>
    <w:rsid w:val="49170235"/>
    <w:rsid w:val="499526A9"/>
    <w:rsid w:val="49D258F5"/>
    <w:rsid w:val="4A1B668D"/>
    <w:rsid w:val="4A634A9C"/>
    <w:rsid w:val="4A715A25"/>
    <w:rsid w:val="4A743FEF"/>
    <w:rsid w:val="4A8A1BAF"/>
    <w:rsid w:val="4ACC6DEF"/>
    <w:rsid w:val="4BC15658"/>
    <w:rsid w:val="4D1C24B3"/>
    <w:rsid w:val="4D8F494F"/>
    <w:rsid w:val="4DB0533F"/>
    <w:rsid w:val="4E9C085B"/>
    <w:rsid w:val="4F3E7A3B"/>
    <w:rsid w:val="4F531CB1"/>
    <w:rsid w:val="4F6463E1"/>
    <w:rsid w:val="513C604F"/>
    <w:rsid w:val="51736DAF"/>
    <w:rsid w:val="51D557F6"/>
    <w:rsid w:val="526B23B2"/>
    <w:rsid w:val="529E4BB3"/>
    <w:rsid w:val="52DD6E2A"/>
    <w:rsid w:val="533407B9"/>
    <w:rsid w:val="53B52B8D"/>
    <w:rsid w:val="53FC752F"/>
    <w:rsid w:val="549E1C13"/>
    <w:rsid w:val="54E3110C"/>
    <w:rsid w:val="55055F70"/>
    <w:rsid w:val="550A5C7C"/>
    <w:rsid w:val="563672BD"/>
    <w:rsid w:val="567710EF"/>
    <w:rsid w:val="569A3DE8"/>
    <w:rsid w:val="582E1FB0"/>
    <w:rsid w:val="59710078"/>
    <w:rsid w:val="59EC1DC5"/>
    <w:rsid w:val="5A19415E"/>
    <w:rsid w:val="5A7E2464"/>
    <w:rsid w:val="5C052417"/>
    <w:rsid w:val="5CFE6F29"/>
    <w:rsid w:val="5D4F6922"/>
    <w:rsid w:val="5D825803"/>
    <w:rsid w:val="5D880229"/>
    <w:rsid w:val="5DD46E27"/>
    <w:rsid w:val="5EB84284"/>
    <w:rsid w:val="5F0653C8"/>
    <w:rsid w:val="5F320E6D"/>
    <w:rsid w:val="5F3311CA"/>
    <w:rsid w:val="5F4A5CFF"/>
    <w:rsid w:val="5F677B93"/>
    <w:rsid w:val="5FEF1CF6"/>
    <w:rsid w:val="60655D0F"/>
    <w:rsid w:val="607B1C59"/>
    <w:rsid w:val="623E733C"/>
    <w:rsid w:val="6288488F"/>
    <w:rsid w:val="6320688F"/>
    <w:rsid w:val="63F87992"/>
    <w:rsid w:val="656C74F3"/>
    <w:rsid w:val="65943C08"/>
    <w:rsid w:val="66994B0C"/>
    <w:rsid w:val="673D3C8F"/>
    <w:rsid w:val="681B135B"/>
    <w:rsid w:val="683A1F7D"/>
    <w:rsid w:val="686B6B5C"/>
    <w:rsid w:val="68A56990"/>
    <w:rsid w:val="69A57D93"/>
    <w:rsid w:val="6A715BE3"/>
    <w:rsid w:val="6AC75D59"/>
    <w:rsid w:val="6D412572"/>
    <w:rsid w:val="6D7F71AD"/>
    <w:rsid w:val="6E4D30EB"/>
    <w:rsid w:val="6EE50202"/>
    <w:rsid w:val="6FA40E37"/>
    <w:rsid w:val="70BA1EAD"/>
    <w:rsid w:val="70C146AC"/>
    <w:rsid w:val="70CD3C48"/>
    <w:rsid w:val="70D10A62"/>
    <w:rsid w:val="719C49C3"/>
    <w:rsid w:val="71DE1BCB"/>
    <w:rsid w:val="71FE04BF"/>
    <w:rsid w:val="72C139C6"/>
    <w:rsid w:val="72FC60A4"/>
    <w:rsid w:val="73002FCB"/>
    <w:rsid w:val="73607959"/>
    <w:rsid w:val="744C45A0"/>
    <w:rsid w:val="74B8445B"/>
    <w:rsid w:val="74CF1C9F"/>
    <w:rsid w:val="75B848AE"/>
    <w:rsid w:val="75F53167"/>
    <w:rsid w:val="7608475A"/>
    <w:rsid w:val="764F38ED"/>
    <w:rsid w:val="76B16BF0"/>
    <w:rsid w:val="77132317"/>
    <w:rsid w:val="77912837"/>
    <w:rsid w:val="77CB0E43"/>
    <w:rsid w:val="77F79321"/>
    <w:rsid w:val="783826EB"/>
    <w:rsid w:val="786848E4"/>
    <w:rsid w:val="79DA35C0"/>
    <w:rsid w:val="79FB4DD0"/>
    <w:rsid w:val="7A3F3437"/>
    <w:rsid w:val="7A480529"/>
    <w:rsid w:val="7A893880"/>
    <w:rsid w:val="7AF62E6A"/>
    <w:rsid w:val="7B7A2964"/>
    <w:rsid w:val="7C8E77D0"/>
    <w:rsid w:val="7D717666"/>
    <w:rsid w:val="7D9341A0"/>
    <w:rsid w:val="7F735A2D"/>
    <w:rsid w:val="7F7C4879"/>
    <w:rsid w:val="7F946A12"/>
    <w:rsid w:val="7FB671DB"/>
    <w:rsid w:val="7FFDAA95"/>
    <w:rsid w:val="BBBF7779"/>
    <w:rsid w:val="FAF3070D"/>
    <w:rsid w:val="FBD72E15"/>
    <w:rsid w:val="FBF94665"/>
    <w:rsid w:val="FDF971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toc 1"/>
    <w:basedOn w:val="1"/>
    <w:next w:val="1"/>
    <w:qFormat/>
    <w:uiPriority w:val="0"/>
  </w:style>
  <w:style w:type="paragraph" w:styleId="5">
    <w:name w:val="toc 2"/>
    <w:basedOn w:val="1"/>
    <w:next w:val="1"/>
    <w:qFormat/>
    <w:uiPriority w:val="0"/>
    <w:pPr>
      <w:ind w:left="420" w:leftChars="200"/>
    </w:pPr>
  </w:style>
  <w:style w:type="table" w:styleId="7">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702ebaa7-c3dd-4c37-9bde-c392fc0788f5</errorID>
      <errorWord>人血白蛋白</errorWord>
      <group>L1_Knowledge</group>
      <groupName>知识性问题</groupName>
      <ability>L2_Term</ability>
      <abilityName>专业术语</abilityName>
      <candidateList>
        <item>人血清白蛋白</item>
      </candidateList>
      <explain>医学名词[人血白蛋白]为不规范表述或旧称，其规范书面表述为[人血清白蛋白]。</explain>
      <paraID>36844D29</paraID>
      <start>0</start>
      <end>5</end>
      <status>ignored</status>
      <modifiedWord/>
      <trackRevisions>false</trackRevisions>
    </reviewItem>
    <reviewItem>
      <errorID>73842941-c0bb-4839-b35d-6a2ca37ead59</errorID>
      <errorWord>羟基丁酸</errorWord>
      <group>L1_Sensitive</group>
      <groupName>敏感问题</groupName>
      <ability>L2_Prohibited</ability>
      <abilityName>违禁内容</abilityName>
      <candidateList/>
      <explain>【违禁内容】句中涉及国家法律明令禁止的违禁内容，请注意甄别。</explain>
      <paraID>5621FB8B</paraID>
      <start>3</start>
      <end>7</end>
      <status>ignored</status>
      <modifiedWord/>
      <trackRevisions>false</trackRevisions>
    </reviewItem>
    <reviewItem>
      <errorID>739efb6a-ae9a-4d28-9d10-a49b1f2b19fb</errorID>
      <errorWord>促卵泡素</errorWord>
      <group>L1_Knowledge</group>
      <groupName>知识性问题</groupName>
      <ability>L2_Term</ability>
      <abilityName>专业术语</abilityName>
      <candidateList>
        <item>促卵泡激素</item>
      </candidateList>
      <explain>医学名词[促卵泡素]为不规范表述或旧称，其规范书面表述为[促卵泡激素]。</explain>
      <paraID>3A732D06</paraID>
      <start>4</start>
      <end>8</end>
      <status>ignored</status>
      <modifiedWord/>
      <trackRevisions>false</trackRevisions>
    </reviewItem>
    <reviewItem>
      <errorID>ca88e57e-c14d-4093-9f77-5fd8c955a052</errorID>
      <errorWord>处以退换货物价格3倍的违约金</errorWord>
      <group>L1_Other</group>
      <groupName>其他问题</groupName>
      <ability>L2_Consistency</ability>
      <abilityName>一致性检查</abilityName>
      <candidateList>
        <item>处以被退换货物价格的10倍违约金</item>
      </candidateList>
      <explain>数字一致性，前文第二章采购需求规定假冒伪劣等货物的违约金为退换货物价格的3倍，后文第五章合同文本规定该类违约金为被退换货物价格的10倍，前后数字不一致，建议统一采用合同文本中的表述</explain>
      <paraID>3ACD7250</paraID>
      <start>229</start>
      <end>243</end>
      <status>ignored</status>
      <modifiedWord/>
      <trackRevisions>false</trackRevisions>
    </reviewItem>
    <reviewItem>
      <errorID>8f981d26-d2b6-44d4-9424-06cab234249e</errorID>
      <errorWord>货物</errorWord>
      <group>L1_Grammar</group>
      <groupName>语法问题</groupName>
      <ability>L2_Grammar</ability>
      <abilityName>语法错误</abilityName>
      <candidateList>
        <item>货物运输</item>
      </candidateList>
      <explain/>
      <paraID>2846C481</paraID>
      <start>13</start>
      <end>17</end>
      <status>modified</status>
      <modifiedWord>货物运输</modifiedWord>
      <trackRevisions>false</trackRevisions>
    </reviewItem>
    <reviewItem>
      <errorID>4968532f-6331-49aa-b353-39248874c217</errorID>
      <errorWord>，</errorWord>
      <group>L1_Grammar</group>
      <groupName>语法问题</groupName>
      <ability>L2_Grammar</ability>
      <abilityName>语法错误</abilityName>
      <candidateList>
        <item>事宜，</item>
      </candidateList>
      <explain/>
      <paraID>2846C481</paraID>
      <start>34</start>
      <end>37</end>
      <status>modified</status>
      <modifiedWord>事宜，</modifiedWord>
      <trackRevisions>false</trackRevisions>
    </reviewItem>
    <reviewItem>
      <errorID>c7a6fc63-0340-414e-9dad-9288a0751be9</errorID>
      <errorWord>不可抗拒</errorWord>
      <group>L1_Word</group>
      <groupName>字词问题</groupName>
      <ability>L2_Typo</ability>
      <abilityName>字词错误</abilityName>
      <candidateList>
        <item>不可抗力</item>
      </candidateList>
      <explain/>
      <paraID>680C8FF9</paraID>
      <start>15</start>
      <end>19</end>
      <status>modified</status>
      <modifiedWord>不可抗力</modifiedWord>
      <trackRevisions>false</trackRevisions>
    </reviewItem>
    <reviewItem>
      <errorID>22fe4c49-f0c7-4f39-b8b6-f7163d251c8b</errorID>
      <errorWord>次</errorWord>
      <group>L1_Punc</group>
      <groupName>标点问题</groupName>
      <ability>L2_Punc_CN</ability>
      <abilityName>标点符号问题</abilityName>
      <candidateList>
        <item>次。</item>
      </candidateList>
      <explain/>
      <paraID>10F7050A</paraID>
      <start>28</start>
      <end>30</end>
      <status>modified</status>
      <modifiedWord>次。</modifiedWord>
      <trackRevisions>false</trackRevisions>
    </reviewItem>
    <reviewItem>
      <errorID>833df96d-6c1f-49f1-bd51-1b6941c0e2eb</errorID>
      <errorWord>次</errorWord>
      <group>L1_Punc</group>
      <groupName>标点问题</groupName>
      <ability>L2_Punc_CN</ability>
      <abilityName>标点符号问题</abilityName>
      <candidateList>
        <item>次。</item>
      </candidateList>
      <explain/>
      <paraID>447FFB42</paraID>
      <start>16</start>
      <end>18</end>
      <status>modified</status>
      <modifiedWord>次。</modifiedWord>
      <trackRevisions>false</trackRevisions>
    </reviewItem>
    <reviewItem>
      <errorID>941390ab-51ce-43d6-9106-17e4cfaf5088</errorID>
      <errorWord>收到</errorWord>
      <group>L1_Grammar</group>
      <groupName>语法问题</groupName>
      <ability>L2_Grammar</ability>
      <abilityName>语法错误</abilityName>
      <candidateList>
        <item>应在收到</item>
      </candidateList>
      <explain/>
      <paraID>1D831B64</paraID>
      <start>228</start>
      <end>232</end>
      <status>modified</status>
      <modifiedWord>应在收到</modifiedWord>
      <trackRevisions>false</trackRevisions>
    </reviewItem>
    <reviewItem>
      <errorID>cca0b829-7e2a-4c8d-a911-f8c2bc15a84e</errorID>
      <errorWord>，</errorWord>
      <group>L1_Word</group>
      <groupName>字词问题</groupName>
      <ability>L2_Typo</ability>
      <abilityName>字词错误</abilityName>
      <candidateList>
        <item>的，</item>
      </candidateList>
      <explain/>
      <paraID>1D831B64</paraID>
      <start>389</start>
      <end>391</end>
      <status>modified</status>
      <modifiedWord>的，</modifiedWord>
      <trackRevisions>false</trackRevisions>
    </reviewItem>
    <reviewItem>
      <errorID>9aed6986-5f15-47b2-abe0-83860d677b71</errorID>
      <errorWord>可能</errorWord>
      <group>L1_Punc</group>
      <groupName>标点问题</groupName>
      <ability>L2_Punc_CN</ability>
      <abilityName>标点符号问题</abilityName>
      <candidateList>
        <item>，可能</item>
      </candidateList>
      <explain/>
      <paraID>3BED4793</paraID>
      <start>88</start>
      <end>91</end>
      <status>modified</status>
      <modifiedWord>，可能</modifiedWord>
      <trackRevisions>false</trackRevisions>
    </reviewItem>
    <reviewItem>
      <errorID>a563aea2-db42-4400-8450-2de2f4d48911</errorID>
      <errorWord>遴选</errorWord>
      <group>L1_Word</group>
      <groupName>字词问题</groupName>
      <ability>L2_Typo</ability>
      <abilityName>字词错误</abilityName>
      <candidateList>
        <item> 遴选</item>
      </candidateList>
      <explain/>
      <paraID>4549CB18</paraID>
      <start>3</start>
      <end>5</end>
      <status>ignored</status>
      <modifiedWord/>
      <trackRevisions>false</trackRevisions>
    </reviewItem>
    <reviewItem>
      <errorID>223563be-2430-4e19-92d8-34bc533261b9</errorID>
      <errorWord>，</errorWord>
      <group>L1_Punc</group>
      <groupName>标点问题</groupName>
      <ability>L2_Punc_CN</ability>
      <abilityName>标点符号问题</abilityName>
      <candidateList>
        <item>。</item>
      </candidateList>
      <explain/>
      <paraID>4549CB18</paraID>
      <start>61</start>
      <end>62</end>
      <status>modified</status>
      <modifiedWord>。</modifiedWord>
      <trackRevisions>false</trackRevisions>
    </reviewItem>
    <reviewItem>
      <errorID>3f742b6b-1f51-4eee-aa9a-b18bc05822ed</errorID>
      <errorWord>在</errorWord>
      <group>L1_Word</group>
      <groupName>字词问题</groupName>
      <ability>L2_Typo</ability>
      <abilityName>字词错误</abilityName>
      <candidateList>
        <item> 在</item>
      </candidateList>
      <explain/>
      <paraID>50B636F4</paraID>
      <start>3</start>
      <end>4</end>
      <status>ignored</status>
      <modifiedWord/>
      <trackRevisions>false</trackRevisions>
    </reviewItem>
    <reviewItem>
      <errorID>369766c9-03e2-4327-9800-ef470c686c64</errorID>
      <errorWord>都</errorWord>
      <group>L1_Punc</group>
      <groupName>标点问题</groupName>
      <ability>L2_Punc_CN</ability>
      <abilityName>标点符号问题</abilityName>
      <candidateList>
        <item>，都</item>
      </candidateList>
      <explain/>
      <paraID>50B636F4</paraID>
      <start>62</start>
      <end>63</end>
      <status>ignored</status>
      <modifiedWord/>
      <trackRevisions>false</trackRevisions>
    </reviewItem>
    <reviewItem>
      <errorID>c1414376-6947-4cf0-89c0-51dba9915a9f</errorID>
      <errorWord>（</errorWord>
      <group>L1_Punc</group>
      <groupName>标点问题</groupName>
      <ability>L2_Punc_CN</ability>
      <abilityName>标点符号问题</abilityName>
      <candidateList>
        <item/>
      </candidateList>
      <explain/>
      <paraID>1F95A06B</paraID>
      <start>54</start>
      <end>55</end>
      <status>ignored</status>
      <modifiedWord/>
      <trackRevisions>false</trackRevisions>
    </reviewItem>
    <reviewItem>
      <errorID>8284c5c8-495f-4b37-9085-770a380778f4</errorID>
      <errorWord>）</errorWord>
      <group>L1_Punc</group>
      <groupName>标点问题</groupName>
      <ability>L2_Punc_CN</ability>
      <abilityName>标点符号问题</abilityName>
      <candidateList>
        <item/>
      </candidateList>
      <explain/>
      <paraID>1F95A06B</paraID>
      <start>139</start>
      <end>140</end>
      <status>ignored</status>
      <modifiedWord/>
      <trackRevisions>false</trackRevisions>
    </reviewItem>
    <reviewItem>
      <errorID>db55a469-6681-4aef-9504-3a5aad759d3e</errorID>
      <errorWord>款项</errorWord>
      <group>L1_Word</group>
      <groupName>字词问题</groupName>
      <ability>L2_Typo</ability>
      <abilityName>字词错误</abilityName>
      <candidateList>
        <item>条款</item>
      </candidateList>
      <explain/>
      <paraID>2009AA92</paraID>
      <start>28</start>
      <end>30</end>
      <status>modified</status>
      <modifiedWord>条款</modifiedWord>
      <trackRevisions>false</trackRevisions>
    </reviewItem>
    <reviewItem>
      <errorID>5244b852-ade5-4bc4-b8ea-0af718291de0</errorID>
      <errorWord>条款</errorWord>
      <group>L1_Word</group>
      <groupName>字词问题</groupName>
      <ability>L2_Typo</ability>
      <abilityName>字词错误</abilityName>
      <candidateList>
        <item>要求</item>
      </candidateList>
      <explain/>
      <paraID>2009AA92</paraID>
      <start>33</start>
      <end>35</end>
      <status>modified</status>
      <modifiedWord>要求</modifiedWord>
      <trackRevisions>false</trackRevisions>
    </reviewItem>
    <reviewItem>
      <errorID>7d3d87c2-4286-4af9-ba42-c5d34365a8f4</errorID>
      <errorWord>其他费用等费用</errorWord>
      <group>L1_Grammar</group>
      <groupName>语法问题</groupName>
      <ability>L2_Grammar</ability>
      <abilityName>语法错误</abilityName>
      <candidateList>
        <item>其他费用</item>
      </candidateList>
      <explain/>
      <paraID>7C6353E0</paraID>
      <start>76</start>
      <end>80</end>
      <status>modified</status>
      <modifiedWord>其他费用</modifiedWord>
      <trackRevisions>false</trackRevisions>
    </reviewItem>
    <reviewItem>
      <errorID>90913449-79ae-49d5-988a-5f2eb9c7d99f</errorID>
      <errorWord>如经</errorWord>
      <group>L1_Word</group>
      <groupName>字词问题</groupName>
      <ability>L2_Typo</ability>
      <abilityName>字词错误</abilityName>
      <candidateList>
        <item>如</item>
      </candidateList>
      <explain/>
      <paraID>50E62BA1</paraID>
      <start>3</start>
      <end>5</end>
      <status>ignored</status>
      <modifiedWord/>
      <trackRevisions>false</trackRevisions>
    </reviewItem>
    <reviewItem>
      <errorID>816c6d3a-4b2a-4d67-bec2-687d2ac81c06</errorID>
      <errorWord>均</errorWord>
      <group>L1_Punc</group>
      <groupName>标点问题</groupName>
      <ability>L2_Punc_CN</ability>
      <abilityName>标点符号问题</abilityName>
      <candidateList>
        <item>，均</item>
      </candidateList>
      <explain/>
      <paraID>37472B6A</paraID>
      <start>69</start>
      <end>70</end>
      <status>ignored</status>
      <modifiedWord/>
      <trackRevisions>false</trackRevisions>
    </reviewItem>
    <reviewItem>
      <errorID>29b2ec4c-b8f0-41f9-9ac4-566d7893d245</errorID>
      <errorWord>造成的损失，乙方</errorWord>
      <group>L1_Word</group>
      <groupName>字词问题</groupName>
      <ability>L2_Typo</ability>
      <abilityName>字词错误</abilityName>
      <candidateList>
        <item>造成的损失，由乙方</item>
      </candidateList>
      <explain/>
      <paraID>2C06A7CB</paraID>
      <start>163</start>
      <end>172</end>
      <status>modified</status>
      <modifiedWord>造成的损失，由乙方</modifiedWord>
      <trackRevisions>false</trackRevisions>
    </reviewItem>
    <reviewItem>
      <errorID>5465c345-613d-43d1-a705-ebf63100c903</errorID>
      <errorWord>造成的损失，乙方</errorWord>
      <group>L1_Word</group>
      <groupName>字词问题</groupName>
      <ability>L2_Typo</ability>
      <abilityName>字词错误</abilityName>
      <candidateList>
        <item>造成的损失，由乙方</item>
      </candidateList>
      <explain/>
      <paraID>351F23EF</paraID>
      <start>112</start>
      <end>121</end>
      <status>modified</status>
      <modifiedWord>造成的损失，由乙方</modifiedWord>
      <trackRevisions>false</trackRevisions>
    </reviewItem>
    <reviewItem>
      <errorID>a0e9c4f4-1373-40f3-9af8-e88d27a24bd9</errorID>
      <errorWord>并</errorWord>
      <group>L1_Word</group>
      <groupName>字词问题</groupName>
      <ability>L2_Typo</ability>
      <abilityName>字词错误</abilityName>
      <candidateList>
        <item>应</item>
      </candidateList>
      <explain/>
      <paraID>4E6DF5B5</paraID>
      <start>31</start>
      <end>32</end>
      <status>modified</status>
      <modifiedWord>应</modifiedWord>
      <trackRevisions>false</trackRevisions>
    </reviewItem>
    <reviewItem>
      <errorID>cf58216a-a2b2-4d2e-b738-1d6d452fda88</errorID>
      <errorWord>，由</errorWord>
      <group>L1_Word</group>
      <groupName>字词问题</groupName>
      <ability>L2_Typo</ability>
      <abilityName>字词错误</abilityName>
      <candidateList>
        <item>，</item>
      </candidateList>
      <explain/>
      <paraID>4E6DF5B5</paraID>
      <start>68</start>
      <end>69</end>
      <status>modified</status>
      <modifiedWord>，</modifiedWord>
      <trackRevisions>false</trackRevisions>
    </reviewItem>
    <reviewItem>
      <errorID>5ba6ec85-3054-410c-9c4d-088e34629263</errorID>
      <errorWord>达成协议时</errorWord>
      <group>L1_Word</group>
      <groupName>字词问题</groupName>
      <ability>L2_Typo</ability>
      <abilityName>字词错误</abilityName>
      <candidateList>
        <item>达成协议</item>
      </candidateList>
      <explain/>
      <paraID>7DE1C7AD</paraID>
      <start>34</start>
      <end>38</end>
      <status>modified</status>
      <modifiedWord>达成协议</modifiedWord>
      <trackRevisions>false</trackRevisions>
    </reviewItem>
    <reviewItem>
      <errorID>1765a1da-9dc7-4e74-9f18-532285138f44</errorID>
      <errorWord>院内遴选保证金</errorWord>
      <group>L1_Other</group>
      <groupName>其他问题</groupName>
      <ability>L2_Consistency</ability>
      <abilityName>一致性检查</abilityName>
      <candidateList>
        <item/>
      </candidateList>
      <explain>术语一致性，全文未提及本项目要求缴纳院内遴选保证金，此处表述与前文要求不一致，本项目未设置保证金要求，建议删除该内容</explain>
      <paraID>71BD5E7D</paraID>
      <start>71</start>
      <end>71</end>
      <status>modified</status>
      <modifiedWord/>
      <trackRevisions>false</trackRevisions>
    </reviewItem>
    <reviewItem>
      <errorID>4b881f6b-3ec2-4c69-bbe9-9f3b1ed12665</errorID>
      <errorWord>中山市东升医院检验试剂及耗材集中配送遴选及集中配送商遴选采购项目</errorWord>
      <group>L1_Other</group>
      <groupName>其他问题</groupName>
      <ability>L2_Consistency</ability>
      <abilityName>一致性检查</abilityName>
      <candidateList>
        <item>中山市东升医院检验试剂及耗材集中配送遴选项目</item>
      </candidateList>
      <explain>实体一致性，全文项目名称统一为“中山市东升医院检验试剂及耗材集中配送遴选项目”，法定代表人授权书部分项目名称表述重复不一致，建议统一使用原项目名称</explain>
      <paraID>7B27D305</paraID>
      <start>109</start>
      <end>131</end>
      <status>modified</status>
      <modifiedWord>中山市东升医院检验试剂及耗材集中配送遴选项目</modifiedWord>
      <trackRevisions>false</trackRevisions>
    </reviewItem>
    <reviewItem>
      <errorID>842d87b7-a089-4902-a89d-55ca46f814a6</errorID>
      <errorWord>.........</errorWord>
      <group>L1_Punc</group>
      <groupName>标点问题</groupName>
      <ability>L2_Punc_CN</ability>
      <abilityName>标点符号问题</abilityName>
      <candidateList>
        <item>……</item>
      </candidateList>
      <explain/>
      <paraID>1CE4378A</paraID>
      <start>0</start>
      <end>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69158d2-39df-4e1a-ab48-6de3ad75c948}">
  <ds:schemaRefs/>
</ds:datastoreItem>
</file>

<file path=docProps/app.xml><?xml version="1.0" encoding="utf-8"?>
<Properties xmlns="http://schemas.openxmlformats.org/officeDocument/2006/extended-properties" xmlns:vt="http://schemas.openxmlformats.org/officeDocument/2006/docPropsVTypes">
  <Template>Normal.dotm</Template>
  <Pages>35</Pages>
  <Words>753</Words>
  <Characters>777</Characters>
  <Lines>0</Lines>
  <Paragraphs>0</Paragraphs>
  <TotalTime>94</TotalTime>
  <ScaleCrop>false</ScaleCrop>
  <LinksUpToDate>false</LinksUpToDate>
  <CharactersWithSpaces>789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2022-04-10T11:57:00Z</dcterms:created>
  <dc:creator>莫小南</dc:creator>
  <cp:lastModifiedBy>莫小楠</cp:lastModifiedBy>
  <cp:lastPrinted>2026-08-26T03:20:00Z</cp:lastPrinted>
  <dcterms:modified xsi:type="dcterms:W3CDTF">2026-09-03T02:59:20Z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2F8151916A554A67A440E645CDB9C5DA_13</vt:lpwstr>
  </property>
  <property fmtid="{D5CDD505-2E9C-101B-9397-08002B2CF9AE}" pid="4" name="KSOTemplateDocerSaveRecord">
    <vt:lpwstr>eyJoZGlkIjoiMDNjZWU4MTYzNzQ4MWU5ODg1MDcxZjM4NDI1ZmU2OGYiLCJ1c2VySWQiOiI3MjA4MDc0NjEifQ==</vt:lpwstr>
  </property>
</Properties>
</file>