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21"/>
          <w:rFonts w:ascii="宋体" w:hAnsi="宋体" w:eastAsia="宋体" w:cs="宋体"/>
          <w:b/>
          <w:bCs/>
          <w:sz w:val="32"/>
          <w:szCs w:val="28"/>
        </w:rPr>
      </w:pPr>
    </w:p>
    <w:p w14:paraId="5276AA0C">
      <w:pPr>
        <w:spacing w:line="360" w:lineRule="auto"/>
        <w:jc w:val="center"/>
        <w:outlineLvl w:val="1"/>
        <w:rPr>
          <w:rStyle w:val="21"/>
          <w:rFonts w:ascii="宋体" w:hAnsi="宋体" w:eastAsia="宋体" w:cs="宋体"/>
          <w:b/>
          <w:bCs/>
          <w:sz w:val="32"/>
          <w:szCs w:val="28"/>
        </w:rPr>
      </w:pPr>
    </w:p>
    <w:p w14:paraId="1317D1A3">
      <w:pPr>
        <w:spacing w:line="360" w:lineRule="auto"/>
        <w:jc w:val="center"/>
        <w:outlineLvl w:val="1"/>
        <w:rPr>
          <w:rStyle w:val="21"/>
          <w:rFonts w:ascii="宋体" w:hAnsi="宋体" w:eastAsia="宋体" w:cs="宋体"/>
          <w:b/>
          <w:bCs/>
          <w:sz w:val="32"/>
          <w:szCs w:val="28"/>
        </w:rPr>
      </w:pPr>
    </w:p>
    <w:p w14:paraId="2FDD1641">
      <w:pPr>
        <w:spacing w:line="360" w:lineRule="auto"/>
        <w:jc w:val="center"/>
        <w:outlineLvl w:val="1"/>
        <w:rPr>
          <w:rStyle w:val="21"/>
          <w:rFonts w:ascii="宋体" w:hAnsi="宋体" w:eastAsia="宋体" w:cs="宋体"/>
          <w:b/>
          <w:bCs/>
          <w:sz w:val="32"/>
          <w:szCs w:val="28"/>
        </w:rPr>
      </w:pPr>
    </w:p>
    <w:p w14:paraId="0E2A5D34">
      <w:pPr>
        <w:pStyle w:val="5"/>
        <w:rPr>
          <w:rStyle w:val="21"/>
          <w:rFonts w:ascii="宋体" w:hAnsi="宋体" w:eastAsia="宋体" w:cs="宋体"/>
          <w:b/>
          <w:bCs/>
          <w:sz w:val="32"/>
          <w:szCs w:val="28"/>
        </w:rPr>
      </w:pPr>
    </w:p>
    <w:p w14:paraId="6D4E4502">
      <w:pPr>
        <w:pStyle w:val="13"/>
        <w:rPr>
          <w:rStyle w:val="21"/>
          <w:rFonts w:ascii="宋体" w:hAnsi="宋体" w:eastAsia="宋体" w:cs="宋体"/>
          <w:b/>
          <w:bCs/>
          <w:sz w:val="32"/>
          <w:szCs w:val="28"/>
        </w:rPr>
      </w:pPr>
    </w:p>
    <w:p w14:paraId="0FE003FD">
      <w:pPr>
        <w:pStyle w:val="13"/>
        <w:rPr>
          <w:rStyle w:val="21"/>
          <w:rFonts w:ascii="宋体" w:hAnsi="宋体" w:eastAsia="宋体" w:cs="宋体"/>
          <w:b/>
          <w:bCs/>
          <w:sz w:val="32"/>
          <w:szCs w:val="28"/>
        </w:rPr>
      </w:pPr>
    </w:p>
    <w:p w14:paraId="7A1D161A">
      <w:pPr>
        <w:pStyle w:val="13"/>
        <w:rPr>
          <w:rStyle w:val="21"/>
          <w:rFonts w:ascii="宋体" w:hAnsi="宋体" w:eastAsia="宋体" w:cs="宋体"/>
          <w:b/>
          <w:bCs/>
          <w:sz w:val="32"/>
          <w:szCs w:val="28"/>
        </w:rPr>
      </w:pPr>
    </w:p>
    <w:p w14:paraId="1B3EB67C">
      <w:pPr>
        <w:spacing w:line="360" w:lineRule="auto"/>
        <w:jc w:val="center"/>
        <w:outlineLvl w:val="1"/>
        <w:rPr>
          <w:rStyle w:val="21"/>
          <w:rFonts w:ascii="宋体" w:hAnsi="宋体" w:eastAsia="宋体" w:cs="宋体"/>
          <w:b/>
          <w:bCs/>
          <w:sz w:val="32"/>
          <w:szCs w:val="28"/>
        </w:rPr>
      </w:pPr>
      <w:r>
        <w:rPr>
          <w:rStyle w:val="21"/>
          <w:rFonts w:hint="eastAsia" w:ascii="宋体" w:hAnsi="宋体" w:eastAsia="宋体" w:cs="宋体"/>
          <w:b/>
          <w:bCs/>
          <w:sz w:val="48"/>
          <w:szCs w:val="48"/>
        </w:rPr>
        <w:t>中山市小榄人民医院</w:t>
      </w:r>
      <w:r>
        <w:rPr>
          <w:rStyle w:val="21"/>
          <w:rFonts w:hint="eastAsia" w:ascii="宋体" w:hAnsi="宋体" w:eastAsia="宋体" w:cs="宋体"/>
          <w:b/>
          <w:bCs/>
          <w:sz w:val="48"/>
          <w:szCs w:val="48"/>
          <w:lang w:val="en-US" w:eastAsia="zh-CN"/>
        </w:rPr>
        <w:t>科教科第一批科研设备（细胞房设备）采购项目（第二次）</w:t>
      </w:r>
      <w:r>
        <w:rPr>
          <w:rStyle w:val="21"/>
          <w:rFonts w:hint="eastAsia" w:ascii="宋体" w:hAnsi="宋体" w:eastAsia="宋体" w:cs="宋体"/>
          <w:b/>
          <w:bCs/>
          <w:sz w:val="48"/>
          <w:szCs w:val="48"/>
        </w:rPr>
        <w:t>响应文件</w:t>
      </w:r>
    </w:p>
    <w:p w14:paraId="61525DFF">
      <w:pPr>
        <w:spacing w:line="360" w:lineRule="auto"/>
        <w:jc w:val="center"/>
        <w:outlineLvl w:val="1"/>
        <w:rPr>
          <w:rStyle w:val="21"/>
          <w:rFonts w:ascii="宋体" w:hAnsi="宋体" w:eastAsia="宋体" w:cs="宋体"/>
          <w:b/>
          <w:bCs/>
          <w:sz w:val="32"/>
          <w:szCs w:val="28"/>
        </w:rPr>
      </w:pPr>
    </w:p>
    <w:p w14:paraId="2613E606">
      <w:pPr>
        <w:spacing w:line="360" w:lineRule="auto"/>
        <w:jc w:val="center"/>
        <w:outlineLvl w:val="1"/>
        <w:rPr>
          <w:rStyle w:val="21"/>
          <w:rFonts w:ascii="宋体" w:hAnsi="宋体" w:eastAsia="宋体" w:cs="宋体"/>
          <w:b/>
          <w:bCs/>
          <w:sz w:val="32"/>
          <w:szCs w:val="28"/>
        </w:rPr>
      </w:pPr>
    </w:p>
    <w:p w14:paraId="1A995831">
      <w:pPr>
        <w:pStyle w:val="3"/>
        <w:rPr>
          <w:rStyle w:val="21"/>
          <w:rFonts w:hAnsi="宋体" w:eastAsia="宋体" w:cs="宋体"/>
          <w:b/>
          <w:bCs/>
          <w:sz w:val="32"/>
          <w:szCs w:val="28"/>
        </w:rPr>
      </w:pPr>
    </w:p>
    <w:p w14:paraId="46758EAC">
      <w:pPr>
        <w:spacing w:line="360" w:lineRule="auto"/>
        <w:ind w:firstLine="1680" w:firstLineChars="700"/>
        <w:outlineLvl w:val="1"/>
        <w:rPr>
          <w:rStyle w:val="21"/>
          <w:rFonts w:ascii="宋体" w:hAnsi="宋体" w:eastAsia="宋体" w:cs="宋体"/>
          <w:sz w:val="24"/>
          <w:szCs w:val="24"/>
          <w:u w:val="single"/>
        </w:rPr>
      </w:pPr>
      <w:r>
        <w:rPr>
          <w:rStyle w:val="21"/>
          <w:rFonts w:hint="eastAsia" w:ascii="宋体" w:hAnsi="宋体" w:eastAsia="宋体" w:cs="宋体"/>
          <w:sz w:val="24"/>
          <w:szCs w:val="24"/>
        </w:rPr>
        <w:t>报名单位：</w:t>
      </w:r>
    </w:p>
    <w:p w14:paraId="71167016">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联系人：</w:t>
      </w:r>
    </w:p>
    <w:p w14:paraId="77B3E167">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联系电话：</w:t>
      </w:r>
    </w:p>
    <w:p w14:paraId="340A89C8">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邮箱：</w:t>
      </w:r>
    </w:p>
    <w:p w14:paraId="0FA7C48D">
      <w:pPr>
        <w:pStyle w:val="3"/>
        <w:rPr>
          <w:rStyle w:val="21"/>
          <w:rFonts w:hAnsi="宋体" w:eastAsia="宋体" w:cs="宋体"/>
          <w:b/>
          <w:bCs/>
          <w:sz w:val="32"/>
          <w:szCs w:val="28"/>
        </w:rPr>
      </w:pPr>
    </w:p>
    <w:p w14:paraId="4DD647E5">
      <w:pPr>
        <w:spacing w:line="360" w:lineRule="auto"/>
        <w:jc w:val="left"/>
        <w:outlineLvl w:val="1"/>
        <w:rPr>
          <w:rStyle w:val="21"/>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21"/>
          <w:rFonts w:ascii="宋体" w:hAnsi="宋体" w:eastAsia="宋体" w:cs="宋体"/>
          <w:b/>
          <w:bCs/>
          <w:szCs w:val="21"/>
        </w:rPr>
      </w:pPr>
      <w:r>
        <w:rPr>
          <w:rStyle w:val="21"/>
          <w:rFonts w:hint="eastAsia" w:ascii="宋体" w:hAnsi="宋体" w:eastAsia="宋体" w:cs="宋体"/>
          <w:b/>
          <w:bCs/>
          <w:szCs w:val="21"/>
        </w:rPr>
        <w:t>一、承诺函</w:t>
      </w:r>
    </w:p>
    <w:p w14:paraId="3E00F1C3">
      <w:pPr>
        <w:spacing w:line="360" w:lineRule="auto"/>
        <w:jc w:val="center"/>
        <w:outlineLvl w:val="1"/>
        <w:rPr>
          <w:rStyle w:val="21"/>
          <w:rFonts w:ascii="宋体" w:hAnsi="宋体" w:eastAsia="宋体" w:cs="宋体"/>
          <w:b/>
          <w:bCs/>
          <w:sz w:val="28"/>
          <w:szCs w:val="28"/>
        </w:rPr>
      </w:pPr>
      <w:r>
        <w:rPr>
          <w:rStyle w:val="21"/>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中山市小榄人民医院科教科第一批科研设备（细胞房设备）采购项目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17857"/>
      <w:bookmarkStart w:id="2" w:name="_Toc22676"/>
      <w:bookmarkStart w:id="3" w:name="_Toc31838"/>
    </w:p>
    <w:bookmarkEnd w:id="0"/>
    <w:bookmarkEnd w:id="1"/>
    <w:bookmarkEnd w:id="2"/>
    <w:bookmarkEnd w:id="3"/>
    <w:p w14:paraId="6B3D75CE">
      <w:pPr>
        <w:spacing w:line="360" w:lineRule="auto"/>
        <w:jc w:val="left"/>
        <w:outlineLvl w:val="1"/>
        <w:rPr>
          <w:rStyle w:val="21"/>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3"/>
        <w:spacing w:line="360" w:lineRule="auto"/>
        <w:ind w:firstLine="0"/>
        <w:outlineLvl w:val="1"/>
        <w:rPr>
          <w:rFonts w:ascii="宋体" w:hAnsi="宋体" w:eastAsia="宋体" w:cs="宋体"/>
          <w:szCs w:val="21"/>
        </w:rPr>
      </w:pPr>
      <w:bookmarkStart w:id="4" w:name="_Toc11351"/>
      <w:bookmarkStart w:id="5" w:name="_Toc12015"/>
      <w:bookmarkStart w:id="6" w:name="_Toc25638"/>
      <w:bookmarkStart w:id="7" w:name="_Toc27661"/>
      <w:bookmarkStart w:id="8" w:name="_Toc20589"/>
      <w:bookmarkStart w:id="9" w:name="_Toc15526"/>
      <w:r>
        <w:rPr>
          <w:rStyle w:val="21"/>
          <w:rFonts w:hint="eastAsia" w:ascii="宋体" w:hAnsi="宋体" w:eastAsia="宋体" w:cs="宋体"/>
          <w:b/>
          <w:bCs/>
          <w:szCs w:val="21"/>
          <w:lang w:val="en-US" w:eastAsia="zh-CN"/>
        </w:rPr>
        <w:t>二</w:t>
      </w:r>
      <w:r>
        <w:rPr>
          <w:rStyle w:val="21"/>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20"/>
        <w:rPr>
          <w:rFonts w:ascii="宋体" w:hAnsi="宋体" w:eastAsia="宋体" w:cs="宋体"/>
        </w:rPr>
      </w:pPr>
    </w:p>
    <w:p w14:paraId="07533C85">
      <w:pPr>
        <w:pStyle w:val="19"/>
        <w:spacing w:line="360" w:lineRule="auto"/>
        <w:jc w:val="center"/>
        <w:rPr>
          <w:rStyle w:val="21"/>
          <w:rFonts w:hAnsi="宋体"/>
          <w:b/>
          <w:bCs/>
          <w:color w:val="auto"/>
          <w:kern w:val="2"/>
          <w:sz w:val="32"/>
          <w:szCs w:val="28"/>
        </w:rPr>
      </w:pPr>
    </w:p>
    <w:p w14:paraId="63BBC154">
      <w:pPr>
        <w:spacing w:line="360" w:lineRule="auto"/>
        <w:rPr>
          <w:rStyle w:val="21"/>
          <w:rFonts w:hAnsi="宋体" w:cs="宋体"/>
          <w:b/>
          <w:bCs/>
          <w:szCs w:val="21"/>
        </w:rPr>
      </w:pPr>
    </w:p>
    <w:p w14:paraId="4C468E95">
      <w:pPr>
        <w:spacing w:line="360" w:lineRule="auto"/>
        <w:rPr>
          <w:rStyle w:val="21"/>
          <w:rFonts w:hAnsi="宋体" w:cs="宋体"/>
          <w:b/>
          <w:bCs/>
          <w:szCs w:val="21"/>
        </w:rPr>
      </w:pPr>
    </w:p>
    <w:p w14:paraId="56B76D63">
      <w:pPr>
        <w:pStyle w:val="3"/>
        <w:rPr>
          <w:rStyle w:val="21"/>
          <w:rFonts w:hAnsi="宋体" w:eastAsia="宋体" w:cs="宋体"/>
          <w:b/>
          <w:bCs/>
          <w:sz w:val="32"/>
          <w:szCs w:val="28"/>
        </w:rPr>
      </w:pPr>
    </w:p>
    <w:p w14:paraId="250ECA82">
      <w:pPr>
        <w:spacing w:line="360" w:lineRule="auto"/>
        <w:jc w:val="left"/>
        <w:outlineLvl w:val="1"/>
        <w:rPr>
          <w:rStyle w:val="21"/>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21"/>
          <w:rFonts w:hAnsi="宋体" w:cs="宋体"/>
          <w:b/>
          <w:bCs/>
          <w:szCs w:val="21"/>
        </w:rPr>
      </w:pPr>
      <w:r>
        <w:rPr>
          <w:rStyle w:val="21"/>
          <w:rFonts w:hint="eastAsia" w:hAnsi="宋体" w:cs="宋体"/>
          <w:b/>
          <w:bCs/>
          <w:szCs w:val="21"/>
          <w:lang w:val="en-US" w:eastAsia="zh-CN"/>
        </w:rPr>
        <w:t>三</w:t>
      </w:r>
      <w:r>
        <w:rPr>
          <w:rStyle w:val="21"/>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21"/>
          <w:rFonts w:hAnsi="宋体" w:cs="宋体"/>
          <w:b/>
          <w:bCs/>
          <w:szCs w:val="21"/>
        </w:rPr>
      </w:pPr>
      <w:r>
        <w:rPr>
          <w:rStyle w:val="21"/>
          <w:rFonts w:hint="eastAsia" w:hAnsi="宋体" w:cs="宋体"/>
          <w:b/>
          <w:bCs/>
          <w:szCs w:val="21"/>
          <w:lang w:val="en-US" w:eastAsia="zh-CN"/>
        </w:rPr>
        <w:t>四</w:t>
      </w:r>
      <w:r>
        <w:rPr>
          <w:rStyle w:val="21"/>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中山市小榄人民医院科教科第一批科研设备（细胞房设备）采购项目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20"/>
        <w:ind w:firstLine="480"/>
        <w:rPr>
          <w:rFonts w:ascii="宋体" w:hAnsi="宋体" w:eastAsia="宋体" w:cs="宋体"/>
          <w:bCs/>
          <w:sz w:val="24"/>
          <w:szCs w:val="24"/>
        </w:rPr>
      </w:pPr>
    </w:p>
    <w:p w14:paraId="741912EE">
      <w:pPr>
        <w:spacing w:line="360" w:lineRule="auto"/>
        <w:rPr>
          <w:rStyle w:val="21"/>
          <w:rFonts w:hAnsi="宋体" w:cs="宋体"/>
          <w:b/>
          <w:bCs/>
          <w:szCs w:val="21"/>
        </w:rPr>
      </w:pPr>
      <w:bookmarkStart w:id="10" w:name="_Toc16435"/>
      <w:bookmarkStart w:id="11" w:name="_Toc23967"/>
      <w:bookmarkStart w:id="12" w:name="_Toc12967"/>
      <w:bookmarkStart w:id="13" w:name="_Toc2041"/>
      <w:bookmarkStart w:id="14" w:name="_Toc26969"/>
      <w:bookmarkStart w:id="15" w:name="_Toc1074"/>
    </w:p>
    <w:p w14:paraId="0A102E98">
      <w:pPr>
        <w:spacing w:line="360" w:lineRule="auto"/>
        <w:rPr>
          <w:rStyle w:val="21"/>
          <w:rFonts w:hAnsi="宋体" w:cs="宋体"/>
          <w:b/>
          <w:bCs/>
          <w:szCs w:val="21"/>
        </w:rPr>
      </w:pPr>
    </w:p>
    <w:p w14:paraId="49761A0F">
      <w:pPr>
        <w:spacing w:line="360" w:lineRule="auto"/>
        <w:rPr>
          <w:rStyle w:val="21"/>
          <w:rFonts w:hAnsi="宋体" w:cs="宋体"/>
          <w:b/>
          <w:bCs/>
          <w:szCs w:val="21"/>
        </w:rPr>
      </w:pPr>
    </w:p>
    <w:p w14:paraId="13CA3A83">
      <w:pPr>
        <w:spacing w:line="360" w:lineRule="auto"/>
        <w:rPr>
          <w:rStyle w:val="21"/>
          <w:rFonts w:hAnsi="宋体" w:cs="宋体"/>
          <w:b/>
          <w:bCs/>
          <w:szCs w:val="21"/>
        </w:rPr>
      </w:pPr>
    </w:p>
    <w:p w14:paraId="6B5C8E51">
      <w:pPr>
        <w:pStyle w:val="3"/>
        <w:rPr>
          <w:rStyle w:val="21"/>
          <w:rFonts w:hAnsi="宋体" w:eastAsia="宋体" w:cs="宋体"/>
          <w:b/>
          <w:bCs/>
          <w:sz w:val="32"/>
          <w:szCs w:val="28"/>
        </w:rPr>
      </w:pPr>
    </w:p>
    <w:p w14:paraId="3B119034">
      <w:pPr>
        <w:spacing w:line="360" w:lineRule="auto"/>
        <w:jc w:val="left"/>
        <w:outlineLvl w:val="1"/>
        <w:rPr>
          <w:rStyle w:val="21"/>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21"/>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1"/>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21"/>
          <w:rFonts w:hAnsi="宋体" w:eastAsia="宋体" w:cs="宋体"/>
          <w:b/>
          <w:bCs/>
          <w:sz w:val="32"/>
          <w:szCs w:val="28"/>
        </w:rPr>
      </w:pPr>
    </w:p>
    <w:p w14:paraId="3B4D069E">
      <w:pPr>
        <w:spacing w:line="360" w:lineRule="auto"/>
        <w:jc w:val="left"/>
        <w:outlineLvl w:val="1"/>
        <w:rPr>
          <w:rStyle w:val="21"/>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21"/>
          <w:rFonts w:hAnsi="宋体" w:cs="宋体"/>
          <w:b/>
          <w:bCs/>
          <w:szCs w:val="21"/>
        </w:rPr>
      </w:pPr>
      <w:r>
        <w:rPr>
          <w:rStyle w:val="21"/>
          <w:rFonts w:hint="eastAsia" w:hAnsi="宋体" w:cs="宋体"/>
          <w:b/>
          <w:bCs/>
          <w:szCs w:val="21"/>
          <w:lang w:val="en-US" w:eastAsia="zh-CN"/>
        </w:rPr>
        <w:t>六</w:t>
      </w:r>
      <w:r>
        <w:rPr>
          <w:rStyle w:val="21"/>
          <w:rFonts w:hint="eastAsia" w:hAnsi="宋体" w:cs="宋体"/>
          <w:b/>
          <w:bCs/>
          <w:szCs w:val="21"/>
        </w:rPr>
        <w:t>、各级经销商资质证件（包括但不限于营业执照、医疗器械经营许可证、备案等）</w:t>
      </w:r>
    </w:p>
    <w:p w14:paraId="71B669CA">
      <w:pPr>
        <w:spacing w:line="360" w:lineRule="auto"/>
        <w:rPr>
          <w:rStyle w:val="21"/>
          <w:rFonts w:hAnsi="宋体" w:cs="宋体"/>
          <w:b/>
          <w:bCs/>
          <w:szCs w:val="21"/>
        </w:rPr>
      </w:pPr>
    </w:p>
    <w:p w14:paraId="57E74E27">
      <w:pPr>
        <w:spacing w:line="360" w:lineRule="auto"/>
        <w:rPr>
          <w:rStyle w:val="21"/>
          <w:rFonts w:hAnsi="宋体" w:cs="宋体"/>
          <w:b/>
          <w:bCs/>
          <w:szCs w:val="21"/>
        </w:rPr>
      </w:pPr>
    </w:p>
    <w:p w14:paraId="53DB8AB1">
      <w:pPr>
        <w:spacing w:line="360" w:lineRule="auto"/>
        <w:rPr>
          <w:rStyle w:val="21"/>
          <w:rFonts w:hAnsi="宋体" w:cs="宋体"/>
          <w:b/>
          <w:bCs/>
          <w:szCs w:val="21"/>
        </w:rPr>
      </w:pPr>
    </w:p>
    <w:p w14:paraId="7EFA080B">
      <w:pPr>
        <w:spacing w:line="360" w:lineRule="auto"/>
        <w:rPr>
          <w:rStyle w:val="21"/>
          <w:rFonts w:hAnsi="宋体" w:cs="宋体"/>
          <w:b/>
          <w:bCs/>
          <w:szCs w:val="21"/>
        </w:rPr>
      </w:pPr>
    </w:p>
    <w:p w14:paraId="1A864401">
      <w:pPr>
        <w:spacing w:line="360" w:lineRule="auto"/>
        <w:rPr>
          <w:rStyle w:val="21"/>
          <w:rFonts w:hAnsi="宋体" w:cs="宋体"/>
          <w:b/>
          <w:bCs/>
          <w:szCs w:val="21"/>
        </w:rPr>
      </w:pPr>
    </w:p>
    <w:p w14:paraId="1FA7CC25">
      <w:pPr>
        <w:spacing w:line="360" w:lineRule="auto"/>
        <w:rPr>
          <w:rStyle w:val="21"/>
          <w:rFonts w:hAnsi="宋体" w:cs="宋体"/>
          <w:b/>
          <w:bCs/>
          <w:szCs w:val="21"/>
        </w:rPr>
      </w:pPr>
    </w:p>
    <w:p w14:paraId="133519A2">
      <w:pPr>
        <w:spacing w:line="360" w:lineRule="auto"/>
        <w:rPr>
          <w:rStyle w:val="21"/>
          <w:rFonts w:hAnsi="宋体" w:cs="宋体"/>
          <w:b/>
          <w:bCs/>
          <w:szCs w:val="21"/>
        </w:rPr>
      </w:pPr>
    </w:p>
    <w:p w14:paraId="0FB2E507">
      <w:pPr>
        <w:spacing w:line="360" w:lineRule="auto"/>
        <w:rPr>
          <w:rStyle w:val="21"/>
          <w:rFonts w:hAnsi="宋体" w:cs="宋体"/>
          <w:b/>
          <w:bCs/>
          <w:szCs w:val="21"/>
        </w:rPr>
      </w:pPr>
    </w:p>
    <w:p w14:paraId="340AEED1">
      <w:pPr>
        <w:spacing w:line="360" w:lineRule="auto"/>
        <w:rPr>
          <w:rStyle w:val="21"/>
          <w:rFonts w:hAnsi="宋体" w:cs="宋体"/>
          <w:b/>
          <w:bCs/>
          <w:szCs w:val="21"/>
        </w:rPr>
      </w:pPr>
    </w:p>
    <w:p w14:paraId="796070F1">
      <w:pPr>
        <w:spacing w:line="360" w:lineRule="auto"/>
        <w:rPr>
          <w:rStyle w:val="21"/>
          <w:rFonts w:hAnsi="宋体" w:cs="宋体"/>
          <w:b/>
          <w:bCs/>
          <w:szCs w:val="21"/>
        </w:rPr>
      </w:pPr>
    </w:p>
    <w:p w14:paraId="71856349">
      <w:pPr>
        <w:spacing w:line="360" w:lineRule="auto"/>
        <w:rPr>
          <w:rStyle w:val="21"/>
          <w:rFonts w:hAnsi="宋体" w:cs="宋体"/>
          <w:b/>
          <w:bCs/>
          <w:szCs w:val="21"/>
        </w:rPr>
      </w:pPr>
    </w:p>
    <w:p w14:paraId="7FBA614E">
      <w:pPr>
        <w:spacing w:line="360" w:lineRule="auto"/>
        <w:rPr>
          <w:rStyle w:val="21"/>
          <w:rFonts w:hAnsi="宋体" w:cs="宋体"/>
          <w:b/>
          <w:bCs/>
          <w:szCs w:val="21"/>
        </w:rPr>
      </w:pPr>
    </w:p>
    <w:p w14:paraId="2A7BF51A">
      <w:pPr>
        <w:spacing w:line="360" w:lineRule="auto"/>
        <w:rPr>
          <w:rStyle w:val="21"/>
          <w:rFonts w:hAnsi="宋体" w:cs="宋体"/>
          <w:b/>
          <w:bCs/>
          <w:szCs w:val="21"/>
        </w:rPr>
      </w:pPr>
    </w:p>
    <w:p w14:paraId="67FEF25C">
      <w:pPr>
        <w:spacing w:line="360" w:lineRule="auto"/>
        <w:rPr>
          <w:rStyle w:val="21"/>
          <w:rFonts w:hAnsi="宋体" w:cs="宋体"/>
          <w:b/>
          <w:bCs/>
          <w:szCs w:val="21"/>
        </w:rPr>
      </w:pPr>
    </w:p>
    <w:p w14:paraId="1A879C29">
      <w:pPr>
        <w:spacing w:line="360" w:lineRule="auto"/>
        <w:rPr>
          <w:rStyle w:val="21"/>
          <w:rFonts w:hAnsi="宋体" w:cs="宋体"/>
          <w:b/>
          <w:bCs/>
          <w:szCs w:val="21"/>
        </w:rPr>
      </w:pPr>
    </w:p>
    <w:p w14:paraId="5F50E081">
      <w:pPr>
        <w:spacing w:line="360" w:lineRule="auto"/>
        <w:rPr>
          <w:rStyle w:val="21"/>
          <w:rFonts w:hAnsi="宋体" w:cs="宋体"/>
          <w:b/>
          <w:bCs/>
          <w:szCs w:val="21"/>
        </w:rPr>
      </w:pPr>
    </w:p>
    <w:p w14:paraId="59631639">
      <w:pPr>
        <w:spacing w:line="360" w:lineRule="auto"/>
        <w:rPr>
          <w:rStyle w:val="21"/>
          <w:rFonts w:hAnsi="宋体" w:cs="宋体"/>
          <w:b/>
          <w:bCs/>
          <w:szCs w:val="21"/>
        </w:rPr>
      </w:pPr>
    </w:p>
    <w:p w14:paraId="6AEA4E2C">
      <w:pPr>
        <w:spacing w:line="360" w:lineRule="auto"/>
        <w:rPr>
          <w:rStyle w:val="21"/>
          <w:rFonts w:hAnsi="宋体" w:cs="宋体"/>
          <w:b/>
          <w:bCs/>
          <w:szCs w:val="21"/>
        </w:rPr>
      </w:pPr>
    </w:p>
    <w:p w14:paraId="0740626D">
      <w:pPr>
        <w:spacing w:line="360" w:lineRule="auto"/>
        <w:rPr>
          <w:rStyle w:val="21"/>
          <w:rFonts w:hAnsi="宋体" w:cs="宋体"/>
          <w:b/>
          <w:bCs/>
          <w:szCs w:val="21"/>
        </w:rPr>
      </w:pPr>
    </w:p>
    <w:p w14:paraId="547F1667">
      <w:pPr>
        <w:spacing w:line="360" w:lineRule="auto"/>
        <w:rPr>
          <w:rStyle w:val="21"/>
          <w:rFonts w:hAnsi="宋体" w:cs="宋体"/>
          <w:b/>
          <w:bCs/>
          <w:szCs w:val="21"/>
        </w:rPr>
      </w:pPr>
    </w:p>
    <w:p w14:paraId="5C48E653">
      <w:pPr>
        <w:spacing w:line="360" w:lineRule="auto"/>
        <w:rPr>
          <w:rStyle w:val="21"/>
          <w:rFonts w:hAnsi="宋体" w:cs="宋体"/>
          <w:b/>
          <w:bCs/>
          <w:szCs w:val="21"/>
        </w:rPr>
      </w:pPr>
    </w:p>
    <w:p w14:paraId="362F5657">
      <w:pPr>
        <w:spacing w:line="360" w:lineRule="auto"/>
        <w:rPr>
          <w:rStyle w:val="21"/>
          <w:rFonts w:hAnsi="宋体" w:cs="宋体"/>
          <w:b/>
          <w:bCs/>
          <w:szCs w:val="21"/>
        </w:rPr>
      </w:pPr>
    </w:p>
    <w:p w14:paraId="1B7A66F1">
      <w:pPr>
        <w:spacing w:line="360" w:lineRule="auto"/>
        <w:rPr>
          <w:rStyle w:val="21"/>
          <w:rFonts w:hAnsi="宋体" w:cs="宋体"/>
          <w:b/>
          <w:bCs/>
          <w:szCs w:val="21"/>
        </w:rPr>
      </w:pPr>
    </w:p>
    <w:p w14:paraId="73651E9C">
      <w:pPr>
        <w:spacing w:line="360" w:lineRule="auto"/>
        <w:rPr>
          <w:rStyle w:val="21"/>
          <w:rFonts w:hAnsi="宋体" w:cs="宋体"/>
          <w:b/>
          <w:bCs/>
          <w:szCs w:val="21"/>
        </w:rPr>
      </w:pPr>
    </w:p>
    <w:p w14:paraId="2AC7DE8E">
      <w:pPr>
        <w:spacing w:line="360" w:lineRule="auto"/>
        <w:rPr>
          <w:rStyle w:val="21"/>
          <w:rFonts w:hAnsi="宋体" w:cs="宋体"/>
          <w:b/>
          <w:bCs/>
          <w:szCs w:val="21"/>
        </w:rPr>
      </w:pPr>
    </w:p>
    <w:p w14:paraId="199BF090">
      <w:pPr>
        <w:spacing w:line="360" w:lineRule="auto"/>
        <w:rPr>
          <w:rStyle w:val="21"/>
          <w:rFonts w:hAnsi="宋体" w:cs="宋体"/>
          <w:b/>
          <w:bCs/>
          <w:szCs w:val="21"/>
        </w:rPr>
      </w:pPr>
    </w:p>
    <w:p w14:paraId="35324ACC">
      <w:pPr>
        <w:spacing w:line="360" w:lineRule="auto"/>
        <w:rPr>
          <w:rStyle w:val="21"/>
          <w:rFonts w:hAnsi="宋体" w:cs="宋体"/>
          <w:b/>
          <w:bCs/>
          <w:szCs w:val="21"/>
        </w:rPr>
      </w:pPr>
    </w:p>
    <w:p w14:paraId="1DB4C59A">
      <w:pPr>
        <w:pStyle w:val="3"/>
        <w:rPr>
          <w:rStyle w:val="21"/>
          <w:rFonts w:hAnsi="宋体" w:eastAsia="宋体" w:cs="宋体"/>
          <w:b/>
          <w:bCs/>
          <w:sz w:val="32"/>
          <w:szCs w:val="28"/>
        </w:rPr>
      </w:pPr>
    </w:p>
    <w:p w14:paraId="55F93C38">
      <w:pPr>
        <w:spacing w:line="360" w:lineRule="auto"/>
        <w:jc w:val="left"/>
        <w:outlineLvl w:val="1"/>
        <w:rPr>
          <w:rStyle w:val="21"/>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766A24A2">
      <w:pPr>
        <w:numPr>
          <w:ilvl w:val="0"/>
          <w:numId w:val="0"/>
        </w:numPr>
        <w:spacing w:line="360" w:lineRule="auto"/>
        <w:rPr>
          <w:rStyle w:val="21"/>
          <w:rFonts w:hint="eastAsia" w:hAnsi="宋体" w:cs="宋体"/>
          <w:b/>
          <w:bCs/>
          <w:szCs w:val="21"/>
          <w:lang w:val="en-US" w:eastAsia="zh-CN"/>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21"/>
          <w:rFonts w:hint="eastAsia" w:hAnsi="宋体" w:cs="宋体"/>
          <w:b/>
          <w:bCs/>
          <w:szCs w:val="21"/>
          <w:lang w:val="en-US" w:eastAsia="zh-CN"/>
        </w:rPr>
        <w:t>不属于医疗</w:t>
      </w:r>
      <w:r>
        <w:rPr>
          <w:rStyle w:val="21"/>
          <w:rFonts w:hint="eastAsia" w:hAnsi="宋体" w:cs="宋体"/>
          <w:b/>
          <w:bCs/>
          <w:szCs w:val="21"/>
        </w:rPr>
        <w:t>器械</w:t>
      </w:r>
      <w:r>
        <w:rPr>
          <w:rStyle w:val="21"/>
          <w:rFonts w:hint="eastAsia" w:hAnsi="宋体" w:cs="宋体"/>
          <w:b/>
          <w:bCs/>
          <w:szCs w:val="21"/>
          <w:lang w:val="en-US" w:eastAsia="zh-CN"/>
        </w:rPr>
        <w:t>说明函（自行填写）</w:t>
      </w:r>
    </w:p>
    <w:p w14:paraId="102F6AE9">
      <w:pPr>
        <w:numPr>
          <w:ilvl w:val="0"/>
          <w:numId w:val="0"/>
        </w:numPr>
        <w:spacing w:line="360" w:lineRule="auto"/>
        <w:rPr>
          <w:rStyle w:val="21"/>
          <w:rFonts w:hint="eastAsia" w:hAnsi="宋体" w:cs="宋体"/>
          <w:b/>
          <w:bCs/>
          <w:szCs w:val="21"/>
          <w:lang w:val="en-US" w:eastAsia="zh-CN"/>
        </w:rPr>
      </w:pPr>
    </w:p>
    <w:p w14:paraId="6F5A0A11">
      <w:pPr>
        <w:numPr>
          <w:ilvl w:val="0"/>
          <w:numId w:val="0"/>
        </w:numPr>
        <w:spacing w:line="360" w:lineRule="auto"/>
        <w:jc w:val="center"/>
        <w:rPr>
          <w:rStyle w:val="21"/>
          <w:rFonts w:hint="eastAsia" w:hAnsi="宋体" w:cs="宋体"/>
          <w:b/>
          <w:bCs/>
          <w:sz w:val="28"/>
          <w:szCs w:val="28"/>
          <w:lang w:val="en-US" w:eastAsia="zh-CN"/>
        </w:rPr>
      </w:pPr>
      <w:r>
        <w:rPr>
          <w:rStyle w:val="21"/>
          <w:rFonts w:hint="eastAsia" w:hAnsi="宋体" w:cs="宋体"/>
          <w:b/>
          <w:bCs/>
          <w:sz w:val="28"/>
          <w:szCs w:val="28"/>
          <w:lang w:val="en-US" w:eastAsia="zh-CN"/>
        </w:rPr>
        <w:t>说明函</w:t>
      </w:r>
    </w:p>
    <w:p w14:paraId="68BEACEF">
      <w:pPr>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中山市小榄人民医院科教科第一批科研设备（细胞房设备）采购项目</w:t>
      </w:r>
      <w:r>
        <w:rPr>
          <w:rFonts w:hint="eastAsia" w:ascii="宋体" w:hAnsi="宋体" w:eastAsia="宋体" w:cs="宋体"/>
          <w:sz w:val="24"/>
        </w:rPr>
        <w:t>，</w:t>
      </w:r>
      <w:r>
        <w:rPr>
          <w:rFonts w:hint="eastAsia" w:ascii="宋体" w:hAnsi="宋体" w:eastAsia="宋体" w:cs="宋体"/>
          <w:sz w:val="24"/>
          <w:lang w:val="en-US" w:eastAsia="zh-CN"/>
        </w:rPr>
        <w:t>其中投标的</w:t>
      </w:r>
      <w:r>
        <w:rPr>
          <w:rFonts w:hint="eastAsia" w:ascii="宋体" w:hAnsi="宋体" w:eastAsia="宋体" w:cs="宋体"/>
          <w:sz w:val="24"/>
        </w:rPr>
        <w:t>：</w:t>
      </w:r>
      <w:r>
        <w:rPr>
          <w:rFonts w:hint="eastAsia" w:ascii="宋体" w:hAnsi="宋体" w:eastAsia="宋体" w:cs="宋体"/>
          <w:sz w:val="24"/>
          <w:lang w:val="en-US" w:eastAsia="zh-CN"/>
        </w:rPr>
        <w:t>_______________________，不属于医疗器械。</w:t>
      </w:r>
    </w:p>
    <w:p w14:paraId="7802D7F6">
      <w:pPr>
        <w:numPr>
          <w:ilvl w:val="0"/>
          <w:numId w:val="0"/>
        </w:numPr>
        <w:spacing w:line="360" w:lineRule="auto"/>
        <w:rPr>
          <w:rFonts w:hint="eastAsia" w:hAnsi="宋体" w:cs="宋体"/>
          <w:b/>
          <w:bCs/>
          <w:kern w:val="2"/>
          <w:sz w:val="21"/>
          <w:szCs w:val="21"/>
          <w:lang w:val="en-US" w:eastAsia="zh-CN" w:bidi="ar-SA"/>
        </w:rPr>
      </w:pPr>
    </w:p>
    <w:p w14:paraId="67A3B0A5">
      <w:pPr>
        <w:numPr>
          <w:ilvl w:val="0"/>
          <w:numId w:val="0"/>
        </w:numPr>
        <w:spacing w:line="360" w:lineRule="auto"/>
        <w:ind w:firstLine="480" w:firstLineChars="20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我公司承诺上述声明真实、准确。如因该产品分类问题产生任何争议或法律责任，由我公司承担。</w:t>
      </w:r>
    </w:p>
    <w:p w14:paraId="4D799F1D">
      <w:pPr>
        <w:numPr>
          <w:ilvl w:val="0"/>
          <w:numId w:val="0"/>
        </w:numPr>
        <w:spacing w:line="360" w:lineRule="auto"/>
        <w:rPr>
          <w:rFonts w:hint="eastAsia" w:ascii="宋体" w:hAnsi="宋体" w:eastAsia="宋体" w:cs="宋体"/>
          <w:b w:val="0"/>
          <w:bCs w:val="0"/>
          <w:kern w:val="2"/>
          <w:sz w:val="24"/>
          <w:szCs w:val="24"/>
          <w:lang w:val="en-US" w:eastAsia="zh-CN" w:bidi="ar-SA"/>
        </w:rPr>
      </w:pPr>
    </w:p>
    <w:p w14:paraId="121BC78D">
      <w:pPr>
        <w:numPr>
          <w:ilvl w:val="0"/>
          <w:numId w:val="0"/>
        </w:numPr>
        <w:spacing w:line="360" w:lineRule="auto"/>
        <w:ind w:firstLine="480" w:firstLineChars="20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特此说明。</w:t>
      </w:r>
    </w:p>
    <w:p w14:paraId="1078EEAA">
      <w:pPr>
        <w:numPr>
          <w:ilvl w:val="0"/>
          <w:numId w:val="0"/>
        </w:numPr>
        <w:spacing w:line="360" w:lineRule="auto"/>
        <w:rPr>
          <w:rFonts w:hint="eastAsia" w:ascii="宋体" w:hAnsi="宋体" w:eastAsia="宋体" w:cs="宋体"/>
          <w:b w:val="0"/>
          <w:bCs w:val="0"/>
          <w:kern w:val="2"/>
          <w:sz w:val="24"/>
          <w:szCs w:val="24"/>
          <w:lang w:val="en-US" w:eastAsia="zh-CN" w:bidi="ar-SA"/>
        </w:rPr>
      </w:pPr>
    </w:p>
    <w:p w14:paraId="50BCB3ED">
      <w:pPr>
        <w:numPr>
          <w:ilvl w:val="0"/>
          <w:numId w:val="0"/>
        </w:numPr>
        <w:spacing w:line="360" w:lineRule="auto"/>
        <w:ind w:firstLine="480" w:firstLineChars="200"/>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供应商名称（盖章）： __________</w:t>
      </w:r>
    </w:p>
    <w:p w14:paraId="13E96B70">
      <w:pPr>
        <w:numPr>
          <w:ilvl w:val="0"/>
          <w:numId w:val="0"/>
        </w:numPr>
        <w:spacing w:line="360" w:lineRule="auto"/>
        <w:rPr>
          <w:rFonts w:hint="eastAsia" w:hAnsi="宋体" w:cs="宋体"/>
          <w:b/>
          <w:bCs/>
          <w:kern w:val="2"/>
          <w:sz w:val="21"/>
          <w:szCs w:val="21"/>
          <w:lang w:val="en-US" w:eastAsia="zh-CN" w:bidi="ar-SA"/>
        </w:rPr>
      </w:pPr>
    </w:p>
    <w:p w14:paraId="57430330">
      <w:pPr>
        <w:numPr>
          <w:ilvl w:val="0"/>
          <w:numId w:val="0"/>
        </w:numPr>
        <w:spacing w:line="360" w:lineRule="auto"/>
        <w:rPr>
          <w:rFonts w:hint="eastAsia" w:hAnsi="宋体" w:cs="宋体"/>
          <w:b/>
          <w:bCs/>
          <w:kern w:val="2"/>
          <w:sz w:val="21"/>
          <w:szCs w:val="21"/>
          <w:lang w:val="en-US" w:eastAsia="zh-CN" w:bidi="ar-SA"/>
        </w:rPr>
      </w:pPr>
    </w:p>
    <w:p w14:paraId="41987EEB">
      <w:pPr>
        <w:numPr>
          <w:ilvl w:val="0"/>
          <w:numId w:val="0"/>
        </w:numPr>
        <w:spacing w:line="360" w:lineRule="auto"/>
        <w:rPr>
          <w:rFonts w:hint="eastAsia" w:hAnsi="宋体" w:cs="宋体"/>
          <w:b/>
          <w:bCs/>
          <w:kern w:val="2"/>
          <w:sz w:val="21"/>
          <w:szCs w:val="21"/>
          <w:lang w:val="en-US" w:eastAsia="zh-CN" w:bidi="ar-SA"/>
        </w:rPr>
      </w:pPr>
    </w:p>
    <w:p w14:paraId="725F922C">
      <w:pPr>
        <w:numPr>
          <w:ilvl w:val="0"/>
          <w:numId w:val="0"/>
        </w:numPr>
        <w:spacing w:line="360" w:lineRule="auto"/>
        <w:rPr>
          <w:rFonts w:hint="eastAsia" w:hAnsi="宋体" w:cs="宋体"/>
          <w:b/>
          <w:bCs/>
          <w:kern w:val="2"/>
          <w:sz w:val="21"/>
          <w:szCs w:val="21"/>
          <w:lang w:val="en-US" w:eastAsia="zh-CN" w:bidi="ar-SA"/>
        </w:rPr>
      </w:pPr>
    </w:p>
    <w:p w14:paraId="33EC150C">
      <w:pPr>
        <w:numPr>
          <w:ilvl w:val="0"/>
          <w:numId w:val="0"/>
        </w:numPr>
        <w:spacing w:line="360" w:lineRule="auto"/>
        <w:rPr>
          <w:rFonts w:hint="eastAsia" w:hAnsi="宋体" w:cs="宋体"/>
          <w:b/>
          <w:bCs/>
          <w:kern w:val="2"/>
          <w:sz w:val="21"/>
          <w:szCs w:val="21"/>
          <w:lang w:val="en-US" w:eastAsia="zh-CN" w:bidi="ar-SA"/>
        </w:rPr>
      </w:pPr>
    </w:p>
    <w:p w14:paraId="64065071">
      <w:pPr>
        <w:numPr>
          <w:ilvl w:val="0"/>
          <w:numId w:val="0"/>
        </w:numPr>
        <w:spacing w:line="360" w:lineRule="auto"/>
        <w:rPr>
          <w:rFonts w:hint="eastAsia" w:hAnsi="宋体" w:cs="宋体"/>
          <w:b/>
          <w:bCs/>
          <w:kern w:val="2"/>
          <w:sz w:val="21"/>
          <w:szCs w:val="21"/>
          <w:lang w:val="en-US" w:eastAsia="zh-CN" w:bidi="ar-SA"/>
        </w:rPr>
      </w:pPr>
    </w:p>
    <w:p w14:paraId="1DAE9164">
      <w:pPr>
        <w:numPr>
          <w:ilvl w:val="0"/>
          <w:numId w:val="0"/>
        </w:numPr>
        <w:spacing w:line="360" w:lineRule="auto"/>
        <w:rPr>
          <w:rFonts w:hint="eastAsia" w:hAnsi="宋体" w:cs="宋体"/>
          <w:b/>
          <w:bCs/>
          <w:kern w:val="2"/>
          <w:sz w:val="21"/>
          <w:szCs w:val="21"/>
          <w:lang w:val="en-US" w:eastAsia="zh-CN" w:bidi="ar-SA"/>
        </w:rPr>
      </w:pPr>
    </w:p>
    <w:p w14:paraId="128FBCD0">
      <w:pPr>
        <w:numPr>
          <w:ilvl w:val="0"/>
          <w:numId w:val="0"/>
        </w:numPr>
        <w:spacing w:line="360" w:lineRule="auto"/>
        <w:rPr>
          <w:rFonts w:hint="eastAsia" w:hAnsi="宋体" w:cs="宋体"/>
          <w:b/>
          <w:bCs/>
          <w:kern w:val="2"/>
          <w:sz w:val="21"/>
          <w:szCs w:val="21"/>
          <w:lang w:val="en-US" w:eastAsia="zh-CN" w:bidi="ar-SA"/>
        </w:rPr>
      </w:pPr>
    </w:p>
    <w:p w14:paraId="5FAB29DB">
      <w:pPr>
        <w:numPr>
          <w:ilvl w:val="0"/>
          <w:numId w:val="0"/>
        </w:numPr>
        <w:spacing w:line="360" w:lineRule="auto"/>
        <w:rPr>
          <w:rFonts w:hint="eastAsia" w:hAnsi="宋体" w:cs="宋体"/>
          <w:b/>
          <w:bCs/>
          <w:kern w:val="2"/>
          <w:sz w:val="21"/>
          <w:szCs w:val="21"/>
          <w:lang w:val="en-US" w:eastAsia="zh-CN" w:bidi="ar-SA"/>
        </w:rPr>
      </w:pPr>
    </w:p>
    <w:p w14:paraId="2FED3A71">
      <w:pPr>
        <w:numPr>
          <w:ilvl w:val="0"/>
          <w:numId w:val="0"/>
        </w:numPr>
        <w:spacing w:line="360" w:lineRule="auto"/>
        <w:rPr>
          <w:rFonts w:hint="eastAsia" w:hAnsi="宋体" w:cs="宋体"/>
          <w:b/>
          <w:bCs/>
          <w:kern w:val="2"/>
          <w:sz w:val="21"/>
          <w:szCs w:val="21"/>
          <w:lang w:val="en-US" w:eastAsia="zh-CN" w:bidi="ar-SA"/>
        </w:rPr>
      </w:pPr>
    </w:p>
    <w:p w14:paraId="73849539">
      <w:pPr>
        <w:numPr>
          <w:ilvl w:val="0"/>
          <w:numId w:val="0"/>
        </w:numPr>
        <w:spacing w:line="360" w:lineRule="auto"/>
        <w:rPr>
          <w:rFonts w:hint="eastAsia" w:hAnsi="宋体" w:cs="宋体"/>
          <w:b/>
          <w:bCs/>
          <w:kern w:val="2"/>
          <w:sz w:val="21"/>
          <w:szCs w:val="21"/>
          <w:lang w:val="en-US" w:eastAsia="zh-CN" w:bidi="ar-SA"/>
        </w:rPr>
      </w:pPr>
    </w:p>
    <w:p w14:paraId="46C5926B">
      <w:pPr>
        <w:numPr>
          <w:ilvl w:val="0"/>
          <w:numId w:val="0"/>
        </w:numPr>
        <w:spacing w:line="360" w:lineRule="auto"/>
        <w:rPr>
          <w:rFonts w:hint="eastAsia" w:hAnsi="宋体" w:cs="宋体"/>
          <w:b/>
          <w:bCs/>
          <w:kern w:val="2"/>
          <w:sz w:val="21"/>
          <w:szCs w:val="21"/>
          <w:lang w:val="en-US" w:eastAsia="zh-CN" w:bidi="ar-SA"/>
        </w:rPr>
      </w:pPr>
    </w:p>
    <w:p w14:paraId="2BED5BE9">
      <w:pPr>
        <w:numPr>
          <w:ilvl w:val="0"/>
          <w:numId w:val="0"/>
        </w:numPr>
        <w:spacing w:line="360" w:lineRule="auto"/>
        <w:rPr>
          <w:rFonts w:hint="eastAsia" w:hAnsi="宋体" w:cs="宋体"/>
          <w:b/>
          <w:bCs/>
          <w:kern w:val="2"/>
          <w:sz w:val="21"/>
          <w:szCs w:val="21"/>
          <w:lang w:val="en-US" w:eastAsia="zh-CN" w:bidi="ar-SA"/>
        </w:rPr>
      </w:pPr>
    </w:p>
    <w:p w14:paraId="206F40C1">
      <w:pPr>
        <w:numPr>
          <w:ilvl w:val="0"/>
          <w:numId w:val="0"/>
        </w:numPr>
        <w:spacing w:line="360" w:lineRule="auto"/>
        <w:rPr>
          <w:rFonts w:hint="eastAsia" w:hAnsi="宋体" w:cs="宋体"/>
          <w:b/>
          <w:bCs/>
          <w:kern w:val="2"/>
          <w:sz w:val="21"/>
          <w:szCs w:val="21"/>
          <w:lang w:val="en-US" w:eastAsia="zh-CN" w:bidi="ar-SA"/>
        </w:rPr>
      </w:pPr>
    </w:p>
    <w:p w14:paraId="7EBAA3E1">
      <w:pPr>
        <w:numPr>
          <w:ilvl w:val="0"/>
          <w:numId w:val="0"/>
        </w:numPr>
        <w:spacing w:line="360" w:lineRule="auto"/>
        <w:rPr>
          <w:rFonts w:hint="eastAsia" w:hAnsi="宋体" w:cs="宋体"/>
          <w:b/>
          <w:bCs/>
          <w:kern w:val="2"/>
          <w:sz w:val="21"/>
          <w:szCs w:val="21"/>
          <w:lang w:val="en-US" w:eastAsia="zh-CN" w:bidi="ar-SA"/>
        </w:rPr>
      </w:pPr>
    </w:p>
    <w:p w14:paraId="6EB2F396">
      <w:pPr>
        <w:numPr>
          <w:ilvl w:val="0"/>
          <w:numId w:val="0"/>
        </w:numPr>
        <w:spacing w:line="360" w:lineRule="auto"/>
        <w:rPr>
          <w:rFonts w:hint="eastAsia" w:hAnsi="宋体" w:cs="宋体"/>
          <w:b/>
          <w:bCs/>
          <w:kern w:val="2"/>
          <w:sz w:val="21"/>
          <w:szCs w:val="21"/>
          <w:lang w:val="en-US" w:eastAsia="zh-CN" w:bidi="ar-SA"/>
        </w:rPr>
      </w:pPr>
    </w:p>
    <w:p w14:paraId="0168E92C">
      <w:pPr>
        <w:numPr>
          <w:ilvl w:val="0"/>
          <w:numId w:val="0"/>
        </w:numPr>
        <w:spacing w:line="360" w:lineRule="auto"/>
        <w:rPr>
          <w:rFonts w:hint="eastAsia" w:hAnsi="宋体" w:cs="宋体"/>
          <w:b/>
          <w:bCs/>
          <w:kern w:val="2"/>
          <w:sz w:val="21"/>
          <w:szCs w:val="21"/>
          <w:lang w:val="en-US" w:eastAsia="zh-CN" w:bidi="ar-SA"/>
        </w:rPr>
      </w:pPr>
    </w:p>
    <w:p w14:paraId="2F5F7AEC">
      <w:pPr>
        <w:numPr>
          <w:ilvl w:val="0"/>
          <w:numId w:val="0"/>
        </w:numPr>
        <w:spacing w:line="360" w:lineRule="auto"/>
        <w:rPr>
          <w:rFonts w:hint="eastAsia" w:hAnsi="宋体" w:cs="宋体"/>
          <w:b/>
          <w:bCs/>
          <w:kern w:val="2"/>
          <w:sz w:val="21"/>
          <w:szCs w:val="21"/>
          <w:lang w:val="en-US" w:eastAsia="zh-CN" w:bidi="ar-SA"/>
        </w:rPr>
      </w:pPr>
    </w:p>
    <w:p w14:paraId="4F8EC817">
      <w:pPr>
        <w:pStyle w:val="3"/>
        <w:rPr>
          <w:rStyle w:val="21"/>
          <w:rFonts w:hAnsi="宋体" w:eastAsia="宋体" w:cs="宋体"/>
          <w:b/>
          <w:bCs/>
          <w:sz w:val="32"/>
          <w:szCs w:val="28"/>
        </w:rPr>
      </w:pPr>
    </w:p>
    <w:p w14:paraId="661154EB">
      <w:pPr>
        <w:spacing w:line="360" w:lineRule="auto"/>
        <w:jc w:val="left"/>
        <w:outlineLvl w:val="1"/>
        <w:rPr>
          <w:rStyle w:val="21"/>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632DF99">
      <w:pPr>
        <w:numPr>
          <w:ilvl w:val="0"/>
          <w:numId w:val="0"/>
        </w:numPr>
        <w:spacing w:line="360" w:lineRule="auto"/>
        <w:rPr>
          <w:rStyle w:val="21"/>
          <w:rFonts w:hint="eastAsia" w:hAnsi="宋体" w:cs="宋体" w:eastAsiaTheme="minorEastAsia"/>
          <w:b/>
          <w:bCs/>
          <w:szCs w:val="21"/>
          <w:lang w:eastAsia="zh-CN"/>
        </w:rPr>
      </w:pPr>
      <w:r>
        <w:rPr>
          <w:rFonts w:hint="eastAsia" w:hAnsi="宋体" w:cs="宋体"/>
          <w:b/>
          <w:bCs/>
          <w:kern w:val="2"/>
          <w:sz w:val="21"/>
          <w:szCs w:val="21"/>
          <w:lang w:val="en-US" w:eastAsia="zh-CN" w:bidi="ar-SA"/>
        </w:rPr>
        <w:t>八</w:t>
      </w:r>
      <w:r>
        <w:rPr>
          <w:rFonts w:hint="eastAsia" w:hAnsi="宋体" w:cs="宋体" w:asciiTheme="minorHAnsi" w:eastAsiaTheme="minorEastAsia"/>
          <w:b/>
          <w:bCs/>
          <w:kern w:val="2"/>
          <w:sz w:val="21"/>
          <w:szCs w:val="21"/>
          <w:lang w:val="en-US" w:eastAsia="zh-CN" w:bidi="ar-SA"/>
        </w:rPr>
        <w:t>、</w:t>
      </w:r>
      <w:r>
        <w:rPr>
          <w:rStyle w:val="21"/>
          <w:rFonts w:hint="eastAsia" w:hAnsi="宋体" w:cs="宋体"/>
          <w:b/>
          <w:bCs/>
          <w:szCs w:val="21"/>
        </w:rPr>
        <w:t>所投产品医疗器械注册证/备案证明材料</w:t>
      </w:r>
      <w:r>
        <w:rPr>
          <w:rStyle w:val="21"/>
          <w:rFonts w:hint="eastAsia" w:hAnsi="宋体" w:cs="宋体"/>
          <w:b/>
          <w:bCs/>
          <w:szCs w:val="21"/>
          <w:lang w:eastAsia="zh-CN"/>
        </w:rPr>
        <w:t>（</w:t>
      </w:r>
      <w:r>
        <w:rPr>
          <w:rStyle w:val="21"/>
          <w:rFonts w:hint="eastAsia" w:hAnsi="宋体" w:cs="宋体"/>
          <w:b/>
          <w:bCs/>
          <w:szCs w:val="21"/>
          <w:lang w:val="en-US" w:eastAsia="zh-CN"/>
        </w:rPr>
        <w:t>如有</w:t>
      </w:r>
      <w:r>
        <w:rPr>
          <w:rStyle w:val="21"/>
          <w:rFonts w:hint="eastAsia" w:hAnsi="宋体" w:cs="宋体"/>
          <w:b/>
          <w:bCs/>
          <w:szCs w:val="21"/>
          <w:lang w:eastAsia="zh-CN"/>
        </w:rPr>
        <w:t>）</w:t>
      </w:r>
    </w:p>
    <w:p w14:paraId="55F1765A">
      <w:pPr>
        <w:spacing w:line="360" w:lineRule="auto"/>
        <w:rPr>
          <w:rStyle w:val="21"/>
          <w:rFonts w:hAnsi="宋体" w:cs="宋体"/>
          <w:b/>
          <w:bCs/>
          <w:szCs w:val="21"/>
        </w:rPr>
      </w:pPr>
    </w:p>
    <w:p w14:paraId="3309F7A0">
      <w:pPr>
        <w:spacing w:line="360" w:lineRule="auto"/>
        <w:rPr>
          <w:rStyle w:val="21"/>
          <w:rFonts w:hAnsi="宋体" w:cs="宋体"/>
          <w:b/>
          <w:bCs/>
          <w:szCs w:val="21"/>
        </w:rPr>
      </w:pPr>
    </w:p>
    <w:p w14:paraId="0684D5B1">
      <w:pPr>
        <w:spacing w:line="360" w:lineRule="auto"/>
        <w:rPr>
          <w:rStyle w:val="21"/>
          <w:rFonts w:hAnsi="宋体" w:cs="宋体"/>
          <w:b/>
          <w:bCs/>
          <w:szCs w:val="21"/>
        </w:rPr>
      </w:pPr>
    </w:p>
    <w:p w14:paraId="7C53ED0A">
      <w:pPr>
        <w:spacing w:line="360" w:lineRule="auto"/>
        <w:rPr>
          <w:rStyle w:val="21"/>
          <w:rFonts w:hAnsi="宋体" w:cs="宋体"/>
          <w:b/>
          <w:bCs/>
          <w:szCs w:val="21"/>
        </w:rPr>
      </w:pPr>
    </w:p>
    <w:p w14:paraId="73C86276">
      <w:pPr>
        <w:spacing w:line="360" w:lineRule="auto"/>
        <w:rPr>
          <w:rStyle w:val="21"/>
          <w:rFonts w:hAnsi="宋体" w:cs="宋体"/>
          <w:b/>
          <w:bCs/>
          <w:szCs w:val="21"/>
        </w:rPr>
      </w:pPr>
    </w:p>
    <w:p w14:paraId="0A779B0A">
      <w:pPr>
        <w:spacing w:line="360" w:lineRule="auto"/>
        <w:rPr>
          <w:rStyle w:val="21"/>
          <w:rFonts w:hAnsi="宋体" w:cs="宋体"/>
          <w:b/>
          <w:bCs/>
          <w:szCs w:val="21"/>
        </w:rPr>
      </w:pPr>
    </w:p>
    <w:p w14:paraId="4BFF0794">
      <w:pPr>
        <w:spacing w:line="360" w:lineRule="auto"/>
        <w:rPr>
          <w:rStyle w:val="21"/>
          <w:rFonts w:hAnsi="宋体" w:cs="宋体"/>
          <w:b/>
          <w:bCs/>
          <w:szCs w:val="21"/>
        </w:rPr>
      </w:pPr>
    </w:p>
    <w:p w14:paraId="2199617C">
      <w:pPr>
        <w:spacing w:line="360" w:lineRule="auto"/>
        <w:rPr>
          <w:rStyle w:val="21"/>
          <w:rFonts w:hAnsi="宋体" w:cs="宋体"/>
          <w:b/>
          <w:bCs/>
          <w:szCs w:val="21"/>
        </w:rPr>
      </w:pPr>
    </w:p>
    <w:p w14:paraId="2460AE38">
      <w:pPr>
        <w:spacing w:line="360" w:lineRule="auto"/>
        <w:rPr>
          <w:rStyle w:val="21"/>
          <w:rFonts w:hAnsi="宋体" w:cs="宋体"/>
          <w:b/>
          <w:bCs/>
          <w:szCs w:val="21"/>
        </w:rPr>
      </w:pPr>
    </w:p>
    <w:p w14:paraId="6C082DC6">
      <w:pPr>
        <w:spacing w:line="360" w:lineRule="auto"/>
        <w:rPr>
          <w:rStyle w:val="21"/>
          <w:rFonts w:hAnsi="宋体" w:cs="宋体"/>
          <w:b/>
          <w:bCs/>
          <w:szCs w:val="21"/>
        </w:rPr>
      </w:pPr>
    </w:p>
    <w:p w14:paraId="62E1E6B6">
      <w:pPr>
        <w:spacing w:line="360" w:lineRule="auto"/>
        <w:rPr>
          <w:rStyle w:val="21"/>
          <w:rFonts w:hAnsi="宋体" w:cs="宋体"/>
          <w:b/>
          <w:bCs/>
          <w:szCs w:val="21"/>
        </w:rPr>
      </w:pPr>
    </w:p>
    <w:p w14:paraId="0EA1E8F1">
      <w:pPr>
        <w:spacing w:line="360" w:lineRule="auto"/>
        <w:rPr>
          <w:rStyle w:val="21"/>
          <w:rFonts w:hAnsi="宋体" w:cs="宋体"/>
          <w:b/>
          <w:bCs/>
          <w:szCs w:val="21"/>
        </w:rPr>
      </w:pPr>
    </w:p>
    <w:p w14:paraId="083D0C54">
      <w:pPr>
        <w:spacing w:line="360" w:lineRule="auto"/>
        <w:rPr>
          <w:rStyle w:val="21"/>
          <w:rFonts w:hAnsi="宋体" w:cs="宋体"/>
          <w:b/>
          <w:bCs/>
          <w:szCs w:val="21"/>
        </w:rPr>
      </w:pPr>
    </w:p>
    <w:p w14:paraId="3BA0DF69">
      <w:pPr>
        <w:spacing w:line="360" w:lineRule="auto"/>
        <w:rPr>
          <w:rStyle w:val="21"/>
          <w:rFonts w:hAnsi="宋体" w:cs="宋体"/>
          <w:b/>
          <w:bCs/>
          <w:szCs w:val="21"/>
        </w:rPr>
      </w:pPr>
    </w:p>
    <w:p w14:paraId="70938A50">
      <w:pPr>
        <w:spacing w:line="360" w:lineRule="auto"/>
        <w:rPr>
          <w:rStyle w:val="21"/>
          <w:rFonts w:hAnsi="宋体" w:cs="宋体"/>
          <w:b/>
          <w:bCs/>
          <w:szCs w:val="21"/>
        </w:rPr>
      </w:pPr>
    </w:p>
    <w:p w14:paraId="79FF8C1D">
      <w:pPr>
        <w:spacing w:line="360" w:lineRule="auto"/>
        <w:rPr>
          <w:rStyle w:val="21"/>
          <w:rFonts w:hAnsi="宋体" w:cs="宋体"/>
          <w:b/>
          <w:bCs/>
          <w:szCs w:val="21"/>
        </w:rPr>
      </w:pPr>
    </w:p>
    <w:p w14:paraId="5D55B15D">
      <w:pPr>
        <w:spacing w:line="360" w:lineRule="auto"/>
        <w:rPr>
          <w:rStyle w:val="21"/>
          <w:rFonts w:hAnsi="宋体" w:cs="宋体"/>
          <w:b/>
          <w:bCs/>
          <w:szCs w:val="21"/>
        </w:rPr>
      </w:pPr>
    </w:p>
    <w:p w14:paraId="142D4589">
      <w:pPr>
        <w:spacing w:line="360" w:lineRule="auto"/>
        <w:rPr>
          <w:rStyle w:val="21"/>
          <w:rFonts w:hAnsi="宋体" w:cs="宋体"/>
          <w:b/>
          <w:bCs/>
          <w:szCs w:val="21"/>
        </w:rPr>
      </w:pPr>
    </w:p>
    <w:p w14:paraId="01FC7E92">
      <w:pPr>
        <w:spacing w:line="360" w:lineRule="auto"/>
        <w:rPr>
          <w:rStyle w:val="21"/>
          <w:rFonts w:hAnsi="宋体" w:cs="宋体"/>
          <w:b/>
          <w:bCs/>
          <w:szCs w:val="21"/>
        </w:rPr>
      </w:pPr>
    </w:p>
    <w:p w14:paraId="1B7FE658">
      <w:pPr>
        <w:spacing w:line="360" w:lineRule="auto"/>
        <w:rPr>
          <w:rStyle w:val="21"/>
          <w:rFonts w:hAnsi="宋体" w:cs="宋体"/>
          <w:b/>
          <w:bCs/>
          <w:szCs w:val="21"/>
        </w:rPr>
      </w:pPr>
    </w:p>
    <w:p w14:paraId="536D32A9">
      <w:pPr>
        <w:spacing w:line="360" w:lineRule="auto"/>
        <w:rPr>
          <w:rStyle w:val="21"/>
          <w:rFonts w:hAnsi="宋体" w:cs="宋体"/>
          <w:b/>
          <w:bCs/>
          <w:szCs w:val="21"/>
        </w:rPr>
      </w:pPr>
    </w:p>
    <w:p w14:paraId="71CB5E4E">
      <w:pPr>
        <w:spacing w:line="360" w:lineRule="auto"/>
        <w:rPr>
          <w:rStyle w:val="21"/>
          <w:rFonts w:hAnsi="宋体" w:cs="宋体"/>
          <w:b/>
          <w:bCs/>
          <w:szCs w:val="21"/>
        </w:rPr>
      </w:pPr>
    </w:p>
    <w:p w14:paraId="1ECE18D5">
      <w:pPr>
        <w:spacing w:line="360" w:lineRule="auto"/>
        <w:rPr>
          <w:rStyle w:val="21"/>
          <w:rFonts w:hAnsi="宋体" w:cs="宋体"/>
          <w:b/>
          <w:bCs/>
          <w:szCs w:val="21"/>
        </w:rPr>
      </w:pPr>
    </w:p>
    <w:p w14:paraId="0EA270B1">
      <w:pPr>
        <w:spacing w:line="360" w:lineRule="auto"/>
        <w:rPr>
          <w:rStyle w:val="21"/>
          <w:rFonts w:hAnsi="宋体" w:cs="宋体"/>
          <w:b/>
          <w:bCs/>
          <w:szCs w:val="21"/>
        </w:rPr>
      </w:pPr>
    </w:p>
    <w:p w14:paraId="2199957F">
      <w:pPr>
        <w:spacing w:line="360" w:lineRule="auto"/>
        <w:rPr>
          <w:rStyle w:val="21"/>
          <w:rFonts w:hAnsi="宋体" w:cs="宋体"/>
          <w:b/>
          <w:bCs/>
          <w:szCs w:val="21"/>
        </w:rPr>
      </w:pPr>
    </w:p>
    <w:p w14:paraId="0F889976">
      <w:pPr>
        <w:pStyle w:val="3"/>
        <w:rPr>
          <w:rStyle w:val="21"/>
          <w:rFonts w:hAnsi="宋体" w:eastAsia="宋体" w:cs="宋体"/>
          <w:b/>
          <w:bCs/>
          <w:sz w:val="32"/>
          <w:szCs w:val="28"/>
        </w:rPr>
      </w:pPr>
    </w:p>
    <w:p w14:paraId="7CE360CE">
      <w:pPr>
        <w:spacing w:line="360" w:lineRule="auto"/>
        <w:jc w:val="left"/>
        <w:outlineLvl w:val="1"/>
        <w:rPr>
          <w:rStyle w:val="21"/>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3CC1BB16">
      <w:pPr>
        <w:numPr>
          <w:ilvl w:val="0"/>
          <w:numId w:val="0"/>
        </w:numPr>
        <w:spacing w:line="360" w:lineRule="auto"/>
        <w:rPr>
          <w:rStyle w:val="21"/>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九、</w:t>
      </w:r>
      <w:r>
        <w:rPr>
          <w:rStyle w:val="21"/>
          <w:rFonts w:hint="eastAsia" w:hAnsi="宋体" w:cs="宋体"/>
          <w:b/>
          <w:bCs/>
          <w:szCs w:val="21"/>
        </w:rPr>
        <w:t>相关授权（</w:t>
      </w:r>
      <w:r>
        <w:rPr>
          <w:rStyle w:val="21"/>
          <w:rFonts w:hint="eastAsia" w:ascii="Times New Roman" w:hAnsi="宋体" w:eastAsia="宋体" w:cs="宋体"/>
          <w:b/>
          <w:bCs/>
          <w:szCs w:val="21"/>
        </w:rPr>
        <w:t>★投标供应商须在投标文件提供该项目完整的授权书。）</w:t>
      </w:r>
    </w:p>
    <w:p w14:paraId="071BC241">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1、CO₂ 培养箱</w:t>
      </w:r>
    </w:p>
    <w:p w14:paraId="7D1417FC">
      <w:pPr>
        <w:spacing w:line="360" w:lineRule="auto"/>
        <w:rPr>
          <w:rStyle w:val="21"/>
          <w:rFonts w:hAnsi="宋体" w:cs="宋体"/>
          <w:b/>
          <w:bCs/>
          <w:szCs w:val="21"/>
        </w:rPr>
      </w:pPr>
    </w:p>
    <w:p w14:paraId="43162891">
      <w:pPr>
        <w:spacing w:line="360" w:lineRule="auto"/>
        <w:rPr>
          <w:rStyle w:val="21"/>
          <w:rFonts w:hAnsi="宋体" w:cs="宋体"/>
          <w:b/>
          <w:bCs/>
          <w:szCs w:val="21"/>
        </w:rPr>
      </w:pPr>
    </w:p>
    <w:p w14:paraId="0457EA9A">
      <w:pPr>
        <w:spacing w:line="360" w:lineRule="auto"/>
        <w:rPr>
          <w:rStyle w:val="21"/>
          <w:rFonts w:hAnsi="宋体" w:cs="宋体"/>
          <w:b/>
          <w:bCs/>
          <w:szCs w:val="21"/>
        </w:rPr>
      </w:pPr>
    </w:p>
    <w:p w14:paraId="7F7EA9BF">
      <w:pPr>
        <w:spacing w:line="360" w:lineRule="auto"/>
        <w:rPr>
          <w:rStyle w:val="21"/>
          <w:rFonts w:hAnsi="宋体" w:cs="宋体"/>
          <w:b/>
          <w:bCs/>
          <w:szCs w:val="21"/>
        </w:rPr>
      </w:pPr>
    </w:p>
    <w:p w14:paraId="263E6C9F">
      <w:pPr>
        <w:spacing w:line="360" w:lineRule="auto"/>
        <w:rPr>
          <w:rStyle w:val="21"/>
          <w:rFonts w:hAnsi="宋体" w:cs="宋体"/>
          <w:b/>
          <w:bCs/>
          <w:szCs w:val="21"/>
        </w:rPr>
      </w:pPr>
    </w:p>
    <w:p w14:paraId="3258032D">
      <w:pPr>
        <w:spacing w:line="360" w:lineRule="auto"/>
        <w:rPr>
          <w:rStyle w:val="21"/>
          <w:rFonts w:hAnsi="宋体" w:cs="宋体"/>
          <w:b/>
          <w:bCs/>
          <w:szCs w:val="21"/>
        </w:rPr>
      </w:pPr>
    </w:p>
    <w:p w14:paraId="3BF83608">
      <w:pPr>
        <w:spacing w:line="360" w:lineRule="auto"/>
        <w:rPr>
          <w:rStyle w:val="21"/>
          <w:rFonts w:hAnsi="宋体" w:cs="宋体"/>
          <w:b/>
          <w:bCs/>
          <w:szCs w:val="21"/>
        </w:rPr>
      </w:pPr>
    </w:p>
    <w:p w14:paraId="7FFC98FA">
      <w:pPr>
        <w:spacing w:line="360" w:lineRule="auto"/>
        <w:rPr>
          <w:rStyle w:val="21"/>
          <w:rFonts w:hAnsi="宋体" w:cs="宋体"/>
          <w:b/>
          <w:bCs/>
          <w:szCs w:val="21"/>
        </w:rPr>
      </w:pPr>
    </w:p>
    <w:p w14:paraId="400EDE64">
      <w:pPr>
        <w:spacing w:line="360" w:lineRule="auto"/>
        <w:rPr>
          <w:rStyle w:val="21"/>
          <w:rFonts w:hAnsi="宋体" w:cs="宋体"/>
          <w:b/>
          <w:bCs/>
          <w:szCs w:val="21"/>
        </w:rPr>
      </w:pPr>
    </w:p>
    <w:p w14:paraId="3BCDF385">
      <w:pPr>
        <w:spacing w:line="360" w:lineRule="auto"/>
        <w:rPr>
          <w:rStyle w:val="21"/>
          <w:rFonts w:hAnsi="宋体" w:cs="宋体"/>
          <w:b/>
          <w:bCs/>
          <w:szCs w:val="21"/>
        </w:rPr>
      </w:pPr>
    </w:p>
    <w:p w14:paraId="30E8D66D">
      <w:pPr>
        <w:spacing w:line="360" w:lineRule="auto"/>
        <w:rPr>
          <w:rStyle w:val="21"/>
          <w:rFonts w:hAnsi="宋体" w:cs="宋体"/>
          <w:b/>
          <w:bCs/>
          <w:szCs w:val="21"/>
        </w:rPr>
      </w:pPr>
    </w:p>
    <w:p w14:paraId="45FEC564">
      <w:pPr>
        <w:spacing w:line="360" w:lineRule="auto"/>
        <w:rPr>
          <w:rStyle w:val="21"/>
          <w:rFonts w:hAnsi="宋体" w:cs="宋体"/>
          <w:b/>
          <w:bCs/>
          <w:szCs w:val="21"/>
        </w:rPr>
      </w:pPr>
    </w:p>
    <w:p w14:paraId="4484820D">
      <w:pPr>
        <w:spacing w:line="360" w:lineRule="auto"/>
        <w:rPr>
          <w:rStyle w:val="21"/>
          <w:rFonts w:hAnsi="宋体" w:cs="宋体"/>
          <w:b/>
          <w:bCs/>
          <w:szCs w:val="21"/>
        </w:rPr>
      </w:pPr>
    </w:p>
    <w:p w14:paraId="21B570A8">
      <w:pPr>
        <w:spacing w:line="360" w:lineRule="auto"/>
        <w:rPr>
          <w:rStyle w:val="21"/>
          <w:rFonts w:hAnsi="宋体" w:cs="宋体"/>
          <w:b/>
          <w:bCs/>
          <w:szCs w:val="21"/>
        </w:rPr>
      </w:pPr>
    </w:p>
    <w:p w14:paraId="7772E2DA">
      <w:pPr>
        <w:spacing w:line="360" w:lineRule="auto"/>
        <w:rPr>
          <w:rStyle w:val="21"/>
          <w:rFonts w:hAnsi="宋体" w:cs="宋体"/>
          <w:b/>
          <w:bCs/>
          <w:szCs w:val="21"/>
        </w:rPr>
      </w:pPr>
    </w:p>
    <w:p w14:paraId="34E8ECD5">
      <w:pPr>
        <w:spacing w:line="360" w:lineRule="auto"/>
        <w:rPr>
          <w:rStyle w:val="21"/>
          <w:rFonts w:hAnsi="宋体" w:cs="宋体"/>
          <w:b/>
          <w:bCs/>
          <w:szCs w:val="21"/>
        </w:rPr>
      </w:pPr>
    </w:p>
    <w:p w14:paraId="7A57865C">
      <w:pPr>
        <w:spacing w:line="360" w:lineRule="auto"/>
        <w:rPr>
          <w:rStyle w:val="21"/>
          <w:rFonts w:hAnsi="宋体" w:cs="宋体"/>
          <w:b/>
          <w:bCs/>
          <w:szCs w:val="21"/>
        </w:rPr>
      </w:pPr>
    </w:p>
    <w:p w14:paraId="6BC6738E">
      <w:pPr>
        <w:spacing w:line="360" w:lineRule="auto"/>
        <w:rPr>
          <w:rStyle w:val="21"/>
          <w:rFonts w:hAnsi="宋体" w:cs="宋体"/>
          <w:b/>
          <w:bCs/>
          <w:szCs w:val="21"/>
        </w:rPr>
      </w:pPr>
    </w:p>
    <w:p w14:paraId="3829B1E7">
      <w:pPr>
        <w:spacing w:line="360" w:lineRule="auto"/>
        <w:rPr>
          <w:rStyle w:val="21"/>
          <w:rFonts w:hAnsi="宋体" w:cs="宋体"/>
          <w:b/>
          <w:bCs/>
          <w:szCs w:val="21"/>
        </w:rPr>
      </w:pPr>
    </w:p>
    <w:p w14:paraId="5926EA6A">
      <w:pPr>
        <w:spacing w:line="360" w:lineRule="auto"/>
        <w:rPr>
          <w:rStyle w:val="21"/>
          <w:rFonts w:hAnsi="宋体" w:cs="宋体"/>
          <w:b/>
          <w:bCs/>
          <w:szCs w:val="21"/>
        </w:rPr>
      </w:pPr>
    </w:p>
    <w:p w14:paraId="6FD90247">
      <w:pPr>
        <w:spacing w:line="360" w:lineRule="auto"/>
        <w:rPr>
          <w:rStyle w:val="21"/>
          <w:rFonts w:hAnsi="宋体" w:cs="宋体"/>
          <w:b/>
          <w:bCs/>
          <w:szCs w:val="21"/>
        </w:rPr>
      </w:pPr>
    </w:p>
    <w:p w14:paraId="1E6D7363">
      <w:pPr>
        <w:spacing w:line="360" w:lineRule="auto"/>
        <w:rPr>
          <w:rStyle w:val="21"/>
          <w:rFonts w:hAnsi="宋体" w:cs="宋体"/>
          <w:b/>
          <w:bCs/>
          <w:szCs w:val="21"/>
        </w:rPr>
      </w:pPr>
    </w:p>
    <w:p w14:paraId="09D4EAD8">
      <w:pPr>
        <w:spacing w:line="360" w:lineRule="auto"/>
        <w:rPr>
          <w:rStyle w:val="21"/>
          <w:rFonts w:hAnsi="宋体" w:cs="宋体"/>
          <w:b/>
          <w:bCs/>
          <w:szCs w:val="21"/>
        </w:rPr>
      </w:pPr>
    </w:p>
    <w:p w14:paraId="2E50DD77">
      <w:pPr>
        <w:pStyle w:val="3"/>
        <w:rPr>
          <w:rStyle w:val="21"/>
          <w:rFonts w:hAnsi="宋体" w:eastAsia="宋体" w:cs="宋体"/>
          <w:b/>
          <w:bCs/>
          <w:sz w:val="32"/>
          <w:szCs w:val="28"/>
        </w:rPr>
      </w:pPr>
    </w:p>
    <w:p w14:paraId="347B3526">
      <w:pPr>
        <w:spacing w:line="360" w:lineRule="auto"/>
        <w:jc w:val="left"/>
        <w:outlineLvl w:val="1"/>
        <w:rPr>
          <w:rStyle w:val="21"/>
          <w:rFonts w:ascii="宋体" w:hAnsi="宋体" w:eastAsia="宋体" w:cs="宋体"/>
          <w:b/>
          <w:bCs/>
          <w:szCs w:val="21"/>
        </w:rPr>
        <w:sectPr>
          <w:headerReference r:id="rId49" w:type="first"/>
          <w:footerReference r:id="rId52" w:type="first"/>
          <w:headerReference r:id="rId47" w:type="default"/>
          <w:footerReference r:id="rId50" w:type="default"/>
          <w:headerReference r:id="rId48" w:type="even"/>
          <w:footerReference r:id="rId51" w:type="even"/>
          <w:pgSz w:w="11900" w:h="16840"/>
          <w:pgMar w:top="1440" w:right="1800" w:bottom="1440" w:left="1800" w:header="0" w:footer="567" w:gutter="0"/>
          <w:cols w:space="720" w:num="1"/>
        </w:sectPr>
      </w:pPr>
    </w:p>
    <w:p w14:paraId="6AFAB1C7">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2、倒置显微镜</w:t>
      </w:r>
    </w:p>
    <w:p w14:paraId="50D2ECB1">
      <w:pPr>
        <w:spacing w:line="360" w:lineRule="auto"/>
        <w:rPr>
          <w:rStyle w:val="21"/>
          <w:rFonts w:hAnsi="宋体" w:cs="宋体"/>
          <w:b/>
          <w:bCs/>
          <w:szCs w:val="21"/>
        </w:rPr>
      </w:pPr>
    </w:p>
    <w:p w14:paraId="0C741EDE">
      <w:pPr>
        <w:spacing w:line="360" w:lineRule="auto"/>
        <w:rPr>
          <w:rStyle w:val="21"/>
          <w:rFonts w:hAnsi="宋体" w:cs="宋体"/>
          <w:b/>
          <w:bCs/>
          <w:szCs w:val="21"/>
        </w:rPr>
      </w:pPr>
    </w:p>
    <w:p w14:paraId="5551E0D9">
      <w:pPr>
        <w:spacing w:line="360" w:lineRule="auto"/>
        <w:rPr>
          <w:rStyle w:val="21"/>
          <w:rFonts w:hAnsi="宋体" w:cs="宋体"/>
          <w:b/>
          <w:bCs/>
          <w:szCs w:val="21"/>
        </w:rPr>
      </w:pPr>
    </w:p>
    <w:p w14:paraId="21145758">
      <w:pPr>
        <w:spacing w:line="360" w:lineRule="auto"/>
        <w:rPr>
          <w:rStyle w:val="21"/>
          <w:rFonts w:hAnsi="宋体" w:cs="宋体"/>
          <w:b/>
          <w:bCs/>
          <w:szCs w:val="21"/>
        </w:rPr>
      </w:pPr>
    </w:p>
    <w:p w14:paraId="3C73D637">
      <w:pPr>
        <w:spacing w:line="360" w:lineRule="auto"/>
        <w:rPr>
          <w:rStyle w:val="21"/>
          <w:rFonts w:hAnsi="宋体" w:cs="宋体"/>
          <w:b/>
          <w:bCs/>
          <w:szCs w:val="21"/>
        </w:rPr>
      </w:pPr>
    </w:p>
    <w:p w14:paraId="661D6E16">
      <w:pPr>
        <w:spacing w:line="360" w:lineRule="auto"/>
        <w:rPr>
          <w:rStyle w:val="21"/>
          <w:rFonts w:hAnsi="宋体" w:cs="宋体"/>
          <w:b/>
          <w:bCs/>
          <w:szCs w:val="21"/>
        </w:rPr>
      </w:pPr>
    </w:p>
    <w:p w14:paraId="2EB26BF2">
      <w:pPr>
        <w:spacing w:line="360" w:lineRule="auto"/>
        <w:rPr>
          <w:rStyle w:val="21"/>
          <w:rFonts w:hAnsi="宋体" w:cs="宋体"/>
          <w:b/>
          <w:bCs/>
          <w:szCs w:val="21"/>
        </w:rPr>
      </w:pPr>
    </w:p>
    <w:p w14:paraId="14ECB547">
      <w:pPr>
        <w:spacing w:line="360" w:lineRule="auto"/>
        <w:rPr>
          <w:rStyle w:val="21"/>
          <w:rFonts w:hAnsi="宋体" w:cs="宋体"/>
          <w:b/>
          <w:bCs/>
          <w:szCs w:val="21"/>
        </w:rPr>
      </w:pPr>
    </w:p>
    <w:p w14:paraId="7B08A826">
      <w:pPr>
        <w:spacing w:line="360" w:lineRule="auto"/>
        <w:rPr>
          <w:rStyle w:val="21"/>
          <w:rFonts w:hAnsi="宋体" w:cs="宋体"/>
          <w:b/>
          <w:bCs/>
          <w:szCs w:val="21"/>
        </w:rPr>
      </w:pPr>
    </w:p>
    <w:p w14:paraId="6D20BCD9">
      <w:pPr>
        <w:spacing w:line="360" w:lineRule="auto"/>
        <w:rPr>
          <w:rStyle w:val="21"/>
          <w:rFonts w:hAnsi="宋体" w:cs="宋体"/>
          <w:b/>
          <w:bCs/>
          <w:szCs w:val="21"/>
        </w:rPr>
      </w:pPr>
    </w:p>
    <w:p w14:paraId="2C7CD21C">
      <w:pPr>
        <w:spacing w:line="360" w:lineRule="auto"/>
        <w:rPr>
          <w:rStyle w:val="21"/>
          <w:rFonts w:hAnsi="宋体" w:cs="宋体"/>
          <w:b/>
          <w:bCs/>
          <w:szCs w:val="21"/>
        </w:rPr>
      </w:pPr>
    </w:p>
    <w:p w14:paraId="0F8F8A18">
      <w:pPr>
        <w:spacing w:line="360" w:lineRule="auto"/>
        <w:rPr>
          <w:rStyle w:val="21"/>
          <w:rFonts w:hAnsi="宋体" w:cs="宋体"/>
          <w:b/>
          <w:bCs/>
          <w:szCs w:val="21"/>
        </w:rPr>
      </w:pPr>
    </w:p>
    <w:p w14:paraId="5DAC2D97">
      <w:pPr>
        <w:spacing w:line="360" w:lineRule="auto"/>
        <w:rPr>
          <w:rStyle w:val="21"/>
          <w:rFonts w:hAnsi="宋体" w:cs="宋体"/>
          <w:b/>
          <w:bCs/>
          <w:szCs w:val="21"/>
        </w:rPr>
      </w:pPr>
    </w:p>
    <w:p w14:paraId="50B38EC8">
      <w:pPr>
        <w:spacing w:line="360" w:lineRule="auto"/>
        <w:rPr>
          <w:rStyle w:val="21"/>
          <w:rFonts w:hAnsi="宋体" w:cs="宋体"/>
          <w:b/>
          <w:bCs/>
          <w:szCs w:val="21"/>
        </w:rPr>
      </w:pPr>
    </w:p>
    <w:p w14:paraId="17233C56">
      <w:pPr>
        <w:spacing w:line="360" w:lineRule="auto"/>
        <w:rPr>
          <w:rStyle w:val="21"/>
          <w:rFonts w:hAnsi="宋体" w:cs="宋体"/>
          <w:b/>
          <w:bCs/>
          <w:szCs w:val="21"/>
        </w:rPr>
      </w:pPr>
    </w:p>
    <w:p w14:paraId="32982BA1">
      <w:pPr>
        <w:spacing w:line="360" w:lineRule="auto"/>
        <w:rPr>
          <w:rStyle w:val="21"/>
          <w:rFonts w:hAnsi="宋体" w:cs="宋体"/>
          <w:b/>
          <w:bCs/>
          <w:szCs w:val="21"/>
        </w:rPr>
      </w:pPr>
    </w:p>
    <w:p w14:paraId="68B73E13">
      <w:pPr>
        <w:spacing w:line="360" w:lineRule="auto"/>
        <w:rPr>
          <w:rStyle w:val="21"/>
          <w:rFonts w:hAnsi="宋体" w:cs="宋体"/>
          <w:b/>
          <w:bCs/>
          <w:szCs w:val="21"/>
        </w:rPr>
      </w:pPr>
    </w:p>
    <w:p w14:paraId="229D3231">
      <w:pPr>
        <w:spacing w:line="360" w:lineRule="auto"/>
        <w:rPr>
          <w:rStyle w:val="21"/>
          <w:rFonts w:hAnsi="宋体" w:cs="宋体"/>
          <w:b/>
          <w:bCs/>
          <w:szCs w:val="21"/>
        </w:rPr>
      </w:pPr>
    </w:p>
    <w:p w14:paraId="65903D2E">
      <w:pPr>
        <w:spacing w:line="360" w:lineRule="auto"/>
        <w:rPr>
          <w:rStyle w:val="21"/>
          <w:rFonts w:hAnsi="宋体" w:cs="宋体"/>
          <w:b/>
          <w:bCs/>
          <w:szCs w:val="21"/>
        </w:rPr>
      </w:pPr>
    </w:p>
    <w:p w14:paraId="14AA4742">
      <w:pPr>
        <w:spacing w:line="360" w:lineRule="auto"/>
        <w:rPr>
          <w:rStyle w:val="21"/>
          <w:rFonts w:hAnsi="宋体" w:cs="宋体"/>
          <w:b/>
          <w:bCs/>
          <w:szCs w:val="21"/>
        </w:rPr>
      </w:pPr>
    </w:p>
    <w:p w14:paraId="1A902EAC">
      <w:pPr>
        <w:spacing w:line="360" w:lineRule="auto"/>
        <w:rPr>
          <w:rStyle w:val="21"/>
          <w:rFonts w:hAnsi="宋体" w:cs="宋体"/>
          <w:b/>
          <w:bCs/>
          <w:szCs w:val="21"/>
        </w:rPr>
      </w:pPr>
    </w:p>
    <w:p w14:paraId="6A3A0304">
      <w:pPr>
        <w:spacing w:line="360" w:lineRule="auto"/>
        <w:rPr>
          <w:rStyle w:val="21"/>
          <w:rFonts w:hAnsi="宋体" w:cs="宋体"/>
          <w:b/>
          <w:bCs/>
          <w:szCs w:val="21"/>
        </w:rPr>
      </w:pPr>
    </w:p>
    <w:p w14:paraId="2B0F1763">
      <w:pPr>
        <w:pStyle w:val="3"/>
        <w:rPr>
          <w:rStyle w:val="21"/>
          <w:rFonts w:hAnsi="宋体" w:eastAsia="宋体" w:cs="宋体"/>
          <w:b/>
          <w:bCs/>
          <w:sz w:val="32"/>
          <w:szCs w:val="28"/>
        </w:rPr>
      </w:pPr>
    </w:p>
    <w:p w14:paraId="68B3D478">
      <w:pPr>
        <w:spacing w:line="360" w:lineRule="auto"/>
        <w:jc w:val="left"/>
        <w:outlineLvl w:val="1"/>
        <w:rPr>
          <w:rStyle w:val="21"/>
          <w:rFonts w:ascii="宋体" w:hAnsi="宋体" w:eastAsia="宋体" w:cs="宋体"/>
          <w:b/>
          <w:bCs/>
          <w:szCs w:val="21"/>
        </w:rPr>
        <w:sectPr>
          <w:headerReference r:id="rId55" w:type="first"/>
          <w:footerReference r:id="rId58" w:type="first"/>
          <w:headerReference r:id="rId53" w:type="default"/>
          <w:footerReference r:id="rId56" w:type="default"/>
          <w:headerReference r:id="rId54" w:type="even"/>
          <w:footerReference r:id="rId57" w:type="even"/>
          <w:pgSz w:w="11900" w:h="16840"/>
          <w:pgMar w:top="1440" w:right="1800" w:bottom="1440" w:left="1800" w:header="0" w:footer="567" w:gutter="0"/>
          <w:cols w:space="720" w:num="1"/>
        </w:sectPr>
      </w:pPr>
    </w:p>
    <w:p w14:paraId="0A444D5D">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3、液氮罐</w:t>
      </w:r>
    </w:p>
    <w:p w14:paraId="4AEFEC99">
      <w:pPr>
        <w:spacing w:line="360" w:lineRule="auto"/>
        <w:rPr>
          <w:rStyle w:val="21"/>
          <w:rFonts w:hAnsi="宋体" w:cs="宋体"/>
          <w:b/>
          <w:bCs/>
          <w:szCs w:val="21"/>
        </w:rPr>
      </w:pPr>
    </w:p>
    <w:p w14:paraId="4DC30FE2">
      <w:pPr>
        <w:spacing w:line="360" w:lineRule="auto"/>
        <w:rPr>
          <w:rStyle w:val="21"/>
          <w:rFonts w:hAnsi="宋体" w:cs="宋体"/>
          <w:b/>
          <w:bCs/>
          <w:szCs w:val="21"/>
        </w:rPr>
      </w:pPr>
    </w:p>
    <w:p w14:paraId="2AAA2588">
      <w:pPr>
        <w:spacing w:line="360" w:lineRule="auto"/>
        <w:rPr>
          <w:rStyle w:val="21"/>
          <w:rFonts w:hAnsi="宋体" w:cs="宋体"/>
          <w:b/>
          <w:bCs/>
          <w:szCs w:val="21"/>
        </w:rPr>
      </w:pPr>
    </w:p>
    <w:p w14:paraId="0FEE9B62">
      <w:pPr>
        <w:spacing w:line="360" w:lineRule="auto"/>
        <w:rPr>
          <w:rStyle w:val="21"/>
          <w:rFonts w:hAnsi="宋体" w:cs="宋体"/>
          <w:b/>
          <w:bCs/>
          <w:szCs w:val="21"/>
        </w:rPr>
      </w:pPr>
    </w:p>
    <w:p w14:paraId="1E6FF301">
      <w:pPr>
        <w:spacing w:line="360" w:lineRule="auto"/>
        <w:rPr>
          <w:rStyle w:val="21"/>
          <w:rFonts w:hAnsi="宋体" w:cs="宋体"/>
          <w:b/>
          <w:bCs/>
          <w:szCs w:val="21"/>
        </w:rPr>
      </w:pPr>
    </w:p>
    <w:p w14:paraId="574205FD">
      <w:pPr>
        <w:spacing w:line="360" w:lineRule="auto"/>
        <w:rPr>
          <w:rStyle w:val="21"/>
          <w:rFonts w:hAnsi="宋体" w:cs="宋体"/>
          <w:b/>
          <w:bCs/>
          <w:szCs w:val="21"/>
        </w:rPr>
      </w:pPr>
    </w:p>
    <w:p w14:paraId="7D7EA62F">
      <w:pPr>
        <w:spacing w:line="360" w:lineRule="auto"/>
        <w:rPr>
          <w:rStyle w:val="21"/>
          <w:rFonts w:hAnsi="宋体" w:cs="宋体"/>
          <w:b/>
          <w:bCs/>
          <w:szCs w:val="21"/>
        </w:rPr>
      </w:pPr>
    </w:p>
    <w:p w14:paraId="12000547">
      <w:pPr>
        <w:spacing w:line="360" w:lineRule="auto"/>
        <w:rPr>
          <w:rStyle w:val="21"/>
          <w:rFonts w:hAnsi="宋体" w:cs="宋体"/>
          <w:b/>
          <w:bCs/>
          <w:szCs w:val="21"/>
        </w:rPr>
      </w:pPr>
    </w:p>
    <w:p w14:paraId="2D8715FC">
      <w:pPr>
        <w:spacing w:line="360" w:lineRule="auto"/>
        <w:rPr>
          <w:rStyle w:val="21"/>
          <w:rFonts w:hAnsi="宋体" w:cs="宋体"/>
          <w:b/>
          <w:bCs/>
          <w:szCs w:val="21"/>
        </w:rPr>
      </w:pPr>
    </w:p>
    <w:p w14:paraId="1C1657DE">
      <w:pPr>
        <w:spacing w:line="360" w:lineRule="auto"/>
        <w:rPr>
          <w:rStyle w:val="21"/>
          <w:rFonts w:hAnsi="宋体" w:cs="宋体"/>
          <w:b/>
          <w:bCs/>
          <w:szCs w:val="21"/>
        </w:rPr>
      </w:pPr>
    </w:p>
    <w:p w14:paraId="63F56D95">
      <w:pPr>
        <w:spacing w:line="360" w:lineRule="auto"/>
        <w:rPr>
          <w:rStyle w:val="21"/>
          <w:rFonts w:hAnsi="宋体" w:cs="宋体"/>
          <w:b/>
          <w:bCs/>
          <w:szCs w:val="21"/>
        </w:rPr>
      </w:pPr>
    </w:p>
    <w:p w14:paraId="1C53AA6E">
      <w:pPr>
        <w:spacing w:line="360" w:lineRule="auto"/>
        <w:rPr>
          <w:rStyle w:val="21"/>
          <w:rFonts w:hAnsi="宋体" w:cs="宋体"/>
          <w:b/>
          <w:bCs/>
          <w:szCs w:val="21"/>
        </w:rPr>
      </w:pPr>
    </w:p>
    <w:p w14:paraId="51919BAC">
      <w:pPr>
        <w:spacing w:line="360" w:lineRule="auto"/>
        <w:rPr>
          <w:rStyle w:val="21"/>
          <w:rFonts w:hAnsi="宋体" w:cs="宋体"/>
          <w:b/>
          <w:bCs/>
          <w:szCs w:val="21"/>
        </w:rPr>
      </w:pPr>
    </w:p>
    <w:p w14:paraId="25C95328">
      <w:pPr>
        <w:spacing w:line="360" w:lineRule="auto"/>
        <w:rPr>
          <w:rStyle w:val="21"/>
          <w:rFonts w:hAnsi="宋体" w:cs="宋体"/>
          <w:b/>
          <w:bCs/>
          <w:szCs w:val="21"/>
        </w:rPr>
      </w:pPr>
    </w:p>
    <w:p w14:paraId="07A20F98">
      <w:pPr>
        <w:pStyle w:val="3"/>
        <w:rPr>
          <w:rStyle w:val="21"/>
          <w:rFonts w:hAnsi="宋体" w:eastAsia="宋体" w:cs="宋体"/>
          <w:b/>
          <w:bCs/>
          <w:sz w:val="32"/>
          <w:szCs w:val="28"/>
        </w:rPr>
      </w:pPr>
    </w:p>
    <w:p w14:paraId="4C580FB5">
      <w:pPr>
        <w:spacing w:line="360" w:lineRule="auto"/>
        <w:jc w:val="left"/>
        <w:outlineLvl w:val="1"/>
        <w:rPr>
          <w:rStyle w:val="21"/>
          <w:rFonts w:ascii="宋体" w:hAnsi="宋体" w:eastAsia="宋体" w:cs="宋体"/>
          <w:b/>
          <w:bCs/>
          <w:szCs w:val="21"/>
        </w:rPr>
        <w:sectPr>
          <w:headerReference r:id="rId61" w:type="first"/>
          <w:footerReference r:id="rId64" w:type="first"/>
          <w:headerReference r:id="rId59" w:type="default"/>
          <w:footerReference r:id="rId62" w:type="default"/>
          <w:headerReference r:id="rId60" w:type="even"/>
          <w:footerReference r:id="rId63" w:type="even"/>
          <w:pgSz w:w="11900" w:h="16840"/>
          <w:pgMar w:top="1440" w:right="1800" w:bottom="1440" w:left="1800" w:header="0" w:footer="567" w:gutter="0"/>
          <w:cols w:space="720" w:num="1"/>
        </w:sectPr>
      </w:pPr>
    </w:p>
    <w:p w14:paraId="7E912011">
      <w:pPr>
        <w:spacing w:line="360" w:lineRule="auto"/>
        <w:rPr>
          <w:rStyle w:val="21"/>
          <w:rFonts w:hint="eastAsia" w:hAnsi="宋体" w:cs="宋体"/>
          <w:b/>
          <w:bCs/>
          <w:szCs w:val="21"/>
          <w:lang w:val="en-US" w:eastAsia="zh-CN"/>
        </w:rPr>
      </w:pPr>
      <w:r>
        <w:rPr>
          <w:rStyle w:val="21"/>
          <w:rFonts w:hint="eastAsia" w:hAnsi="宋体" w:cs="宋体"/>
          <w:b/>
          <w:bCs/>
          <w:szCs w:val="21"/>
          <w:lang w:val="en-US" w:eastAsia="zh-CN"/>
        </w:rPr>
        <w:t>4、摇床 (温控/空气)</w:t>
      </w:r>
    </w:p>
    <w:p w14:paraId="1814E95E">
      <w:pPr>
        <w:spacing w:line="360" w:lineRule="auto"/>
        <w:rPr>
          <w:rStyle w:val="21"/>
          <w:rFonts w:hint="eastAsia" w:hAnsi="宋体" w:cs="宋体"/>
          <w:b/>
          <w:bCs/>
          <w:szCs w:val="21"/>
          <w:lang w:val="en-US" w:eastAsia="zh-CN"/>
        </w:rPr>
      </w:pPr>
    </w:p>
    <w:p w14:paraId="4B2513CF">
      <w:pPr>
        <w:spacing w:line="360" w:lineRule="auto"/>
        <w:rPr>
          <w:rStyle w:val="21"/>
          <w:rFonts w:hint="eastAsia" w:hAnsi="宋体" w:cs="宋体"/>
          <w:b/>
          <w:bCs/>
          <w:szCs w:val="21"/>
          <w:lang w:val="en-US" w:eastAsia="zh-CN"/>
        </w:rPr>
      </w:pPr>
    </w:p>
    <w:p w14:paraId="610CD4EB">
      <w:pPr>
        <w:spacing w:line="360" w:lineRule="auto"/>
        <w:rPr>
          <w:rStyle w:val="21"/>
          <w:rFonts w:hint="eastAsia" w:hAnsi="宋体" w:cs="宋体"/>
          <w:b/>
          <w:bCs/>
          <w:szCs w:val="21"/>
          <w:lang w:val="en-US" w:eastAsia="zh-CN"/>
        </w:rPr>
      </w:pPr>
    </w:p>
    <w:p w14:paraId="3AC47F71">
      <w:pPr>
        <w:spacing w:line="360" w:lineRule="auto"/>
        <w:rPr>
          <w:rStyle w:val="21"/>
          <w:rFonts w:hint="eastAsia" w:hAnsi="宋体" w:cs="宋体"/>
          <w:b/>
          <w:bCs/>
          <w:szCs w:val="21"/>
          <w:lang w:val="en-US" w:eastAsia="zh-CN"/>
        </w:rPr>
      </w:pPr>
    </w:p>
    <w:p w14:paraId="4EA6D61F">
      <w:pPr>
        <w:spacing w:line="360" w:lineRule="auto"/>
        <w:rPr>
          <w:rStyle w:val="21"/>
          <w:rFonts w:hint="eastAsia" w:hAnsi="宋体" w:cs="宋体"/>
          <w:b/>
          <w:bCs/>
          <w:szCs w:val="21"/>
          <w:lang w:val="en-US" w:eastAsia="zh-CN"/>
        </w:rPr>
      </w:pPr>
    </w:p>
    <w:p w14:paraId="7682E0BD">
      <w:pPr>
        <w:spacing w:line="360" w:lineRule="auto"/>
        <w:rPr>
          <w:rStyle w:val="21"/>
          <w:rFonts w:hint="eastAsia" w:hAnsi="宋体" w:cs="宋体"/>
          <w:b/>
          <w:bCs/>
          <w:szCs w:val="21"/>
          <w:lang w:val="en-US" w:eastAsia="zh-CN"/>
        </w:rPr>
      </w:pPr>
    </w:p>
    <w:p w14:paraId="559D240A">
      <w:pPr>
        <w:spacing w:line="360" w:lineRule="auto"/>
        <w:rPr>
          <w:rStyle w:val="21"/>
          <w:rFonts w:hint="eastAsia" w:hAnsi="宋体" w:cs="宋体"/>
          <w:b/>
          <w:bCs/>
          <w:szCs w:val="21"/>
          <w:lang w:val="en-US" w:eastAsia="zh-CN"/>
        </w:rPr>
      </w:pPr>
    </w:p>
    <w:p w14:paraId="36154FD3">
      <w:pPr>
        <w:spacing w:line="360" w:lineRule="auto"/>
        <w:rPr>
          <w:rStyle w:val="21"/>
          <w:rFonts w:hint="eastAsia" w:hAnsi="宋体" w:cs="宋体"/>
          <w:b/>
          <w:bCs/>
          <w:szCs w:val="21"/>
          <w:lang w:val="en-US" w:eastAsia="zh-CN"/>
        </w:rPr>
      </w:pPr>
    </w:p>
    <w:p w14:paraId="0C7D33A8">
      <w:pPr>
        <w:spacing w:line="360" w:lineRule="auto"/>
        <w:rPr>
          <w:rStyle w:val="21"/>
          <w:rFonts w:hint="eastAsia" w:hAnsi="宋体" w:cs="宋体"/>
          <w:b/>
          <w:bCs/>
          <w:szCs w:val="21"/>
          <w:lang w:val="en-US" w:eastAsia="zh-CN"/>
        </w:rPr>
      </w:pPr>
    </w:p>
    <w:p w14:paraId="39681D38">
      <w:pPr>
        <w:spacing w:line="360" w:lineRule="auto"/>
        <w:rPr>
          <w:rStyle w:val="21"/>
          <w:rFonts w:hint="eastAsia" w:hAnsi="宋体" w:cs="宋体"/>
          <w:b/>
          <w:bCs/>
          <w:szCs w:val="21"/>
          <w:lang w:val="en-US" w:eastAsia="zh-CN"/>
        </w:rPr>
      </w:pPr>
    </w:p>
    <w:p w14:paraId="45472114">
      <w:pPr>
        <w:spacing w:line="360" w:lineRule="auto"/>
        <w:rPr>
          <w:rStyle w:val="21"/>
          <w:rFonts w:hint="eastAsia" w:hAnsi="宋体" w:cs="宋体"/>
          <w:b/>
          <w:bCs/>
          <w:szCs w:val="21"/>
          <w:lang w:val="en-US" w:eastAsia="zh-CN"/>
        </w:rPr>
      </w:pPr>
    </w:p>
    <w:p w14:paraId="6E14F8C4">
      <w:pPr>
        <w:spacing w:line="360" w:lineRule="auto"/>
        <w:rPr>
          <w:rStyle w:val="21"/>
          <w:rFonts w:hint="eastAsia" w:hAnsi="宋体" w:cs="宋体"/>
          <w:b/>
          <w:bCs/>
          <w:szCs w:val="21"/>
          <w:lang w:val="en-US" w:eastAsia="zh-CN"/>
        </w:rPr>
      </w:pPr>
    </w:p>
    <w:p w14:paraId="58015922">
      <w:pPr>
        <w:spacing w:line="360" w:lineRule="auto"/>
        <w:rPr>
          <w:rStyle w:val="21"/>
          <w:rFonts w:hint="eastAsia" w:hAnsi="宋体" w:cs="宋体"/>
          <w:b/>
          <w:bCs/>
          <w:szCs w:val="21"/>
          <w:lang w:val="en-US" w:eastAsia="zh-CN"/>
        </w:rPr>
      </w:pPr>
    </w:p>
    <w:p w14:paraId="12AB02B6">
      <w:pPr>
        <w:spacing w:line="360" w:lineRule="auto"/>
        <w:rPr>
          <w:rStyle w:val="21"/>
          <w:rFonts w:hint="eastAsia" w:hAnsi="宋体" w:cs="宋体"/>
          <w:b/>
          <w:bCs/>
          <w:szCs w:val="21"/>
          <w:lang w:val="en-US" w:eastAsia="zh-CN"/>
        </w:rPr>
      </w:pPr>
    </w:p>
    <w:p w14:paraId="104445C3">
      <w:pPr>
        <w:spacing w:line="360" w:lineRule="auto"/>
        <w:rPr>
          <w:rStyle w:val="21"/>
          <w:rFonts w:hint="eastAsia" w:hAnsi="宋体" w:cs="宋体"/>
          <w:b/>
          <w:bCs/>
          <w:szCs w:val="21"/>
          <w:lang w:val="en-US" w:eastAsia="zh-CN"/>
        </w:rPr>
      </w:pPr>
    </w:p>
    <w:p w14:paraId="7AA09C6E">
      <w:pPr>
        <w:spacing w:line="360" w:lineRule="auto"/>
        <w:rPr>
          <w:rStyle w:val="21"/>
          <w:rFonts w:hint="eastAsia" w:hAnsi="宋体" w:cs="宋体"/>
          <w:b/>
          <w:bCs/>
          <w:szCs w:val="21"/>
          <w:lang w:val="en-US" w:eastAsia="zh-CN"/>
        </w:rPr>
      </w:pPr>
    </w:p>
    <w:p w14:paraId="76295B48">
      <w:pPr>
        <w:spacing w:line="360" w:lineRule="auto"/>
        <w:rPr>
          <w:rStyle w:val="21"/>
          <w:rFonts w:hint="eastAsia" w:hAnsi="宋体" w:cs="宋体"/>
          <w:b/>
          <w:bCs/>
          <w:szCs w:val="21"/>
          <w:lang w:val="en-US" w:eastAsia="zh-CN"/>
        </w:rPr>
      </w:pPr>
    </w:p>
    <w:p w14:paraId="7DD0B704">
      <w:pPr>
        <w:spacing w:line="360" w:lineRule="auto"/>
        <w:rPr>
          <w:rStyle w:val="21"/>
          <w:rFonts w:hint="eastAsia" w:hAnsi="宋体" w:cs="宋体"/>
          <w:b/>
          <w:bCs/>
          <w:szCs w:val="21"/>
          <w:lang w:val="en-US" w:eastAsia="zh-CN"/>
        </w:rPr>
      </w:pPr>
    </w:p>
    <w:p w14:paraId="454BC2E2">
      <w:pPr>
        <w:spacing w:line="360" w:lineRule="auto"/>
        <w:rPr>
          <w:rStyle w:val="21"/>
          <w:rFonts w:hint="eastAsia" w:hAnsi="宋体" w:cs="宋体"/>
          <w:b/>
          <w:bCs/>
          <w:szCs w:val="21"/>
          <w:lang w:val="en-US" w:eastAsia="zh-CN"/>
        </w:rPr>
      </w:pPr>
    </w:p>
    <w:p w14:paraId="618028BE">
      <w:pPr>
        <w:spacing w:line="360" w:lineRule="auto"/>
        <w:rPr>
          <w:rStyle w:val="21"/>
          <w:rFonts w:hint="eastAsia" w:hAnsi="宋体" w:cs="宋体"/>
          <w:b/>
          <w:bCs/>
          <w:szCs w:val="21"/>
          <w:lang w:val="en-US" w:eastAsia="zh-CN"/>
        </w:rPr>
      </w:pPr>
    </w:p>
    <w:p w14:paraId="2ADC56CB">
      <w:pPr>
        <w:pStyle w:val="3"/>
        <w:rPr>
          <w:rStyle w:val="21"/>
          <w:rFonts w:hAnsi="宋体" w:eastAsia="宋体" w:cs="宋体"/>
          <w:b/>
          <w:bCs/>
          <w:sz w:val="32"/>
          <w:szCs w:val="28"/>
        </w:rPr>
      </w:pPr>
    </w:p>
    <w:p w14:paraId="1AC62E38">
      <w:pPr>
        <w:spacing w:line="360" w:lineRule="auto"/>
        <w:jc w:val="left"/>
        <w:outlineLvl w:val="1"/>
        <w:rPr>
          <w:rStyle w:val="21"/>
          <w:rFonts w:ascii="宋体" w:hAnsi="宋体" w:eastAsia="宋体" w:cs="宋体"/>
          <w:b/>
          <w:bCs/>
          <w:szCs w:val="21"/>
        </w:rPr>
        <w:sectPr>
          <w:headerReference r:id="rId67" w:type="first"/>
          <w:footerReference r:id="rId70" w:type="first"/>
          <w:headerReference r:id="rId65" w:type="default"/>
          <w:footerReference r:id="rId68" w:type="default"/>
          <w:headerReference r:id="rId66" w:type="even"/>
          <w:footerReference r:id="rId69" w:type="even"/>
          <w:pgSz w:w="11900" w:h="16840"/>
          <w:pgMar w:top="1440" w:right="1800" w:bottom="1440" w:left="1800" w:header="0" w:footer="567" w:gutter="0"/>
          <w:cols w:space="720" w:num="1"/>
        </w:sectPr>
      </w:pPr>
    </w:p>
    <w:p w14:paraId="31E72CBA">
      <w:pPr>
        <w:spacing w:line="360" w:lineRule="auto"/>
        <w:rPr>
          <w:rStyle w:val="21"/>
          <w:rFonts w:hint="default" w:hAnsi="宋体" w:cs="宋体"/>
          <w:b/>
          <w:bCs/>
          <w:szCs w:val="21"/>
          <w:lang w:val="en-US" w:eastAsia="zh-CN"/>
        </w:rPr>
      </w:pPr>
      <w:r>
        <w:rPr>
          <w:rStyle w:val="21"/>
          <w:rFonts w:hint="eastAsia" w:hAnsi="宋体" w:cs="宋体"/>
          <w:b/>
          <w:bCs/>
          <w:szCs w:val="21"/>
          <w:lang w:val="en-US" w:eastAsia="zh-CN"/>
        </w:rPr>
        <w:t>5、冷冻高速离心机</w:t>
      </w:r>
    </w:p>
    <w:p w14:paraId="74AB1BCC">
      <w:pPr>
        <w:spacing w:line="360" w:lineRule="auto"/>
        <w:rPr>
          <w:rStyle w:val="21"/>
          <w:rFonts w:hAnsi="宋体" w:cs="宋体"/>
          <w:b/>
          <w:bCs/>
          <w:szCs w:val="21"/>
        </w:rPr>
      </w:pPr>
    </w:p>
    <w:p w14:paraId="6C135E8A">
      <w:pPr>
        <w:spacing w:line="360" w:lineRule="auto"/>
        <w:rPr>
          <w:rStyle w:val="21"/>
          <w:rFonts w:hAnsi="宋体" w:cs="宋体"/>
          <w:b/>
          <w:bCs/>
          <w:szCs w:val="21"/>
        </w:rPr>
      </w:pPr>
    </w:p>
    <w:p w14:paraId="4FA7D73E">
      <w:pPr>
        <w:spacing w:line="360" w:lineRule="auto"/>
        <w:rPr>
          <w:rStyle w:val="21"/>
          <w:rFonts w:hAnsi="宋体" w:cs="宋体"/>
          <w:b/>
          <w:bCs/>
          <w:szCs w:val="21"/>
        </w:rPr>
      </w:pPr>
    </w:p>
    <w:p w14:paraId="1AB45DCF">
      <w:pPr>
        <w:spacing w:line="360" w:lineRule="auto"/>
        <w:rPr>
          <w:rStyle w:val="21"/>
          <w:rFonts w:hAnsi="宋体" w:cs="宋体"/>
          <w:b/>
          <w:bCs/>
          <w:szCs w:val="21"/>
        </w:rPr>
      </w:pPr>
    </w:p>
    <w:p w14:paraId="1A1AA96C">
      <w:pPr>
        <w:spacing w:line="360" w:lineRule="auto"/>
        <w:rPr>
          <w:rStyle w:val="21"/>
          <w:rFonts w:hAnsi="宋体" w:cs="宋体"/>
          <w:b/>
          <w:bCs/>
          <w:szCs w:val="21"/>
        </w:rPr>
      </w:pPr>
    </w:p>
    <w:p w14:paraId="1945EA6B">
      <w:pPr>
        <w:spacing w:line="360" w:lineRule="auto"/>
        <w:rPr>
          <w:rStyle w:val="21"/>
          <w:rFonts w:hAnsi="宋体" w:cs="宋体"/>
          <w:b/>
          <w:bCs/>
          <w:szCs w:val="21"/>
        </w:rPr>
      </w:pPr>
    </w:p>
    <w:p w14:paraId="75C6C1A0">
      <w:pPr>
        <w:spacing w:line="360" w:lineRule="auto"/>
        <w:rPr>
          <w:rStyle w:val="21"/>
          <w:rFonts w:hAnsi="宋体" w:cs="宋体"/>
          <w:b/>
          <w:bCs/>
          <w:szCs w:val="21"/>
        </w:rPr>
      </w:pPr>
    </w:p>
    <w:p w14:paraId="0B5A4DC3">
      <w:pPr>
        <w:spacing w:line="360" w:lineRule="auto"/>
        <w:rPr>
          <w:rStyle w:val="21"/>
          <w:rFonts w:hAnsi="宋体" w:cs="宋体"/>
          <w:b/>
          <w:bCs/>
          <w:szCs w:val="21"/>
        </w:rPr>
      </w:pPr>
    </w:p>
    <w:p w14:paraId="579A96EF">
      <w:pPr>
        <w:spacing w:line="360" w:lineRule="auto"/>
        <w:rPr>
          <w:rStyle w:val="21"/>
          <w:rFonts w:hAnsi="宋体" w:cs="宋体"/>
          <w:b/>
          <w:bCs/>
          <w:szCs w:val="21"/>
        </w:rPr>
      </w:pPr>
    </w:p>
    <w:p w14:paraId="4EB00957">
      <w:pPr>
        <w:spacing w:line="360" w:lineRule="auto"/>
        <w:rPr>
          <w:rStyle w:val="21"/>
          <w:rFonts w:hAnsi="宋体" w:cs="宋体"/>
          <w:b/>
          <w:bCs/>
          <w:szCs w:val="21"/>
        </w:rPr>
      </w:pPr>
    </w:p>
    <w:p w14:paraId="74927E77">
      <w:pPr>
        <w:spacing w:line="360" w:lineRule="auto"/>
        <w:rPr>
          <w:rStyle w:val="21"/>
          <w:rFonts w:hAnsi="宋体" w:cs="宋体"/>
          <w:b/>
          <w:bCs/>
          <w:szCs w:val="21"/>
        </w:rPr>
      </w:pPr>
    </w:p>
    <w:p w14:paraId="12BB4A74">
      <w:pPr>
        <w:spacing w:line="360" w:lineRule="auto"/>
        <w:rPr>
          <w:rStyle w:val="21"/>
          <w:rFonts w:hAnsi="宋体" w:cs="宋体"/>
          <w:b/>
          <w:bCs/>
          <w:szCs w:val="21"/>
        </w:rPr>
      </w:pPr>
    </w:p>
    <w:p w14:paraId="342E7ED5">
      <w:pPr>
        <w:spacing w:line="360" w:lineRule="auto"/>
        <w:rPr>
          <w:rStyle w:val="21"/>
          <w:rFonts w:hAnsi="宋体" w:cs="宋体"/>
          <w:b/>
          <w:bCs/>
          <w:szCs w:val="21"/>
        </w:rPr>
      </w:pPr>
    </w:p>
    <w:p w14:paraId="5EA0A3BF">
      <w:pPr>
        <w:spacing w:line="360" w:lineRule="auto"/>
        <w:rPr>
          <w:rStyle w:val="21"/>
          <w:rFonts w:hAnsi="宋体" w:cs="宋体"/>
          <w:b/>
          <w:bCs/>
          <w:szCs w:val="21"/>
        </w:rPr>
      </w:pPr>
    </w:p>
    <w:p w14:paraId="2D4F5CFF">
      <w:pPr>
        <w:pStyle w:val="3"/>
        <w:rPr>
          <w:rStyle w:val="21"/>
          <w:rFonts w:hAnsi="宋体" w:eastAsia="宋体" w:cs="宋体"/>
          <w:b/>
          <w:bCs/>
          <w:sz w:val="32"/>
          <w:szCs w:val="28"/>
        </w:rPr>
      </w:pPr>
    </w:p>
    <w:p w14:paraId="700F6717">
      <w:pPr>
        <w:spacing w:line="360" w:lineRule="auto"/>
        <w:jc w:val="left"/>
        <w:outlineLvl w:val="1"/>
        <w:rPr>
          <w:rStyle w:val="21"/>
          <w:rFonts w:ascii="宋体" w:hAnsi="宋体" w:eastAsia="宋体" w:cs="宋体"/>
          <w:b/>
          <w:bCs/>
          <w:szCs w:val="21"/>
        </w:rPr>
        <w:sectPr>
          <w:headerReference r:id="rId73" w:type="first"/>
          <w:footerReference r:id="rId76" w:type="first"/>
          <w:headerReference r:id="rId71" w:type="default"/>
          <w:footerReference r:id="rId74" w:type="default"/>
          <w:headerReference r:id="rId72" w:type="even"/>
          <w:footerReference r:id="rId75" w:type="even"/>
          <w:pgSz w:w="11900" w:h="16840"/>
          <w:pgMar w:top="1440" w:right="1800" w:bottom="1440" w:left="1800" w:header="0" w:footer="567" w:gutter="0"/>
          <w:cols w:space="720" w:num="1"/>
        </w:sectPr>
      </w:pPr>
    </w:p>
    <w:p w14:paraId="583CCB5C">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6、移液器</w:t>
      </w:r>
    </w:p>
    <w:p w14:paraId="632852D6">
      <w:pPr>
        <w:spacing w:line="360" w:lineRule="auto"/>
        <w:rPr>
          <w:rStyle w:val="21"/>
          <w:rFonts w:hAnsi="宋体" w:cs="宋体"/>
          <w:b/>
          <w:bCs/>
          <w:szCs w:val="21"/>
        </w:rPr>
      </w:pPr>
    </w:p>
    <w:p w14:paraId="6E58EEBB">
      <w:pPr>
        <w:spacing w:line="360" w:lineRule="auto"/>
        <w:rPr>
          <w:rStyle w:val="21"/>
          <w:rFonts w:hAnsi="宋体" w:cs="宋体"/>
          <w:b/>
          <w:bCs/>
          <w:szCs w:val="21"/>
        </w:rPr>
      </w:pPr>
    </w:p>
    <w:p w14:paraId="36AB3595">
      <w:pPr>
        <w:spacing w:line="360" w:lineRule="auto"/>
        <w:rPr>
          <w:rStyle w:val="21"/>
          <w:rFonts w:hAnsi="宋体" w:cs="宋体"/>
          <w:b/>
          <w:bCs/>
          <w:szCs w:val="21"/>
        </w:rPr>
      </w:pPr>
    </w:p>
    <w:p w14:paraId="7916EE3B">
      <w:pPr>
        <w:spacing w:line="360" w:lineRule="auto"/>
        <w:rPr>
          <w:rStyle w:val="21"/>
          <w:rFonts w:hAnsi="宋体" w:cs="宋体"/>
          <w:b/>
          <w:bCs/>
          <w:szCs w:val="21"/>
        </w:rPr>
      </w:pPr>
    </w:p>
    <w:p w14:paraId="4B23ABAB">
      <w:pPr>
        <w:spacing w:line="360" w:lineRule="auto"/>
        <w:rPr>
          <w:rStyle w:val="21"/>
          <w:rFonts w:hAnsi="宋体" w:cs="宋体"/>
          <w:b/>
          <w:bCs/>
          <w:szCs w:val="21"/>
        </w:rPr>
      </w:pPr>
    </w:p>
    <w:p w14:paraId="619081CD">
      <w:pPr>
        <w:spacing w:line="360" w:lineRule="auto"/>
        <w:rPr>
          <w:rStyle w:val="21"/>
          <w:rFonts w:hAnsi="宋体" w:cs="宋体"/>
          <w:b/>
          <w:bCs/>
          <w:szCs w:val="21"/>
        </w:rPr>
      </w:pPr>
    </w:p>
    <w:p w14:paraId="2E8E7407">
      <w:pPr>
        <w:spacing w:line="360" w:lineRule="auto"/>
        <w:rPr>
          <w:rStyle w:val="21"/>
          <w:rFonts w:hAnsi="宋体" w:cs="宋体"/>
          <w:b/>
          <w:bCs/>
          <w:szCs w:val="21"/>
        </w:rPr>
      </w:pPr>
    </w:p>
    <w:p w14:paraId="7B5443BA">
      <w:pPr>
        <w:spacing w:line="360" w:lineRule="auto"/>
        <w:rPr>
          <w:rStyle w:val="21"/>
          <w:rFonts w:hAnsi="宋体" w:cs="宋体"/>
          <w:b/>
          <w:bCs/>
          <w:szCs w:val="21"/>
        </w:rPr>
      </w:pPr>
    </w:p>
    <w:p w14:paraId="56A77F03">
      <w:pPr>
        <w:spacing w:line="360" w:lineRule="auto"/>
        <w:rPr>
          <w:rStyle w:val="21"/>
          <w:rFonts w:hAnsi="宋体" w:cs="宋体"/>
          <w:b/>
          <w:bCs/>
          <w:szCs w:val="21"/>
        </w:rPr>
      </w:pPr>
    </w:p>
    <w:p w14:paraId="21B8F2FA">
      <w:pPr>
        <w:spacing w:line="360" w:lineRule="auto"/>
        <w:rPr>
          <w:rStyle w:val="21"/>
          <w:rFonts w:hAnsi="宋体" w:cs="宋体"/>
          <w:b/>
          <w:bCs/>
          <w:szCs w:val="21"/>
        </w:rPr>
      </w:pPr>
    </w:p>
    <w:p w14:paraId="3F7028A7">
      <w:pPr>
        <w:spacing w:line="360" w:lineRule="auto"/>
        <w:rPr>
          <w:rStyle w:val="21"/>
          <w:rFonts w:hAnsi="宋体" w:cs="宋体"/>
          <w:b/>
          <w:bCs/>
          <w:szCs w:val="21"/>
        </w:rPr>
      </w:pPr>
    </w:p>
    <w:p w14:paraId="2FF047B0">
      <w:pPr>
        <w:spacing w:line="360" w:lineRule="auto"/>
        <w:rPr>
          <w:rStyle w:val="21"/>
          <w:rFonts w:hAnsi="宋体" w:cs="宋体"/>
          <w:b/>
          <w:bCs/>
          <w:szCs w:val="21"/>
        </w:rPr>
      </w:pPr>
    </w:p>
    <w:p w14:paraId="1D0D4C41">
      <w:pPr>
        <w:spacing w:line="360" w:lineRule="auto"/>
        <w:rPr>
          <w:rStyle w:val="21"/>
          <w:rFonts w:hAnsi="宋体" w:cs="宋体"/>
          <w:b/>
          <w:bCs/>
          <w:szCs w:val="21"/>
        </w:rPr>
      </w:pPr>
    </w:p>
    <w:p w14:paraId="2A907443">
      <w:pPr>
        <w:spacing w:line="360" w:lineRule="auto"/>
        <w:rPr>
          <w:rStyle w:val="21"/>
          <w:rFonts w:hAnsi="宋体" w:cs="宋体"/>
          <w:b/>
          <w:bCs/>
          <w:szCs w:val="21"/>
        </w:rPr>
      </w:pPr>
    </w:p>
    <w:p w14:paraId="2FC6992D">
      <w:pPr>
        <w:spacing w:line="360" w:lineRule="auto"/>
        <w:rPr>
          <w:rStyle w:val="21"/>
          <w:rFonts w:hAnsi="宋体" w:cs="宋体"/>
          <w:b/>
          <w:bCs/>
          <w:szCs w:val="21"/>
        </w:rPr>
      </w:pPr>
    </w:p>
    <w:p w14:paraId="20492C43">
      <w:pPr>
        <w:spacing w:line="360" w:lineRule="auto"/>
        <w:rPr>
          <w:rStyle w:val="21"/>
          <w:rFonts w:hAnsi="宋体" w:cs="宋体"/>
          <w:b/>
          <w:bCs/>
          <w:szCs w:val="21"/>
        </w:rPr>
      </w:pPr>
    </w:p>
    <w:p w14:paraId="74F37FD6">
      <w:pPr>
        <w:spacing w:line="360" w:lineRule="auto"/>
        <w:rPr>
          <w:rStyle w:val="21"/>
          <w:rFonts w:hAnsi="宋体" w:cs="宋体"/>
          <w:b/>
          <w:bCs/>
          <w:szCs w:val="21"/>
        </w:rPr>
      </w:pPr>
    </w:p>
    <w:p w14:paraId="291461C4">
      <w:pPr>
        <w:spacing w:line="360" w:lineRule="auto"/>
        <w:rPr>
          <w:rStyle w:val="21"/>
          <w:rFonts w:hAnsi="宋体" w:cs="宋体"/>
          <w:b/>
          <w:bCs/>
          <w:szCs w:val="21"/>
        </w:rPr>
      </w:pPr>
    </w:p>
    <w:p w14:paraId="74E2F588">
      <w:pPr>
        <w:spacing w:line="360" w:lineRule="auto"/>
        <w:rPr>
          <w:rStyle w:val="21"/>
          <w:rFonts w:hAnsi="宋体" w:cs="宋体"/>
          <w:b/>
          <w:bCs/>
          <w:szCs w:val="21"/>
        </w:rPr>
      </w:pPr>
    </w:p>
    <w:p w14:paraId="52A9687F">
      <w:pPr>
        <w:spacing w:line="360" w:lineRule="auto"/>
        <w:rPr>
          <w:rStyle w:val="21"/>
          <w:rFonts w:hAnsi="宋体" w:cs="宋体"/>
          <w:b/>
          <w:bCs/>
          <w:szCs w:val="21"/>
        </w:rPr>
      </w:pPr>
    </w:p>
    <w:p w14:paraId="73C0BC9B">
      <w:pPr>
        <w:spacing w:line="360" w:lineRule="auto"/>
        <w:rPr>
          <w:rStyle w:val="21"/>
          <w:rFonts w:hAnsi="宋体" w:cs="宋体"/>
          <w:b/>
          <w:bCs/>
          <w:szCs w:val="21"/>
        </w:rPr>
      </w:pPr>
    </w:p>
    <w:p w14:paraId="7D042B7A">
      <w:pPr>
        <w:pStyle w:val="3"/>
        <w:rPr>
          <w:rStyle w:val="21"/>
          <w:rFonts w:hAnsi="宋体" w:eastAsia="宋体" w:cs="宋体"/>
          <w:b/>
          <w:bCs/>
          <w:sz w:val="32"/>
          <w:szCs w:val="28"/>
        </w:rPr>
      </w:pPr>
    </w:p>
    <w:p w14:paraId="5A3ECE16">
      <w:pPr>
        <w:spacing w:line="360" w:lineRule="auto"/>
        <w:jc w:val="left"/>
        <w:outlineLvl w:val="1"/>
        <w:rPr>
          <w:rStyle w:val="21"/>
          <w:rFonts w:ascii="宋体" w:hAnsi="宋体" w:eastAsia="宋体" w:cs="宋体"/>
          <w:b/>
          <w:bCs/>
          <w:szCs w:val="21"/>
        </w:rPr>
        <w:sectPr>
          <w:headerReference r:id="rId79" w:type="first"/>
          <w:footerReference r:id="rId82" w:type="first"/>
          <w:headerReference r:id="rId77" w:type="default"/>
          <w:footerReference r:id="rId80" w:type="default"/>
          <w:headerReference r:id="rId78" w:type="even"/>
          <w:footerReference r:id="rId81" w:type="even"/>
          <w:pgSz w:w="11900" w:h="16840"/>
          <w:pgMar w:top="1440" w:right="1800" w:bottom="1440" w:left="1800" w:header="0" w:footer="567" w:gutter="0"/>
          <w:cols w:space="720" w:num="1"/>
        </w:sectPr>
      </w:pPr>
    </w:p>
    <w:p w14:paraId="5D6DB656">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7、水浴锅</w:t>
      </w:r>
    </w:p>
    <w:p w14:paraId="6928CD45">
      <w:pPr>
        <w:spacing w:line="360" w:lineRule="auto"/>
        <w:rPr>
          <w:rStyle w:val="21"/>
          <w:rFonts w:hAnsi="宋体" w:cs="宋体"/>
          <w:b/>
          <w:bCs/>
          <w:szCs w:val="21"/>
        </w:rPr>
      </w:pPr>
    </w:p>
    <w:p w14:paraId="61E7B1E6">
      <w:pPr>
        <w:spacing w:line="360" w:lineRule="auto"/>
        <w:rPr>
          <w:rStyle w:val="21"/>
          <w:rFonts w:hAnsi="宋体" w:cs="宋体"/>
          <w:b/>
          <w:bCs/>
          <w:szCs w:val="21"/>
        </w:rPr>
      </w:pPr>
    </w:p>
    <w:p w14:paraId="77EE4550">
      <w:pPr>
        <w:spacing w:line="360" w:lineRule="auto"/>
        <w:rPr>
          <w:rStyle w:val="21"/>
          <w:rFonts w:hAnsi="宋体" w:cs="宋体"/>
          <w:b/>
          <w:bCs/>
          <w:szCs w:val="21"/>
        </w:rPr>
      </w:pPr>
    </w:p>
    <w:p w14:paraId="527D3C7B">
      <w:pPr>
        <w:spacing w:line="360" w:lineRule="auto"/>
        <w:rPr>
          <w:rStyle w:val="21"/>
          <w:rFonts w:hAnsi="宋体" w:cs="宋体"/>
          <w:b/>
          <w:bCs/>
          <w:szCs w:val="21"/>
        </w:rPr>
      </w:pPr>
    </w:p>
    <w:p w14:paraId="15F4DB35">
      <w:pPr>
        <w:spacing w:line="360" w:lineRule="auto"/>
        <w:rPr>
          <w:rStyle w:val="21"/>
          <w:rFonts w:hAnsi="宋体" w:cs="宋体"/>
          <w:b/>
          <w:bCs/>
          <w:szCs w:val="21"/>
        </w:rPr>
      </w:pPr>
    </w:p>
    <w:p w14:paraId="31507C51">
      <w:pPr>
        <w:spacing w:line="360" w:lineRule="auto"/>
        <w:rPr>
          <w:rStyle w:val="21"/>
          <w:rFonts w:hAnsi="宋体" w:cs="宋体"/>
          <w:b/>
          <w:bCs/>
          <w:szCs w:val="21"/>
        </w:rPr>
      </w:pPr>
    </w:p>
    <w:p w14:paraId="0287724E">
      <w:pPr>
        <w:spacing w:line="360" w:lineRule="auto"/>
        <w:rPr>
          <w:rStyle w:val="21"/>
          <w:rFonts w:hAnsi="宋体" w:cs="宋体"/>
          <w:b/>
          <w:bCs/>
          <w:szCs w:val="21"/>
        </w:rPr>
      </w:pPr>
    </w:p>
    <w:p w14:paraId="5F4EC35D">
      <w:pPr>
        <w:spacing w:line="360" w:lineRule="auto"/>
        <w:rPr>
          <w:rStyle w:val="21"/>
          <w:rFonts w:hAnsi="宋体" w:cs="宋体"/>
          <w:b/>
          <w:bCs/>
          <w:szCs w:val="21"/>
        </w:rPr>
      </w:pPr>
    </w:p>
    <w:p w14:paraId="34AF8D89">
      <w:pPr>
        <w:spacing w:line="360" w:lineRule="auto"/>
        <w:rPr>
          <w:rStyle w:val="21"/>
          <w:rFonts w:hAnsi="宋体" w:cs="宋体"/>
          <w:b/>
          <w:bCs/>
          <w:szCs w:val="21"/>
        </w:rPr>
      </w:pPr>
    </w:p>
    <w:p w14:paraId="679A1C62">
      <w:pPr>
        <w:spacing w:line="360" w:lineRule="auto"/>
        <w:rPr>
          <w:rStyle w:val="21"/>
          <w:rFonts w:hAnsi="宋体" w:cs="宋体"/>
          <w:b/>
          <w:bCs/>
          <w:szCs w:val="21"/>
        </w:rPr>
      </w:pPr>
    </w:p>
    <w:p w14:paraId="77ACED53">
      <w:pPr>
        <w:spacing w:line="360" w:lineRule="auto"/>
        <w:rPr>
          <w:rStyle w:val="21"/>
          <w:rFonts w:hAnsi="宋体" w:cs="宋体"/>
          <w:b/>
          <w:bCs/>
          <w:szCs w:val="21"/>
        </w:rPr>
      </w:pPr>
    </w:p>
    <w:p w14:paraId="6670567B">
      <w:pPr>
        <w:spacing w:line="360" w:lineRule="auto"/>
        <w:rPr>
          <w:rStyle w:val="21"/>
          <w:rFonts w:hAnsi="宋体" w:cs="宋体"/>
          <w:b/>
          <w:bCs/>
          <w:szCs w:val="21"/>
        </w:rPr>
      </w:pPr>
    </w:p>
    <w:p w14:paraId="1DC494A3">
      <w:pPr>
        <w:spacing w:line="360" w:lineRule="auto"/>
        <w:rPr>
          <w:rStyle w:val="21"/>
          <w:rFonts w:hAnsi="宋体" w:cs="宋体"/>
          <w:b/>
          <w:bCs/>
          <w:szCs w:val="21"/>
        </w:rPr>
      </w:pPr>
    </w:p>
    <w:p w14:paraId="2D38EA3C">
      <w:pPr>
        <w:spacing w:line="360" w:lineRule="auto"/>
        <w:rPr>
          <w:rStyle w:val="21"/>
          <w:rFonts w:hAnsi="宋体" w:cs="宋体"/>
          <w:b/>
          <w:bCs/>
          <w:szCs w:val="21"/>
        </w:rPr>
      </w:pPr>
    </w:p>
    <w:p w14:paraId="3481FFFA">
      <w:pPr>
        <w:spacing w:line="360" w:lineRule="auto"/>
        <w:rPr>
          <w:rStyle w:val="21"/>
          <w:rFonts w:hAnsi="宋体" w:cs="宋体"/>
          <w:b/>
          <w:bCs/>
          <w:szCs w:val="21"/>
        </w:rPr>
      </w:pPr>
    </w:p>
    <w:p w14:paraId="6DEB7415">
      <w:pPr>
        <w:spacing w:line="360" w:lineRule="auto"/>
        <w:rPr>
          <w:rStyle w:val="21"/>
          <w:rFonts w:hAnsi="宋体" w:cs="宋体"/>
          <w:b/>
          <w:bCs/>
          <w:szCs w:val="21"/>
        </w:rPr>
      </w:pPr>
    </w:p>
    <w:p w14:paraId="61AEC2E0">
      <w:pPr>
        <w:spacing w:line="360" w:lineRule="auto"/>
        <w:rPr>
          <w:rStyle w:val="21"/>
          <w:rFonts w:hAnsi="宋体" w:cs="宋体"/>
          <w:b/>
          <w:bCs/>
          <w:szCs w:val="21"/>
        </w:rPr>
      </w:pPr>
    </w:p>
    <w:p w14:paraId="3B1EC782">
      <w:pPr>
        <w:pStyle w:val="12"/>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b/>
          <w:bCs/>
          <w:sz w:val="32"/>
          <w:szCs w:val="32"/>
        </w:rPr>
      </w:pPr>
    </w:p>
    <w:p w14:paraId="02B510BF">
      <w:pPr>
        <w:spacing w:line="360" w:lineRule="auto"/>
        <w:jc w:val="left"/>
        <w:outlineLvl w:val="1"/>
        <w:rPr>
          <w:rFonts w:hint="eastAsia" w:ascii="宋体" w:hAnsi="宋体" w:eastAsia="宋体" w:cs="宋体"/>
          <w:b/>
          <w:bCs/>
        </w:rPr>
        <w:sectPr>
          <w:headerReference r:id="rId85" w:type="first"/>
          <w:footerReference r:id="rId88" w:type="first"/>
          <w:headerReference r:id="rId83" w:type="default"/>
          <w:footerReference r:id="rId86" w:type="default"/>
          <w:headerReference r:id="rId84" w:type="even"/>
          <w:footerReference r:id="rId87" w:type="even"/>
          <w:pgSz w:w="12242" w:h="15842"/>
          <w:pgMar w:top="1440" w:right="1800" w:bottom="1440" w:left="1800" w:header="0" w:footer="567" w:gutter="0"/>
          <w:cols w:space="720" w:num="1"/>
        </w:sectPr>
      </w:pPr>
    </w:p>
    <w:p w14:paraId="71FD9201">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8、负压泵</w:t>
      </w:r>
    </w:p>
    <w:p w14:paraId="5962EF5D">
      <w:pPr>
        <w:spacing w:line="360" w:lineRule="auto"/>
        <w:rPr>
          <w:rStyle w:val="21"/>
          <w:rFonts w:hAnsi="宋体" w:cs="宋体"/>
          <w:b/>
          <w:bCs/>
          <w:szCs w:val="21"/>
        </w:rPr>
      </w:pPr>
    </w:p>
    <w:p w14:paraId="6D2D8200">
      <w:pPr>
        <w:spacing w:line="360" w:lineRule="auto"/>
        <w:rPr>
          <w:rStyle w:val="21"/>
          <w:rFonts w:hAnsi="宋体" w:cs="宋体"/>
          <w:b/>
          <w:bCs/>
          <w:szCs w:val="21"/>
        </w:rPr>
      </w:pPr>
    </w:p>
    <w:p w14:paraId="564FDDA4">
      <w:pPr>
        <w:spacing w:line="360" w:lineRule="auto"/>
        <w:rPr>
          <w:rStyle w:val="21"/>
          <w:rFonts w:hAnsi="宋体" w:cs="宋体"/>
          <w:b/>
          <w:bCs/>
          <w:szCs w:val="21"/>
        </w:rPr>
      </w:pPr>
    </w:p>
    <w:p w14:paraId="579C4F42">
      <w:pPr>
        <w:spacing w:line="360" w:lineRule="auto"/>
        <w:rPr>
          <w:rStyle w:val="21"/>
          <w:rFonts w:hAnsi="宋体" w:cs="宋体"/>
          <w:b/>
          <w:bCs/>
          <w:szCs w:val="21"/>
        </w:rPr>
      </w:pPr>
    </w:p>
    <w:p w14:paraId="1FBB6CF3">
      <w:pPr>
        <w:spacing w:line="360" w:lineRule="auto"/>
        <w:rPr>
          <w:rStyle w:val="21"/>
          <w:rFonts w:hAnsi="宋体" w:cs="宋体"/>
          <w:b/>
          <w:bCs/>
          <w:szCs w:val="21"/>
        </w:rPr>
      </w:pPr>
    </w:p>
    <w:p w14:paraId="1EBEF12A">
      <w:pPr>
        <w:spacing w:line="360" w:lineRule="auto"/>
        <w:rPr>
          <w:rStyle w:val="21"/>
          <w:rFonts w:hAnsi="宋体" w:cs="宋体"/>
          <w:b/>
          <w:bCs/>
          <w:szCs w:val="21"/>
        </w:rPr>
      </w:pPr>
    </w:p>
    <w:p w14:paraId="27AA2BF2">
      <w:pPr>
        <w:spacing w:line="360" w:lineRule="auto"/>
        <w:rPr>
          <w:rStyle w:val="21"/>
          <w:rFonts w:hAnsi="宋体" w:cs="宋体"/>
          <w:b/>
          <w:bCs/>
          <w:szCs w:val="21"/>
        </w:rPr>
      </w:pPr>
    </w:p>
    <w:p w14:paraId="114B20E2">
      <w:pPr>
        <w:spacing w:line="360" w:lineRule="auto"/>
        <w:rPr>
          <w:rStyle w:val="21"/>
          <w:rFonts w:hAnsi="宋体" w:cs="宋体"/>
          <w:b/>
          <w:bCs/>
          <w:szCs w:val="21"/>
        </w:rPr>
      </w:pPr>
    </w:p>
    <w:p w14:paraId="7B41AE29">
      <w:pPr>
        <w:spacing w:line="360" w:lineRule="auto"/>
        <w:rPr>
          <w:rStyle w:val="21"/>
          <w:rFonts w:hAnsi="宋体" w:cs="宋体"/>
          <w:b/>
          <w:bCs/>
          <w:szCs w:val="21"/>
        </w:rPr>
      </w:pPr>
    </w:p>
    <w:p w14:paraId="010226CA">
      <w:pPr>
        <w:spacing w:line="360" w:lineRule="auto"/>
        <w:rPr>
          <w:rStyle w:val="21"/>
          <w:rFonts w:hAnsi="宋体" w:cs="宋体"/>
          <w:b/>
          <w:bCs/>
          <w:szCs w:val="21"/>
        </w:rPr>
      </w:pPr>
    </w:p>
    <w:p w14:paraId="369C7FF8">
      <w:pPr>
        <w:spacing w:line="360" w:lineRule="auto"/>
        <w:rPr>
          <w:rStyle w:val="21"/>
          <w:rFonts w:hAnsi="宋体" w:cs="宋体"/>
          <w:b/>
          <w:bCs/>
          <w:szCs w:val="21"/>
        </w:rPr>
      </w:pPr>
    </w:p>
    <w:p w14:paraId="63BBAAF9">
      <w:pPr>
        <w:spacing w:line="360" w:lineRule="auto"/>
        <w:rPr>
          <w:rStyle w:val="21"/>
          <w:rFonts w:hAnsi="宋体" w:cs="宋体"/>
          <w:b/>
          <w:bCs/>
          <w:szCs w:val="21"/>
        </w:rPr>
      </w:pPr>
    </w:p>
    <w:p w14:paraId="27A0B5F3">
      <w:pPr>
        <w:spacing w:line="360" w:lineRule="auto"/>
        <w:rPr>
          <w:rStyle w:val="21"/>
          <w:rFonts w:hAnsi="宋体" w:cs="宋体"/>
          <w:b/>
          <w:bCs/>
          <w:szCs w:val="21"/>
        </w:rPr>
      </w:pPr>
    </w:p>
    <w:p w14:paraId="3B9AD6B3">
      <w:pPr>
        <w:spacing w:line="360" w:lineRule="auto"/>
        <w:rPr>
          <w:rStyle w:val="21"/>
          <w:rFonts w:hAnsi="宋体" w:cs="宋体"/>
          <w:b/>
          <w:bCs/>
          <w:szCs w:val="21"/>
        </w:rPr>
      </w:pPr>
    </w:p>
    <w:p w14:paraId="28495333">
      <w:pPr>
        <w:spacing w:line="360" w:lineRule="auto"/>
        <w:rPr>
          <w:rStyle w:val="21"/>
          <w:rFonts w:hAnsi="宋体" w:cs="宋体"/>
          <w:b/>
          <w:bCs/>
          <w:szCs w:val="21"/>
        </w:rPr>
      </w:pPr>
    </w:p>
    <w:p w14:paraId="0E58998D">
      <w:pPr>
        <w:spacing w:line="360" w:lineRule="auto"/>
        <w:rPr>
          <w:rStyle w:val="21"/>
          <w:rFonts w:hAnsi="宋体" w:cs="宋体"/>
          <w:b/>
          <w:bCs/>
          <w:szCs w:val="21"/>
        </w:rPr>
      </w:pPr>
    </w:p>
    <w:p w14:paraId="12431EE3">
      <w:pPr>
        <w:spacing w:line="360" w:lineRule="auto"/>
        <w:rPr>
          <w:rStyle w:val="21"/>
          <w:rFonts w:hAnsi="宋体" w:cs="宋体"/>
          <w:b/>
          <w:bCs/>
          <w:szCs w:val="21"/>
        </w:rPr>
      </w:pPr>
    </w:p>
    <w:p w14:paraId="58DE5472">
      <w:pPr>
        <w:spacing w:line="360" w:lineRule="auto"/>
        <w:rPr>
          <w:rStyle w:val="21"/>
          <w:rFonts w:hAnsi="宋体" w:cs="宋体"/>
          <w:b/>
          <w:bCs/>
          <w:szCs w:val="21"/>
        </w:rPr>
      </w:pPr>
    </w:p>
    <w:p w14:paraId="374249A6">
      <w:pPr>
        <w:spacing w:line="360" w:lineRule="auto"/>
        <w:rPr>
          <w:rStyle w:val="21"/>
          <w:rFonts w:hAnsi="宋体" w:cs="宋体"/>
          <w:b/>
          <w:bCs/>
          <w:szCs w:val="21"/>
        </w:rPr>
      </w:pPr>
    </w:p>
    <w:p w14:paraId="2EBC2592">
      <w:pPr>
        <w:spacing w:line="360" w:lineRule="auto"/>
        <w:rPr>
          <w:rStyle w:val="21"/>
          <w:rFonts w:hAnsi="宋体" w:cs="宋体"/>
          <w:b/>
          <w:bCs/>
          <w:szCs w:val="21"/>
        </w:rPr>
      </w:pPr>
    </w:p>
    <w:p w14:paraId="4F1B9FA8">
      <w:pPr>
        <w:spacing w:line="360" w:lineRule="auto"/>
        <w:rPr>
          <w:rStyle w:val="21"/>
          <w:rFonts w:hAnsi="宋体" w:cs="宋体"/>
          <w:b/>
          <w:bCs/>
          <w:szCs w:val="21"/>
        </w:rPr>
      </w:pPr>
    </w:p>
    <w:p w14:paraId="292D0D6D">
      <w:pPr>
        <w:pStyle w:val="12"/>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b/>
          <w:bCs/>
          <w:sz w:val="32"/>
          <w:szCs w:val="32"/>
        </w:rPr>
      </w:pPr>
    </w:p>
    <w:p w14:paraId="08A9C7EF">
      <w:pPr>
        <w:spacing w:line="360" w:lineRule="auto"/>
        <w:jc w:val="left"/>
        <w:outlineLvl w:val="1"/>
        <w:rPr>
          <w:rFonts w:hint="eastAsia" w:ascii="宋体" w:hAnsi="宋体" w:eastAsia="宋体" w:cs="宋体"/>
          <w:b/>
          <w:bCs/>
        </w:rPr>
        <w:sectPr>
          <w:pgSz w:w="12242" w:h="15842"/>
          <w:pgMar w:top="1440" w:right="1800" w:bottom="1440" w:left="1800" w:header="0" w:footer="567" w:gutter="0"/>
          <w:cols w:space="720" w:num="1"/>
        </w:sectPr>
      </w:pPr>
    </w:p>
    <w:p w14:paraId="7E2DE236">
      <w:pPr>
        <w:spacing w:line="360" w:lineRule="auto"/>
        <w:rPr>
          <w:rStyle w:val="21"/>
          <w:rFonts w:hint="eastAsia" w:hAnsi="宋体" w:cs="宋体" w:eastAsiaTheme="minorEastAsia"/>
          <w:b/>
          <w:bCs/>
          <w:szCs w:val="21"/>
          <w:lang w:val="en-US" w:eastAsia="zh-CN"/>
        </w:rPr>
      </w:pPr>
      <w:r>
        <w:rPr>
          <w:rStyle w:val="21"/>
          <w:rFonts w:hint="eastAsia" w:hAnsi="宋体" w:cs="宋体"/>
          <w:b/>
          <w:bCs/>
          <w:szCs w:val="21"/>
          <w:lang w:val="en-US" w:eastAsia="zh-CN"/>
        </w:rPr>
        <w:t>9、细胞计数仪</w:t>
      </w:r>
    </w:p>
    <w:p w14:paraId="372A9568">
      <w:pPr>
        <w:spacing w:line="360" w:lineRule="auto"/>
        <w:rPr>
          <w:rStyle w:val="21"/>
          <w:rFonts w:hAnsi="宋体" w:cs="宋体"/>
          <w:b/>
          <w:bCs/>
          <w:szCs w:val="21"/>
        </w:rPr>
      </w:pPr>
    </w:p>
    <w:p w14:paraId="1BFCC6AA">
      <w:pPr>
        <w:spacing w:line="360" w:lineRule="auto"/>
        <w:rPr>
          <w:rStyle w:val="21"/>
          <w:rFonts w:hAnsi="宋体" w:cs="宋体"/>
          <w:b/>
          <w:bCs/>
          <w:szCs w:val="21"/>
        </w:rPr>
      </w:pPr>
    </w:p>
    <w:p w14:paraId="075B7703">
      <w:pPr>
        <w:spacing w:line="360" w:lineRule="auto"/>
        <w:rPr>
          <w:rStyle w:val="21"/>
          <w:rFonts w:hAnsi="宋体" w:cs="宋体"/>
          <w:b/>
          <w:bCs/>
          <w:szCs w:val="21"/>
        </w:rPr>
      </w:pPr>
    </w:p>
    <w:p w14:paraId="06C1D76F">
      <w:pPr>
        <w:spacing w:line="360" w:lineRule="auto"/>
        <w:rPr>
          <w:rStyle w:val="21"/>
          <w:rFonts w:hAnsi="宋体" w:cs="宋体"/>
          <w:b/>
          <w:bCs/>
          <w:szCs w:val="21"/>
        </w:rPr>
      </w:pPr>
    </w:p>
    <w:p w14:paraId="713EA2EC">
      <w:pPr>
        <w:spacing w:line="360" w:lineRule="auto"/>
        <w:rPr>
          <w:rStyle w:val="21"/>
          <w:rFonts w:hAnsi="宋体" w:cs="宋体"/>
          <w:b/>
          <w:bCs/>
          <w:szCs w:val="21"/>
        </w:rPr>
      </w:pPr>
    </w:p>
    <w:p w14:paraId="4C6A1FDC">
      <w:pPr>
        <w:spacing w:line="360" w:lineRule="auto"/>
        <w:rPr>
          <w:rStyle w:val="21"/>
          <w:rFonts w:hAnsi="宋体" w:cs="宋体"/>
          <w:b/>
          <w:bCs/>
          <w:szCs w:val="21"/>
        </w:rPr>
      </w:pPr>
    </w:p>
    <w:p w14:paraId="30577FBD">
      <w:pPr>
        <w:spacing w:line="360" w:lineRule="auto"/>
        <w:rPr>
          <w:rStyle w:val="21"/>
          <w:rFonts w:hAnsi="宋体" w:cs="宋体"/>
          <w:b/>
          <w:bCs/>
          <w:szCs w:val="21"/>
        </w:rPr>
      </w:pPr>
    </w:p>
    <w:p w14:paraId="16DE4EB5">
      <w:pPr>
        <w:spacing w:line="360" w:lineRule="auto"/>
        <w:rPr>
          <w:rStyle w:val="21"/>
          <w:rFonts w:hAnsi="宋体" w:cs="宋体"/>
          <w:b/>
          <w:bCs/>
          <w:szCs w:val="21"/>
        </w:rPr>
      </w:pPr>
    </w:p>
    <w:p w14:paraId="7725D1FF">
      <w:pPr>
        <w:spacing w:line="360" w:lineRule="auto"/>
        <w:rPr>
          <w:rStyle w:val="21"/>
          <w:rFonts w:hAnsi="宋体" w:cs="宋体"/>
          <w:b/>
          <w:bCs/>
          <w:szCs w:val="21"/>
        </w:rPr>
      </w:pPr>
    </w:p>
    <w:p w14:paraId="25A02CD4">
      <w:pPr>
        <w:spacing w:line="360" w:lineRule="auto"/>
        <w:rPr>
          <w:rStyle w:val="21"/>
          <w:rFonts w:hAnsi="宋体" w:cs="宋体"/>
          <w:b/>
          <w:bCs/>
          <w:szCs w:val="21"/>
        </w:rPr>
      </w:pPr>
    </w:p>
    <w:p w14:paraId="43152418">
      <w:pPr>
        <w:spacing w:line="360" w:lineRule="auto"/>
        <w:rPr>
          <w:rStyle w:val="21"/>
          <w:rFonts w:hAnsi="宋体" w:cs="宋体"/>
          <w:b/>
          <w:bCs/>
          <w:szCs w:val="21"/>
        </w:rPr>
      </w:pPr>
    </w:p>
    <w:p w14:paraId="75611F73">
      <w:pPr>
        <w:spacing w:line="360" w:lineRule="auto"/>
        <w:rPr>
          <w:rStyle w:val="21"/>
          <w:rFonts w:hAnsi="宋体" w:cs="宋体"/>
          <w:b/>
          <w:bCs/>
          <w:szCs w:val="21"/>
        </w:rPr>
      </w:pPr>
    </w:p>
    <w:p w14:paraId="36521519">
      <w:pPr>
        <w:spacing w:line="360" w:lineRule="auto"/>
        <w:rPr>
          <w:rStyle w:val="21"/>
          <w:rFonts w:hAnsi="宋体" w:cs="宋体"/>
          <w:b/>
          <w:bCs/>
          <w:szCs w:val="21"/>
        </w:rPr>
      </w:pPr>
    </w:p>
    <w:p w14:paraId="10022209">
      <w:pPr>
        <w:spacing w:line="360" w:lineRule="auto"/>
        <w:rPr>
          <w:rStyle w:val="21"/>
          <w:rFonts w:hAnsi="宋体" w:cs="宋体"/>
          <w:b/>
          <w:bCs/>
          <w:szCs w:val="21"/>
        </w:rPr>
      </w:pPr>
    </w:p>
    <w:p w14:paraId="577BCFF4">
      <w:pPr>
        <w:spacing w:line="360" w:lineRule="auto"/>
        <w:rPr>
          <w:rStyle w:val="21"/>
          <w:rFonts w:hAnsi="宋体" w:cs="宋体"/>
          <w:b/>
          <w:bCs/>
          <w:szCs w:val="21"/>
        </w:rPr>
      </w:pPr>
    </w:p>
    <w:p w14:paraId="068D0253">
      <w:pPr>
        <w:spacing w:line="360" w:lineRule="auto"/>
        <w:rPr>
          <w:rStyle w:val="21"/>
          <w:rFonts w:hAnsi="宋体" w:cs="宋体"/>
          <w:b/>
          <w:bCs/>
          <w:szCs w:val="21"/>
        </w:rPr>
      </w:pPr>
    </w:p>
    <w:p w14:paraId="001ADBED">
      <w:pPr>
        <w:spacing w:line="360" w:lineRule="auto"/>
        <w:rPr>
          <w:rStyle w:val="21"/>
          <w:rFonts w:hAnsi="宋体" w:cs="宋体"/>
          <w:b/>
          <w:bCs/>
          <w:szCs w:val="21"/>
        </w:rPr>
      </w:pPr>
    </w:p>
    <w:p w14:paraId="224B00E2">
      <w:pPr>
        <w:spacing w:line="360" w:lineRule="auto"/>
        <w:rPr>
          <w:rStyle w:val="21"/>
          <w:rFonts w:hAnsi="宋体" w:cs="宋体"/>
          <w:b/>
          <w:bCs/>
          <w:szCs w:val="21"/>
        </w:rPr>
      </w:pPr>
    </w:p>
    <w:p w14:paraId="711ACA69">
      <w:pPr>
        <w:spacing w:line="360" w:lineRule="auto"/>
        <w:rPr>
          <w:rStyle w:val="21"/>
          <w:rFonts w:hAnsi="宋体" w:cs="宋体"/>
          <w:b/>
          <w:bCs/>
          <w:szCs w:val="21"/>
        </w:rPr>
      </w:pPr>
    </w:p>
    <w:p w14:paraId="2F085080">
      <w:pPr>
        <w:spacing w:line="360" w:lineRule="auto"/>
        <w:rPr>
          <w:rStyle w:val="21"/>
          <w:rFonts w:hAnsi="宋体" w:cs="宋体"/>
          <w:b/>
          <w:bCs/>
          <w:szCs w:val="21"/>
        </w:rPr>
      </w:pPr>
    </w:p>
    <w:p w14:paraId="4F3F6E2D">
      <w:pPr>
        <w:spacing w:line="360" w:lineRule="auto"/>
        <w:rPr>
          <w:rStyle w:val="21"/>
          <w:rFonts w:hAnsi="宋体" w:cs="宋体"/>
          <w:b/>
          <w:bCs/>
          <w:szCs w:val="21"/>
        </w:rPr>
      </w:pPr>
    </w:p>
    <w:p w14:paraId="409421EA">
      <w:pPr>
        <w:spacing w:line="360" w:lineRule="auto"/>
        <w:rPr>
          <w:rStyle w:val="21"/>
          <w:rFonts w:hAnsi="宋体" w:cs="宋体"/>
          <w:b/>
          <w:bCs/>
          <w:szCs w:val="21"/>
        </w:rPr>
      </w:pPr>
    </w:p>
    <w:p w14:paraId="482578B9">
      <w:pPr>
        <w:spacing w:line="360" w:lineRule="auto"/>
        <w:rPr>
          <w:rStyle w:val="21"/>
          <w:rFonts w:hAnsi="宋体" w:cs="宋体"/>
          <w:b/>
          <w:bCs/>
          <w:szCs w:val="21"/>
        </w:rPr>
      </w:pPr>
    </w:p>
    <w:p w14:paraId="2BE1F656">
      <w:pPr>
        <w:pStyle w:val="3"/>
        <w:rPr>
          <w:rStyle w:val="21"/>
          <w:rFonts w:hAnsi="宋体" w:eastAsia="宋体" w:cs="宋体"/>
          <w:b/>
          <w:bCs/>
          <w:sz w:val="32"/>
          <w:szCs w:val="28"/>
        </w:rPr>
      </w:pPr>
    </w:p>
    <w:p w14:paraId="486F6AD6">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21"/>
          <w:rFonts w:hint="eastAsia" w:hAnsi="宋体" w:cs="宋体"/>
          <w:b/>
          <w:bCs/>
          <w:szCs w:val="21"/>
          <w:lang w:val="en-US" w:eastAsia="zh-CN"/>
        </w:rPr>
        <w:t>十</w:t>
      </w:r>
      <w:r>
        <w:rPr>
          <w:rStyle w:val="21"/>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21"/>
          <w:rFonts w:hAnsi="宋体" w:cs="宋体"/>
          <w:szCs w:val="21"/>
        </w:rPr>
      </w:pPr>
      <w:r>
        <w:rPr>
          <w:rStyle w:val="21"/>
          <w:rFonts w:hint="eastAsia" w:hAnsi="宋体" w:cs="宋体"/>
          <w:szCs w:val="21"/>
        </w:rPr>
        <w:t>填写要求：</w:t>
      </w:r>
    </w:p>
    <w:p w14:paraId="094B4F4F">
      <w:pPr>
        <w:numPr>
          <w:ilvl w:val="0"/>
          <w:numId w:val="2"/>
        </w:numPr>
        <w:spacing w:line="360" w:lineRule="auto"/>
        <w:rPr>
          <w:rStyle w:val="21"/>
          <w:rFonts w:hAnsi="宋体" w:cs="宋体"/>
          <w:szCs w:val="21"/>
        </w:rPr>
      </w:pPr>
      <w:r>
        <w:rPr>
          <w:rStyle w:val="21"/>
          <w:rFonts w:hint="eastAsia" w:hAnsi="宋体" w:cs="宋体"/>
          <w:szCs w:val="21"/>
        </w:rPr>
        <w:t>请按采购需求的要求逐条响应，正负偏离参数请备注说明。</w:t>
      </w:r>
    </w:p>
    <w:p w14:paraId="1635AF97">
      <w:pPr>
        <w:spacing w:line="360" w:lineRule="auto"/>
      </w:pPr>
      <w:r>
        <w:rPr>
          <w:rStyle w:val="21"/>
          <w:rFonts w:hint="eastAsia" w:hAnsi="宋体" w:cs="宋体"/>
          <w:szCs w:val="21"/>
        </w:rPr>
        <w:t>2、其中带★的参数是必须完全响应的参数。带</w:t>
      </w:r>
      <w:r>
        <w:rPr>
          <w:rFonts w:hint="eastAsia" w:ascii="宋体" w:hAnsi="宋体" w:eastAsia="宋体" w:cs="宋体"/>
        </w:rPr>
        <w:t>▲的参数为重要参数。</w:t>
      </w:r>
    </w:p>
    <w:tbl>
      <w:tblPr>
        <w:tblStyle w:val="15"/>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879"/>
        <w:gridCol w:w="6793"/>
        <w:gridCol w:w="900"/>
        <w:gridCol w:w="1028"/>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序号</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采购</w:t>
            </w:r>
            <w:r>
              <w:rPr>
                <w:rStyle w:val="21"/>
                <w:rFonts w:hint="eastAsia" w:ascii="宋体" w:hAnsi="宋体" w:eastAsia="宋体" w:cs="宋体"/>
                <w:szCs w:val="21"/>
                <w:lang w:val="zh-TW"/>
              </w:rPr>
              <w:t>需求的</w:t>
            </w:r>
            <w:r>
              <w:rPr>
                <w:rStyle w:val="21"/>
                <w:rFonts w:hint="eastAsia" w:ascii="宋体" w:hAnsi="宋体" w:eastAsia="宋体" w:cs="宋体"/>
                <w:szCs w:val="21"/>
                <w:lang w:val="zh-TW" w:eastAsia="zh-TW"/>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21"/>
                <w:rFonts w:ascii="宋体" w:hAnsi="宋体" w:eastAsia="宋体" w:cs="宋体"/>
                <w:szCs w:val="21"/>
                <w:lang w:val="zh-TW"/>
              </w:rPr>
            </w:pPr>
            <w:r>
              <w:rPr>
                <w:rStyle w:val="21"/>
                <w:rFonts w:hint="eastAsia" w:ascii="宋体" w:hAnsi="宋体" w:eastAsia="宋体" w:cs="宋体"/>
                <w:szCs w:val="21"/>
                <w:lang w:val="zh-TW"/>
              </w:rPr>
              <w:t>完全响应或</w:t>
            </w:r>
          </w:p>
          <w:p w14:paraId="157BA0CE">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rPr>
              <w:t>正/负偏离</w:t>
            </w: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24"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21"/>
                <w:rFonts w:ascii="宋体" w:hAnsi="宋体" w:eastAsia="宋体" w:cs="宋体"/>
                <w:szCs w:val="21"/>
              </w:rPr>
            </w:pPr>
            <w:r>
              <w:rPr>
                <w:rStyle w:val="21"/>
                <w:rFonts w:hint="eastAsia" w:ascii="宋体" w:hAnsi="宋体" w:eastAsia="宋体" w:cs="宋体"/>
                <w:szCs w:val="21"/>
              </w:rPr>
              <w:t>1</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822A11">
            <w:pPr>
              <w:spacing w:line="440" w:lineRule="exact"/>
              <w:rPr>
                <w:rStyle w:val="21"/>
                <w:rFonts w:ascii="仿宋" w:hAnsi="仿宋" w:eastAsia="仿宋" w:cs="仿宋"/>
                <w:color w:val="000000" w:themeColor="text1"/>
                <w:sz w:val="24"/>
                <w:szCs w:val="22"/>
              </w:rPr>
            </w:pPr>
            <w:r>
              <w:rPr>
                <w:rStyle w:val="21"/>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21"/>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21"/>
                <w:rFonts w:ascii="宋体" w:hAnsi="宋体" w:eastAsia="宋体" w:cs="宋体"/>
                <w:szCs w:val="21"/>
              </w:rPr>
            </w:pPr>
            <w:r>
              <w:rPr>
                <w:rStyle w:val="21"/>
                <w:rFonts w:hint="eastAsia" w:ascii="宋体" w:hAnsi="宋体" w:eastAsia="宋体" w:cs="宋体"/>
                <w:szCs w:val="21"/>
              </w:rPr>
              <w:t>2</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990E37">
            <w:pPr>
              <w:spacing w:line="440" w:lineRule="exact"/>
              <w:rPr>
                <w:rStyle w:val="21"/>
                <w:rFonts w:ascii="仿宋" w:hAnsi="仿宋" w:eastAsia="仿宋" w:cs="仿宋"/>
                <w:color w:val="000000" w:themeColor="text1"/>
                <w:sz w:val="24"/>
                <w:szCs w:val="22"/>
              </w:rPr>
            </w:pPr>
            <w:r>
              <w:rPr>
                <w:rStyle w:val="21"/>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21"/>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color w:val="000000"/>
                <w:sz w:val="24"/>
              </w:rPr>
              <w:t>★</w:t>
            </w:r>
            <w:r>
              <w:rPr>
                <w:rFonts w:hint="eastAsia" w:ascii="宋体" w:hAnsi="宋体" w:cs="宋体"/>
                <w:szCs w:val="21"/>
              </w:rPr>
              <w:t>3</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DC4011">
            <w:pPr>
              <w:spacing w:line="440" w:lineRule="exact"/>
              <w:rPr>
                <w:rFonts w:ascii="仿宋" w:hAnsi="仿宋" w:eastAsia="仿宋" w:cs="仿宋"/>
                <w:color w:val="000000"/>
                <w:sz w:val="24"/>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若所投标的属于医疗器械，</w:t>
            </w:r>
            <w:r>
              <w:rPr>
                <w:rFonts w:hint="eastAsia" w:ascii="仿宋" w:hAnsi="仿宋" w:eastAsia="仿宋" w:cs="仿宋"/>
                <w:color w:val="000000" w:themeColor="text1"/>
                <w:sz w:val="24"/>
              </w:rPr>
              <w:t>投标供应商应该符合《医疗器械经营质量管理规范》和《医疗器械监督管理条例》规定，并结合本项目特性提供有效的医疗器械产品注册/备案证明材料和投标供应商的经营许可/备案证明材料。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21"/>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21"/>
                <w:rFonts w:ascii="宋体" w:hAnsi="宋体" w:eastAsia="宋体" w:cs="宋体"/>
                <w:szCs w:val="21"/>
              </w:rPr>
            </w:pPr>
            <w:r>
              <w:rPr>
                <w:rStyle w:val="21"/>
                <w:rFonts w:hint="eastAsia" w:ascii="宋体" w:hAnsi="宋体" w:eastAsia="宋体" w:cs="宋体"/>
                <w:szCs w:val="21"/>
              </w:rPr>
              <w:t>4</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7CEDE3">
            <w:pPr>
              <w:spacing w:line="440" w:lineRule="exact"/>
              <w:rPr>
                <w:rFonts w:hint="eastAsia" w:ascii="仿宋" w:hAnsi="仿宋" w:eastAsia="仿宋" w:cs="仿宋"/>
                <w:kern w:val="0"/>
                <w:sz w:val="24"/>
                <w:szCs w:val="24"/>
              </w:rPr>
            </w:pPr>
            <w:r>
              <w:rPr>
                <w:rFonts w:hint="eastAsia" w:ascii="仿宋" w:hAnsi="仿宋" w:eastAsia="仿宋" w:cs="仿宋"/>
                <w:color w:val="000000" w:themeColor="text1"/>
                <w:sz w:val="24"/>
                <w:lang w:val="en-US" w:eastAsia="zh-CN"/>
              </w:rPr>
              <w:t>4</w:t>
            </w:r>
            <w:r>
              <w:rPr>
                <w:rFonts w:hint="eastAsia" w:ascii="仿宋" w:hAnsi="仿宋" w:eastAsia="仿宋" w:cs="仿宋"/>
                <w:color w:val="000000" w:themeColor="text1"/>
                <w:sz w:val="24"/>
              </w:rPr>
              <w:t>.本文的“质保期”是指中标标的物经约定的验收机构完成验收之日起算，截止中标人承诺的期限。</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21"/>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6"/>
              <w:tblW w:w="66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4"/>
              <w:gridCol w:w="1850"/>
              <w:gridCol w:w="949"/>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vAlign w:val="top"/>
                </w:tcPr>
                <w:p w14:paraId="4F1FB109">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项目名称</w:t>
                  </w:r>
                </w:p>
              </w:tc>
              <w:tc>
                <w:tcPr>
                  <w:tcW w:w="1850"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需求科室/部门</w:t>
                  </w:r>
                </w:p>
              </w:tc>
              <w:tc>
                <w:tcPr>
                  <w:tcW w:w="94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数量</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第一批科研设备（细胞房设备）</w:t>
                  </w:r>
                </w:p>
              </w:tc>
              <w:tc>
                <w:tcPr>
                  <w:tcW w:w="1850"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科教科</w:t>
                  </w:r>
                </w:p>
              </w:tc>
              <w:tc>
                <w:tcPr>
                  <w:tcW w:w="949"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1批</w:t>
                  </w:r>
                </w:p>
              </w:tc>
            </w:tr>
          </w:tbl>
          <w:p w14:paraId="514018CB">
            <w:pPr>
              <w:spacing w:line="440" w:lineRule="exact"/>
              <w:rPr>
                <w:rFonts w:hint="eastAsia" w:ascii="宋体" w:hAnsi="宋体" w:eastAsia="宋体" w:cs="Arial"/>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21"/>
                <w:rFonts w:ascii="宋体" w:hAnsi="宋体" w:eastAsia="宋体" w:cs="宋体"/>
                <w:szCs w:val="21"/>
              </w:rPr>
            </w:pPr>
          </w:p>
        </w:tc>
      </w:tr>
      <w:tr w14:paraId="7CCD83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59527">
            <w:pPr>
              <w:spacing w:line="300" w:lineRule="auto"/>
              <w:jc w:val="center"/>
              <w:rPr>
                <w:rFonts w:hint="eastAsia" w:ascii="宋体" w:hAnsi="宋体"/>
                <w:szCs w:val="21"/>
              </w:rPr>
            </w:pP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74ECFBD">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投标响应时，各设备单价不得超过“预算上限单价”，具体如下表所示：</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3025"/>
              <w:gridCol w:w="1042"/>
              <w:gridCol w:w="1657"/>
            </w:tblGrid>
            <w:tr w14:paraId="4042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23CCF6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序号</w:t>
                  </w:r>
                </w:p>
              </w:tc>
              <w:tc>
                <w:tcPr>
                  <w:tcW w:w="3025" w:type="dxa"/>
                  <w:vAlign w:val="center"/>
                </w:tcPr>
                <w:p w14:paraId="0DFA2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设备名称</w:t>
                  </w:r>
                </w:p>
              </w:tc>
              <w:tc>
                <w:tcPr>
                  <w:tcW w:w="1042" w:type="dxa"/>
                  <w:vAlign w:val="center"/>
                </w:tcPr>
                <w:p w14:paraId="46521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数量</w:t>
                  </w:r>
                </w:p>
              </w:tc>
              <w:tc>
                <w:tcPr>
                  <w:tcW w:w="1657" w:type="dxa"/>
                  <w:vAlign w:val="center"/>
                </w:tcPr>
                <w:p w14:paraId="65832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上限单价</w:t>
                  </w:r>
                </w:p>
              </w:tc>
            </w:tr>
            <w:tr w14:paraId="756D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2FB7B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3025" w:type="dxa"/>
                  <w:vAlign w:val="center"/>
                </w:tcPr>
                <w:p w14:paraId="082D07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CO</w:t>
                  </w:r>
                  <w:r>
                    <w:rPr>
                      <w:rStyle w:val="27"/>
                      <w:rFonts w:ascii="仿宋_GB2312" w:eastAsia="仿宋_GB2312"/>
                      <w:sz w:val="28"/>
                      <w:lang w:val="en-US" w:eastAsia="zh-CN" w:bidi="ar"/>
                    </w:rPr>
                    <w:t>₂</w:t>
                  </w:r>
                  <w:r>
                    <w:rPr>
                      <w:rFonts w:hint="eastAsia" w:ascii="仿宋_GB2312" w:hAnsi="宋体" w:eastAsia="仿宋_GB2312" w:cs="仿宋_GB2312"/>
                      <w:i w:val="0"/>
                      <w:iCs w:val="0"/>
                      <w:color w:val="000000"/>
                      <w:kern w:val="0"/>
                      <w:sz w:val="28"/>
                      <w:szCs w:val="28"/>
                      <w:u w:val="none"/>
                      <w:lang w:val="en-US" w:eastAsia="zh-CN" w:bidi="ar"/>
                    </w:rPr>
                    <w:t xml:space="preserve"> 培养箱</w:t>
                  </w:r>
                </w:p>
              </w:tc>
              <w:tc>
                <w:tcPr>
                  <w:tcW w:w="1042" w:type="dxa"/>
                  <w:vAlign w:val="center"/>
                </w:tcPr>
                <w:p w14:paraId="419D4C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2A80B4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39,000</w:t>
                  </w:r>
                </w:p>
              </w:tc>
            </w:tr>
            <w:tr w14:paraId="2EE05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5548B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3025" w:type="dxa"/>
                  <w:vAlign w:val="center"/>
                </w:tcPr>
                <w:p w14:paraId="3E8324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倒置显微镜</w:t>
                  </w:r>
                </w:p>
              </w:tc>
              <w:tc>
                <w:tcPr>
                  <w:tcW w:w="1042" w:type="dxa"/>
                  <w:vAlign w:val="center"/>
                </w:tcPr>
                <w:p w14:paraId="7F82A5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3A734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35,000</w:t>
                  </w:r>
                </w:p>
              </w:tc>
            </w:tr>
            <w:tr w14:paraId="4CF5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311D5B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w:t>
                  </w:r>
                </w:p>
              </w:tc>
              <w:tc>
                <w:tcPr>
                  <w:tcW w:w="3025" w:type="dxa"/>
                  <w:vAlign w:val="center"/>
                </w:tcPr>
                <w:p w14:paraId="4BCA2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液氮罐</w:t>
                  </w:r>
                </w:p>
              </w:tc>
              <w:tc>
                <w:tcPr>
                  <w:tcW w:w="1042" w:type="dxa"/>
                  <w:vAlign w:val="center"/>
                </w:tcPr>
                <w:p w14:paraId="6F30B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428078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18,000</w:t>
                  </w:r>
                </w:p>
              </w:tc>
            </w:tr>
            <w:tr w14:paraId="0DC4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1D253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4</w:t>
                  </w:r>
                </w:p>
              </w:tc>
              <w:tc>
                <w:tcPr>
                  <w:tcW w:w="3025" w:type="dxa"/>
                  <w:vAlign w:val="center"/>
                </w:tcPr>
                <w:p w14:paraId="2D2DEB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摇床 (温控/空气)</w:t>
                  </w:r>
                </w:p>
              </w:tc>
              <w:tc>
                <w:tcPr>
                  <w:tcW w:w="1042" w:type="dxa"/>
                  <w:vAlign w:val="center"/>
                </w:tcPr>
                <w:p w14:paraId="442840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5A675C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35,000</w:t>
                  </w:r>
                </w:p>
              </w:tc>
            </w:tr>
            <w:tr w14:paraId="0CB3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66F71C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5</w:t>
                  </w:r>
                </w:p>
              </w:tc>
              <w:tc>
                <w:tcPr>
                  <w:tcW w:w="3025" w:type="dxa"/>
                  <w:vAlign w:val="center"/>
                </w:tcPr>
                <w:p w14:paraId="418D6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冷冻高速离心机</w:t>
                  </w:r>
                </w:p>
              </w:tc>
              <w:tc>
                <w:tcPr>
                  <w:tcW w:w="1042" w:type="dxa"/>
                  <w:vAlign w:val="center"/>
                </w:tcPr>
                <w:p w14:paraId="586852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4A1ECF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34,000</w:t>
                  </w:r>
                </w:p>
              </w:tc>
            </w:tr>
            <w:tr w14:paraId="2274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672132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6</w:t>
                  </w:r>
                </w:p>
              </w:tc>
              <w:tc>
                <w:tcPr>
                  <w:tcW w:w="3025" w:type="dxa"/>
                  <w:vAlign w:val="center"/>
                </w:tcPr>
                <w:p w14:paraId="4DBB9D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移液器</w:t>
                  </w:r>
                </w:p>
              </w:tc>
              <w:tc>
                <w:tcPr>
                  <w:tcW w:w="1042" w:type="dxa"/>
                  <w:vAlign w:val="center"/>
                </w:tcPr>
                <w:p w14:paraId="4FC0E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1657" w:type="dxa"/>
                  <w:vAlign w:val="center"/>
                </w:tcPr>
                <w:p w14:paraId="1CD73A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w:t>
                  </w:r>
                </w:p>
              </w:tc>
            </w:tr>
            <w:tr w14:paraId="5684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7AA811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7</w:t>
                  </w:r>
                </w:p>
              </w:tc>
              <w:tc>
                <w:tcPr>
                  <w:tcW w:w="3025" w:type="dxa"/>
                  <w:vAlign w:val="center"/>
                </w:tcPr>
                <w:p w14:paraId="655E6A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水浴锅</w:t>
                  </w:r>
                </w:p>
              </w:tc>
              <w:tc>
                <w:tcPr>
                  <w:tcW w:w="1042" w:type="dxa"/>
                  <w:vAlign w:val="center"/>
                </w:tcPr>
                <w:p w14:paraId="6E748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1657" w:type="dxa"/>
                  <w:vAlign w:val="center"/>
                </w:tcPr>
                <w:p w14:paraId="5ADEE2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2,000</w:t>
                  </w:r>
                </w:p>
              </w:tc>
            </w:tr>
            <w:tr w14:paraId="7837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220C75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8</w:t>
                  </w:r>
                </w:p>
              </w:tc>
              <w:tc>
                <w:tcPr>
                  <w:tcW w:w="3025" w:type="dxa"/>
                  <w:vAlign w:val="center"/>
                </w:tcPr>
                <w:p w14:paraId="45E12E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负压泵</w:t>
                  </w:r>
                </w:p>
              </w:tc>
              <w:tc>
                <w:tcPr>
                  <w:tcW w:w="1042" w:type="dxa"/>
                  <w:vAlign w:val="center"/>
                </w:tcPr>
                <w:p w14:paraId="7135D2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1657" w:type="dxa"/>
                  <w:vAlign w:val="center"/>
                </w:tcPr>
                <w:p w14:paraId="0F2F6F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w:t>
                  </w:r>
                </w:p>
              </w:tc>
            </w:tr>
            <w:tr w14:paraId="67507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66DBE2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9</w:t>
                  </w:r>
                </w:p>
              </w:tc>
              <w:tc>
                <w:tcPr>
                  <w:tcW w:w="3025" w:type="dxa"/>
                  <w:vAlign w:val="center"/>
                </w:tcPr>
                <w:p w14:paraId="36783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细胞计数仪</w:t>
                  </w:r>
                </w:p>
              </w:tc>
              <w:tc>
                <w:tcPr>
                  <w:tcW w:w="1042" w:type="dxa"/>
                  <w:vAlign w:val="center"/>
                </w:tcPr>
                <w:p w14:paraId="70C45A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16B4F7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51,000</w:t>
                  </w:r>
                </w:p>
              </w:tc>
            </w:tr>
          </w:tbl>
          <w:p w14:paraId="01316140">
            <w:pPr>
              <w:numPr>
                <w:ilvl w:val="0"/>
                <w:numId w:val="0"/>
              </w:numPr>
              <w:spacing w:line="440" w:lineRule="exact"/>
              <w:ind w:leftChars="0"/>
              <w:rPr>
                <w:rFonts w:ascii="仿宋" w:hAnsi="仿宋" w:eastAsia="仿宋" w:cs="仿宋"/>
                <w:color w:val="000000" w:themeColor="text1"/>
                <w:sz w:val="24"/>
              </w:rPr>
            </w:pPr>
            <w:r>
              <w:rPr>
                <w:rFonts w:hint="eastAsia" w:ascii="仿宋" w:hAnsi="仿宋" w:eastAsia="仿宋" w:cs="仿宋"/>
                <w:color w:val="000000" w:themeColor="text1"/>
                <w:sz w:val="24"/>
              </w:rPr>
              <w:t>用途：</w:t>
            </w:r>
          </w:p>
          <w:p w14:paraId="40701810">
            <w:pPr>
              <w:numPr>
                <w:ilvl w:val="0"/>
                <w:numId w:val="0"/>
              </w:numPr>
              <w:spacing w:line="440" w:lineRule="exact"/>
              <w:ind w:firstLine="480" w:firstLineChars="200"/>
              <w:rPr>
                <w:rFonts w:hint="eastAsia" w:ascii="宋体" w:hAnsi="宋体" w:eastAsia="宋体" w:cs="Arial"/>
                <w:color w:val="auto"/>
                <w:szCs w:val="21"/>
                <w:highlight w:val="none"/>
              </w:rPr>
            </w:pPr>
            <w:r>
              <w:rPr>
                <w:rFonts w:hint="eastAsia" w:ascii="仿宋" w:hAnsi="仿宋" w:eastAsia="仿宋" w:cs="仿宋"/>
                <w:color w:val="000000" w:themeColor="text1"/>
                <w:sz w:val="24"/>
              </w:rPr>
              <w:t>本次采购设备主要用于医学实验室活细胞动态研究，涵盖活细胞实时成像观测、细胞培养与增殖、样本低温存储、细胞形态与荧光标记分析、细胞悬浮培养等实验环节，为疾病机制探索、药物筛选、细胞治疗研究提供关键技术支撑，全面提升实验室在细胞生物学领域的科研能力与临床转化水平。</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29257C">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0AD40F">
            <w:pPr>
              <w:spacing w:line="300" w:lineRule="auto"/>
              <w:rPr>
                <w:rStyle w:val="21"/>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72"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21"/>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1CA71E">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（一）移液器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21"/>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A2D93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1.可整支高温高压灭菌和紫外线灭菌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21"/>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1BCCE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2.伸缩式弹性吸嘴设计，确保吸头装配的气密性和移液均一性</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21"/>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21"/>
                <w:rFonts w:hint="default" w:ascii="宋体" w:hAnsi="宋体" w:eastAsia="宋体" w:cs="宋体"/>
                <w:szCs w:val="21"/>
                <w:lang w:val="en-US" w:eastAsia="zh-CN"/>
              </w:rPr>
            </w:pPr>
            <w:r>
              <w:rPr>
                <w:rFonts w:hint="eastAsia" w:ascii="仿宋_GB2312" w:hAnsi="仿宋_GB2312" w:eastAsia="仿宋_GB2312" w:cs="仿宋_GB2312"/>
                <w:color w:val="000000" w:themeColor="text1"/>
                <w:sz w:val="24"/>
                <w:lang w:val="en-US" w:eastAsia="zh-CN"/>
              </w:rPr>
              <w:t>★</w:t>
            </w: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4B12E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3.★移液器量程范围：0.5-10μL，10-100μL，0.1-1ml的单通道移液器1套；10μL，200μL八通道移液器1套。</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21"/>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7FC3B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4.下半支可徒手拆卸，便于清洁保养</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21"/>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AEBBA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5.▲允许最大误差≤2.5%</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21"/>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21"/>
                <w:rFonts w:hint="default"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9341D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color w:val="000000" w:themeColor="text1"/>
                <w:sz w:val="24"/>
                <w:lang w:val="en-US" w:eastAsia="zh-CN"/>
              </w:rPr>
              <w:t xml:space="preserve">（二）水浴锅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21"/>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21"/>
                <w:rFonts w:hint="default" w:ascii="宋体" w:hAnsi="宋体" w:eastAsia="宋体" w:cs="宋体"/>
                <w:szCs w:val="21"/>
                <w:lang w:val="en-US" w:eastAsia="zh-CN"/>
              </w:rPr>
            </w:pPr>
            <w:r>
              <w:rPr>
                <w:rFonts w:hint="eastAsia" w:ascii="仿宋_GB2312" w:hAnsi="仿宋_GB2312" w:eastAsia="仿宋_GB2312" w:cs="仿宋_GB2312"/>
                <w:color w:val="000000" w:themeColor="text1"/>
                <w:sz w:val="24"/>
                <w:lang w:val="en-US" w:eastAsia="zh-CN"/>
              </w:rPr>
              <w:t>★</w:t>
            </w: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436FE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1.★容量≥5L</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21"/>
                <w:rFonts w:ascii="宋体" w:hAnsi="宋体" w:eastAsia="宋体" w:cs="宋体"/>
                <w:szCs w:val="21"/>
              </w:rPr>
            </w:pPr>
          </w:p>
        </w:tc>
      </w:tr>
      <w:tr w14:paraId="1192C0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F0C5CF">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13BBAF">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2.▲温控范围包括：5℃ ~100℃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05411">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BA622">
            <w:pPr>
              <w:spacing w:line="300" w:lineRule="auto"/>
              <w:rPr>
                <w:rStyle w:val="21"/>
                <w:rFonts w:ascii="宋体" w:hAnsi="宋体" w:eastAsia="宋体" w:cs="宋体"/>
                <w:szCs w:val="21"/>
              </w:rPr>
            </w:pPr>
          </w:p>
        </w:tc>
      </w:tr>
      <w:tr w14:paraId="7C2BB5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B62DC1">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AB2E08">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3.时间范围：1m~99h59m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112AFA">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66EB8">
            <w:pPr>
              <w:spacing w:line="300" w:lineRule="auto"/>
              <w:rPr>
                <w:rStyle w:val="21"/>
                <w:rFonts w:ascii="宋体" w:hAnsi="宋体" w:eastAsia="宋体" w:cs="宋体"/>
                <w:szCs w:val="21"/>
              </w:rPr>
            </w:pPr>
          </w:p>
        </w:tc>
      </w:tr>
      <w:tr w14:paraId="575F09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4C2D02">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CB500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4.▲控温精度：±0.3℃ ，超温自动断电</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9725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5729C">
            <w:pPr>
              <w:spacing w:line="300" w:lineRule="auto"/>
              <w:rPr>
                <w:rStyle w:val="21"/>
                <w:rFonts w:ascii="宋体" w:hAnsi="宋体" w:eastAsia="宋体" w:cs="宋体"/>
                <w:szCs w:val="21"/>
              </w:rPr>
            </w:pPr>
          </w:p>
        </w:tc>
      </w:tr>
      <w:tr w14:paraId="3D872F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4EF635">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A020E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5.均匀性：±0.3℃（37℃）</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F7E25">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E5C3F">
            <w:pPr>
              <w:spacing w:line="300" w:lineRule="auto"/>
              <w:rPr>
                <w:rStyle w:val="21"/>
                <w:rFonts w:ascii="宋体" w:hAnsi="宋体" w:eastAsia="宋体" w:cs="宋体"/>
                <w:szCs w:val="21"/>
              </w:rPr>
            </w:pPr>
          </w:p>
        </w:tc>
      </w:tr>
      <w:tr w14:paraId="0DA27F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765555">
            <w:pPr>
              <w:spacing w:line="300" w:lineRule="auto"/>
              <w:jc w:val="center"/>
              <w:rPr>
                <w:rStyle w:val="21"/>
                <w:rFonts w:hint="default"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F75C8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（三）负压泵</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BCF84">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33B4E">
            <w:pPr>
              <w:spacing w:line="300" w:lineRule="auto"/>
              <w:rPr>
                <w:rStyle w:val="21"/>
                <w:rFonts w:ascii="宋体" w:hAnsi="宋体" w:eastAsia="宋体" w:cs="宋体"/>
                <w:szCs w:val="21"/>
              </w:rPr>
            </w:pPr>
          </w:p>
        </w:tc>
      </w:tr>
      <w:tr w14:paraId="6CA70B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088BF7">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AA20F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1.油真空泵设计‌：泵体无需日常润滑维护，无油雾污染细胞房洁净环境</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E2296">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E7376">
            <w:pPr>
              <w:spacing w:line="300" w:lineRule="auto"/>
              <w:rPr>
                <w:rStyle w:val="21"/>
                <w:rFonts w:ascii="宋体" w:hAnsi="宋体" w:eastAsia="宋体" w:cs="宋体"/>
                <w:szCs w:val="21"/>
              </w:rPr>
            </w:pPr>
          </w:p>
        </w:tc>
      </w:tr>
      <w:tr w14:paraId="720D94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263696">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AFE30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2.‌溢流保护装置‌：防止液体倒吸进入泵体</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77F3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63C6B">
            <w:pPr>
              <w:spacing w:line="300" w:lineRule="auto"/>
              <w:rPr>
                <w:rStyle w:val="21"/>
                <w:rFonts w:ascii="宋体" w:hAnsi="宋体" w:eastAsia="宋体" w:cs="宋体"/>
                <w:szCs w:val="21"/>
              </w:rPr>
            </w:pPr>
          </w:p>
        </w:tc>
      </w:tr>
      <w:tr w14:paraId="600DCF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43EFFC">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CEE0F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3.‌无菌适配设计‌：配可高温高压灭菌的2500ml透明贮液瓶2只，搭配密封防漏瓶塞，适配无菌操作要求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714CF">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18C1F">
            <w:pPr>
              <w:spacing w:line="300" w:lineRule="auto"/>
              <w:rPr>
                <w:rStyle w:val="21"/>
                <w:rFonts w:ascii="宋体" w:hAnsi="宋体" w:eastAsia="宋体" w:cs="宋体"/>
                <w:szCs w:val="21"/>
              </w:rPr>
            </w:pPr>
          </w:p>
        </w:tc>
      </w:tr>
      <w:tr w14:paraId="42B449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8EC9A9">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43463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4.‌双重控制模式‌：手动开关+脚踏开关并联，适配细胞操作时的无菌场景</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83641">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84637">
            <w:pPr>
              <w:spacing w:line="300" w:lineRule="auto"/>
              <w:rPr>
                <w:rStyle w:val="21"/>
                <w:rFonts w:ascii="宋体" w:hAnsi="宋体" w:eastAsia="宋体" w:cs="宋体"/>
                <w:szCs w:val="21"/>
              </w:rPr>
            </w:pPr>
          </w:p>
        </w:tc>
      </w:tr>
      <w:tr w14:paraId="738449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A2BACE">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B9F260">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5.‌安全防护配置‌：配备独立空气除菌过滤器，可阻挡气溶胶进入泵体，符合细胞房生物安全规范</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EF050">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9A9BD">
            <w:pPr>
              <w:spacing w:line="300" w:lineRule="auto"/>
              <w:rPr>
                <w:rStyle w:val="21"/>
                <w:rFonts w:ascii="宋体" w:hAnsi="宋体" w:eastAsia="宋体" w:cs="宋体"/>
                <w:szCs w:val="21"/>
              </w:rPr>
            </w:pPr>
          </w:p>
        </w:tc>
      </w:tr>
      <w:tr w14:paraId="686C2F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1B3EC3">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775AD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6.‌透明吸引软管‌：采用无毒聚氟乙烯材质，可实时观察管内液体流动状态</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FB6B3">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1235E9">
            <w:pPr>
              <w:spacing w:line="300" w:lineRule="auto"/>
              <w:rPr>
                <w:rStyle w:val="21"/>
                <w:rFonts w:ascii="宋体" w:hAnsi="宋体" w:eastAsia="宋体" w:cs="宋体"/>
                <w:szCs w:val="21"/>
              </w:rPr>
            </w:pPr>
          </w:p>
        </w:tc>
      </w:tr>
      <w:tr w14:paraId="2D978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D6971B">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4CE219">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四</w:t>
            </w:r>
            <w:r>
              <w:rPr>
                <w:rFonts w:hint="eastAsia" w:ascii="仿宋" w:hAnsi="仿宋" w:eastAsia="仿宋" w:cs="仿宋"/>
                <w:color w:val="000000" w:themeColor="text1"/>
                <w:sz w:val="24"/>
              </w:rPr>
              <w:t>）二氧化碳培养箱</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0BD1B">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495A6">
            <w:pPr>
              <w:spacing w:line="300" w:lineRule="auto"/>
              <w:rPr>
                <w:rStyle w:val="21"/>
                <w:rFonts w:ascii="宋体" w:hAnsi="宋体" w:eastAsia="宋体" w:cs="宋体"/>
                <w:szCs w:val="21"/>
              </w:rPr>
            </w:pPr>
          </w:p>
        </w:tc>
      </w:tr>
      <w:tr w14:paraId="23F3C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5E5ABA">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1AF65DF">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1.▲工作容积≥150升，内部采用304全不锈钢材质，圆角设计便于清洁消毒。</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658B2">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B3600">
            <w:pPr>
              <w:spacing w:line="300" w:lineRule="auto"/>
              <w:rPr>
                <w:rStyle w:val="21"/>
                <w:rFonts w:ascii="宋体" w:hAnsi="宋体" w:eastAsia="宋体" w:cs="宋体"/>
                <w:szCs w:val="21"/>
              </w:rPr>
            </w:pPr>
          </w:p>
        </w:tc>
      </w:tr>
      <w:tr w14:paraId="7B1FDF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BF04C8">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84FAB9">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2.温控系统：气套式加热，直热技术覆盖箱体所有壁面，温控范围室温5℃ - 50℃，精度±0.1℃；加热失效时，备用循环系统可维持温度稳定。</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B53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71587">
            <w:pPr>
              <w:spacing w:line="300" w:lineRule="auto"/>
              <w:rPr>
                <w:rStyle w:val="21"/>
                <w:rFonts w:ascii="宋体" w:hAnsi="宋体" w:eastAsia="宋体" w:cs="宋体"/>
                <w:szCs w:val="21"/>
              </w:rPr>
            </w:pPr>
          </w:p>
        </w:tc>
      </w:tr>
      <w:tr w14:paraId="7E6698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53F49F">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2CF8C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3.▲CO₂浓度控制：范围包括0 - 20%，精度±0.1%。</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053C5">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2685E">
            <w:pPr>
              <w:spacing w:line="300" w:lineRule="auto"/>
              <w:rPr>
                <w:rStyle w:val="21"/>
                <w:rFonts w:ascii="宋体" w:hAnsi="宋体" w:eastAsia="宋体" w:cs="宋体"/>
                <w:szCs w:val="21"/>
              </w:rPr>
            </w:pPr>
          </w:p>
        </w:tc>
      </w:tr>
      <w:tr w14:paraId="5F1792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944913">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220C6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4.湿度控制：水盘式加湿方式，方便实现换水及灭菌消毒。</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2C545">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FC199">
            <w:pPr>
              <w:spacing w:line="300" w:lineRule="auto"/>
              <w:rPr>
                <w:rStyle w:val="21"/>
                <w:rFonts w:ascii="宋体" w:hAnsi="宋体" w:eastAsia="宋体" w:cs="宋体"/>
                <w:szCs w:val="21"/>
              </w:rPr>
            </w:pPr>
          </w:p>
        </w:tc>
      </w:tr>
      <w:tr w14:paraId="15AC4D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EE821D">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325C4C">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5.灭菌功能：具备90℃湿热灭菌程序，一键启动即可去除微生物污染。</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0E3B1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8A89E">
            <w:pPr>
              <w:spacing w:line="300" w:lineRule="auto"/>
              <w:rPr>
                <w:rStyle w:val="21"/>
                <w:rFonts w:ascii="宋体" w:hAnsi="宋体" w:eastAsia="宋体" w:cs="宋体"/>
                <w:szCs w:val="21"/>
              </w:rPr>
            </w:pPr>
          </w:p>
        </w:tc>
      </w:tr>
      <w:tr w14:paraId="3C4C4D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AD6592">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299183">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6.▲配备温度、CO₂浓度、湿度三重报警系统，异常情况及时提示；支持远程监控与数据记录，可导出历史运行曲线。</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39FE6">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4D3546">
            <w:pPr>
              <w:spacing w:line="300" w:lineRule="auto"/>
              <w:rPr>
                <w:rStyle w:val="21"/>
                <w:rFonts w:ascii="宋体" w:hAnsi="宋体" w:eastAsia="宋体" w:cs="宋体"/>
                <w:szCs w:val="21"/>
              </w:rPr>
            </w:pPr>
          </w:p>
        </w:tc>
      </w:tr>
      <w:tr w14:paraId="53716F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C0A929">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D6DA2D">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五</w:t>
            </w:r>
            <w:r>
              <w:rPr>
                <w:rFonts w:hint="eastAsia" w:ascii="仿宋" w:hAnsi="仿宋" w:eastAsia="仿宋" w:cs="仿宋"/>
                <w:color w:val="000000" w:themeColor="text1"/>
                <w:sz w:val="24"/>
              </w:rPr>
              <w:t>）倒置显微镜</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AC780">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724EE7">
            <w:pPr>
              <w:spacing w:line="300" w:lineRule="auto"/>
              <w:rPr>
                <w:rStyle w:val="21"/>
                <w:rFonts w:ascii="宋体" w:hAnsi="宋体" w:eastAsia="宋体" w:cs="宋体"/>
                <w:szCs w:val="21"/>
              </w:rPr>
            </w:pPr>
          </w:p>
        </w:tc>
      </w:tr>
      <w:tr w14:paraId="5CD77D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02D59">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BAF01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1.光学系统：无限远校正光学系统，数值孔径≥0.90，确保图像清晰锐利。</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EA89CC">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97660">
            <w:pPr>
              <w:spacing w:line="300" w:lineRule="auto"/>
              <w:rPr>
                <w:rStyle w:val="21"/>
                <w:rFonts w:ascii="宋体" w:hAnsi="宋体" w:eastAsia="宋体" w:cs="宋体"/>
                <w:szCs w:val="21"/>
              </w:rPr>
            </w:pPr>
          </w:p>
        </w:tc>
      </w:tr>
      <w:tr w14:paraId="3C381D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09637A">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221A49">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2.目镜：大视野平场目镜 WF10X/22mm，可调屈光度。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3F1C1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D74928">
            <w:pPr>
              <w:spacing w:line="300" w:lineRule="auto"/>
              <w:rPr>
                <w:rStyle w:val="21"/>
                <w:rFonts w:ascii="宋体" w:hAnsi="宋体" w:eastAsia="宋体" w:cs="宋体"/>
                <w:szCs w:val="21"/>
              </w:rPr>
            </w:pPr>
          </w:p>
        </w:tc>
      </w:tr>
      <w:tr w14:paraId="41E6DC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EC99D3">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10EB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3.物镜：无限远长工作距离平场相衬物镜: </w:t>
            </w:r>
          </w:p>
          <w:p w14:paraId="1010AA8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4X/0.12 PH， 10X/0.25 PH， 20X/0.45 PH， 40X/0.58 PH，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DE4C1">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F2F31">
            <w:pPr>
              <w:spacing w:line="300" w:lineRule="auto"/>
              <w:rPr>
                <w:rStyle w:val="21"/>
                <w:rFonts w:ascii="宋体" w:hAnsi="宋体" w:eastAsia="宋体" w:cs="宋体"/>
                <w:szCs w:val="21"/>
              </w:rPr>
            </w:pPr>
          </w:p>
        </w:tc>
      </w:tr>
      <w:tr w14:paraId="737EBA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F7235">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6D9AC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4.调焦机构：粗微调同轴，配有限位装置和锁紧装置，低手位同轴调焦手轮，微调手轮格值 2um，调焦更加精确；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70C72">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716C0">
            <w:pPr>
              <w:spacing w:line="300" w:lineRule="auto"/>
              <w:rPr>
                <w:rStyle w:val="21"/>
                <w:rFonts w:ascii="宋体" w:hAnsi="宋体" w:eastAsia="宋体" w:cs="宋体"/>
                <w:szCs w:val="21"/>
              </w:rPr>
            </w:pPr>
          </w:p>
        </w:tc>
      </w:tr>
      <w:tr w14:paraId="1A55AD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4064A2">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5864FF">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5.观察方式：支持明场、相差观察，相差物镜包含10×、20×、40×，可清晰观察活细胞形态与内部结构；</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B29B16">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B2BDC">
            <w:pPr>
              <w:spacing w:line="300" w:lineRule="auto"/>
              <w:rPr>
                <w:rStyle w:val="21"/>
                <w:rFonts w:ascii="宋体" w:hAnsi="宋体" w:eastAsia="宋体" w:cs="宋体"/>
                <w:szCs w:val="21"/>
              </w:rPr>
            </w:pPr>
          </w:p>
        </w:tc>
      </w:tr>
      <w:tr w14:paraId="294D8C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2A3194">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C61064">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6.调焦系统：低位同轴粗微调焦机构，微调精度≤0.002mm，具备调焦限位功能。</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4AA59">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F31D8">
            <w:pPr>
              <w:spacing w:line="300" w:lineRule="auto"/>
              <w:rPr>
                <w:rStyle w:val="21"/>
                <w:rFonts w:ascii="宋体" w:hAnsi="宋体" w:eastAsia="宋体" w:cs="宋体"/>
                <w:szCs w:val="21"/>
              </w:rPr>
            </w:pPr>
          </w:p>
        </w:tc>
      </w:tr>
      <w:tr w14:paraId="391D12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9C4521">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7</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641EA7">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7.照明系统：≥30W光源，亮度连续可调；配备视场光阑与孔径光阑，可按需调节照明范围与对比度。</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AA2893">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34B7C">
            <w:pPr>
              <w:spacing w:line="300" w:lineRule="auto"/>
              <w:rPr>
                <w:rStyle w:val="21"/>
                <w:rFonts w:ascii="宋体" w:hAnsi="宋体" w:eastAsia="宋体" w:cs="宋体"/>
                <w:szCs w:val="21"/>
              </w:rPr>
            </w:pPr>
          </w:p>
        </w:tc>
      </w:tr>
      <w:tr w14:paraId="6C92B6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71D805">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8</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8CA1A1">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lang w:val="en-US" w:eastAsia="zh-CN"/>
              </w:rPr>
              <w:t>8.</w:t>
            </w:r>
            <w:r>
              <w:rPr>
                <w:rFonts w:hint="eastAsia" w:ascii="宋体" w:hAnsi="宋体" w:eastAsia="宋体" w:cs="宋体"/>
                <w:color w:val="000000" w:themeColor="text1"/>
                <w:sz w:val="24"/>
                <w:lang w:val="en-US" w:eastAsia="zh-CN"/>
              </w:rPr>
              <w:t>▲</w:t>
            </w:r>
            <w:r>
              <w:rPr>
                <w:rFonts w:hint="default" w:ascii="仿宋" w:hAnsi="仿宋" w:eastAsia="仿宋" w:cs="仿宋"/>
                <w:color w:val="000000" w:themeColor="text1"/>
                <w:sz w:val="24"/>
                <w:lang w:val="en-US" w:eastAsia="zh-CN"/>
              </w:rPr>
              <w:t>成像系统：软件支持拍照录像、几何测量、图像拼接、景深叠加、彩色叠加、颗粒计等功能；软件具备EDF实时动态景深融合扩展功能，可动态的将多个焦平面的显微图像实时地在显微镜下完成景深融合最终形成一张完整清晰的全焦面图像；软件可使用快捷键方式实时动态地拼接显微镜镜下图像，拼接图像平滑无锯齿状，最终可完成整张切片的扫描拼接。</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FAE17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9E855">
            <w:pPr>
              <w:spacing w:line="300" w:lineRule="auto"/>
              <w:rPr>
                <w:rStyle w:val="21"/>
                <w:rFonts w:ascii="宋体" w:hAnsi="宋体" w:eastAsia="宋体" w:cs="宋体"/>
                <w:szCs w:val="21"/>
              </w:rPr>
            </w:pPr>
          </w:p>
        </w:tc>
      </w:tr>
      <w:tr w14:paraId="4A566B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C1A4F8">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538DA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（六）液氮罐</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0685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2A413">
            <w:pPr>
              <w:spacing w:line="300" w:lineRule="auto"/>
              <w:rPr>
                <w:rStyle w:val="21"/>
                <w:rFonts w:ascii="宋体" w:hAnsi="宋体" w:eastAsia="宋体" w:cs="宋体"/>
                <w:szCs w:val="21"/>
              </w:rPr>
            </w:pPr>
          </w:p>
        </w:tc>
      </w:tr>
      <w:tr w14:paraId="5C07D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1DB904">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EBA109">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1.▲几何容积≥120L，静态液氮保存期≥150天，静态挥发率≤1L/天本。</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2F3A5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64846">
            <w:pPr>
              <w:spacing w:line="300" w:lineRule="auto"/>
              <w:rPr>
                <w:rStyle w:val="21"/>
                <w:rFonts w:ascii="宋体" w:hAnsi="宋体" w:eastAsia="宋体" w:cs="宋体"/>
                <w:szCs w:val="21"/>
              </w:rPr>
            </w:pPr>
          </w:p>
        </w:tc>
      </w:tr>
      <w:tr w14:paraId="151ECE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05867F">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89E4B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2.罐口直径≥216mm，可实现大批量样本的快速、便捷存取。</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539BA5">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75E21">
            <w:pPr>
              <w:spacing w:line="300" w:lineRule="auto"/>
              <w:rPr>
                <w:rStyle w:val="21"/>
                <w:rFonts w:ascii="宋体" w:hAnsi="宋体" w:eastAsia="宋体" w:cs="宋体"/>
                <w:szCs w:val="21"/>
              </w:rPr>
            </w:pPr>
          </w:p>
        </w:tc>
      </w:tr>
      <w:tr w14:paraId="0D05C8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FDD085">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3577D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3.保障样本处于-196℃超低温环境，维持样本活性。</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71BDA">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6747BD">
            <w:pPr>
              <w:spacing w:line="300" w:lineRule="auto"/>
              <w:rPr>
                <w:rStyle w:val="21"/>
                <w:rFonts w:ascii="宋体" w:hAnsi="宋体" w:eastAsia="宋体" w:cs="宋体"/>
                <w:szCs w:val="21"/>
              </w:rPr>
            </w:pPr>
          </w:p>
        </w:tc>
      </w:tr>
      <w:tr w14:paraId="367E82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AFF1ED">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9D20AA">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4.可存储不少于3000支冻存管，每个冻存架可存放盒子数不少于5个，每个盒子可存储不少于81个2ml冻存管。</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FA02F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5EA95">
            <w:pPr>
              <w:spacing w:line="300" w:lineRule="auto"/>
              <w:rPr>
                <w:rStyle w:val="21"/>
                <w:rFonts w:ascii="宋体" w:hAnsi="宋体" w:eastAsia="宋体" w:cs="宋体"/>
                <w:szCs w:val="21"/>
              </w:rPr>
            </w:pPr>
          </w:p>
        </w:tc>
      </w:tr>
      <w:tr w14:paraId="3CE8DC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628A40">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2DE40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5.外壳为高强度铝合金，内胆为304不锈钢，具备良好的耐低温与抗腐蚀性能；配备带安全锁搭扣的锁盖，防止液氮意外泄漏与外界污染。</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10DB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6E00D">
            <w:pPr>
              <w:spacing w:line="300" w:lineRule="auto"/>
              <w:rPr>
                <w:rStyle w:val="21"/>
                <w:rFonts w:ascii="宋体" w:hAnsi="宋体" w:eastAsia="宋体" w:cs="宋体"/>
                <w:szCs w:val="21"/>
              </w:rPr>
            </w:pPr>
          </w:p>
        </w:tc>
      </w:tr>
      <w:tr w14:paraId="69CE19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5D3CEC">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9E108C">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6.设置安全阀，超压时自动泄压；配液位报警器，自动显示容器内温度，当超过温度控制范围时，进行声音报警，确保贮存样品的安全。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4DDBB">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73041">
            <w:pPr>
              <w:spacing w:line="300" w:lineRule="auto"/>
              <w:rPr>
                <w:rStyle w:val="21"/>
                <w:rFonts w:ascii="宋体" w:hAnsi="宋体" w:eastAsia="宋体" w:cs="宋体"/>
                <w:szCs w:val="21"/>
              </w:rPr>
            </w:pPr>
          </w:p>
        </w:tc>
      </w:tr>
      <w:tr w14:paraId="169C3A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748ED5">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7</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A6F00E6">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7</w:t>
            </w:r>
            <w:r>
              <w:rPr>
                <w:rFonts w:hint="default" w:ascii="仿宋" w:hAnsi="仿宋" w:eastAsia="仿宋" w:cs="仿宋"/>
                <w:bCs/>
                <w:color w:val="000000" w:themeColor="text1"/>
                <w:sz w:val="24"/>
                <w:lang w:val="en-US" w:eastAsia="zh-CN"/>
              </w:rPr>
              <w:t>.配专用运输车，方便室内移动。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DF26C">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7C984F">
            <w:pPr>
              <w:spacing w:line="300" w:lineRule="auto"/>
              <w:rPr>
                <w:rStyle w:val="21"/>
                <w:rFonts w:ascii="宋体" w:hAnsi="宋体" w:eastAsia="宋体" w:cs="宋体"/>
                <w:szCs w:val="21"/>
              </w:rPr>
            </w:pPr>
          </w:p>
        </w:tc>
      </w:tr>
      <w:tr w14:paraId="0BAEE7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58DE5F">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A82713">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七</w:t>
            </w:r>
            <w:r>
              <w:rPr>
                <w:rFonts w:hint="eastAsia" w:ascii="仿宋" w:hAnsi="仿宋" w:eastAsia="仿宋" w:cs="仿宋"/>
                <w:color w:val="000000" w:themeColor="text1"/>
                <w:sz w:val="24"/>
              </w:rPr>
              <w:t>）温控空气摇床</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AF72F9">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6299F">
            <w:pPr>
              <w:spacing w:line="300" w:lineRule="auto"/>
              <w:rPr>
                <w:rStyle w:val="21"/>
                <w:rFonts w:ascii="宋体" w:hAnsi="宋体" w:eastAsia="宋体" w:cs="宋体"/>
                <w:szCs w:val="21"/>
              </w:rPr>
            </w:pPr>
          </w:p>
        </w:tc>
      </w:tr>
      <w:tr w14:paraId="736AB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F14D8F">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A080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1.摇床性能：振荡方式为回旋振荡，转速范围30 - 300rpm，精度±1rpm；摇瓶可满足不同容器包括：250ml、500ml、1L、2L、3L，最大单台可同时摇≥15L，满足大规模悬浮培养需求，可多台叠加。</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73BD2">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F6BFD">
            <w:pPr>
              <w:spacing w:line="300" w:lineRule="auto"/>
              <w:rPr>
                <w:rStyle w:val="21"/>
                <w:rFonts w:ascii="宋体" w:hAnsi="宋体" w:eastAsia="宋体" w:cs="宋体"/>
                <w:szCs w:val="21"/>
              </w:rPr>
            </w:pPr>
          </w:p>
        </w:tc>
      </w:tr>
      <w:tr w14:paraId="062E57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25C10F">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6DC251">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lang w:val="en-US" w:eastAsia="zh-CN"/>
              </w:rPr>
              <w:t>2.</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rPr>
              <w:t>温控系统：温控范围室温5℃ - 60℃，精度±0.1℃；具备加热与制冷双模式，制冷最低温度可至4℃，适配不同温度需求的实验。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7B80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249B69">
            <w:pPr>
              <w:spacing w:line="300" w:lineRule="auto"/>
              <w:rPr>
                <w:rStyle w:val="21"/>
                <w:rFonts w:ascii="宋体" w:hAnsi="宋体" w:eastAsia="宋体" w:cs="宋体"/>
                <w:szCs w:val="21"/>
              </w:rPr>
            </w:pPr>
          </w:p>
        </w:tc>
      </w:tr>
      <w:tr w14:paraId="5D5E8D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A50D6C">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3DEE67">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rPr>
              <w:t>LCD显示屏实时显示转速、温度、时间；</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5F9623">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BE94F">
            <w:pPr>
              <w:spacing w:line="300" w:lineRule="auto"/>
              <w:rPr>
                <w:rStyle w:val="21"/>
                <w:rFonts w:ascii="宋体" w:hAnsi="宋体" w:eastAsia="宋体" w:cs="宋体"/>
                <w:szCs w:val="21"/>
              </w:rPr>
            </w:pPr>
          </w:p>
        </w:tc>
      </w:tr>
      <w:tr w14:paraId="2CFC6F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1DDCEF">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77250D">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rPr>
              <w:t>具备定时功能，定时范围0 - 99小时59分钟；配备过载保护、超温报警功能，保障设备与样本安全。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46F3B">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E9E0">
            <w:pPr>
              <w:spacing w:line="300" w:lineRule="auto"/>
              <w:rPr>
                <w:rStyle w:val="21"/>
                <w:rFonts w:ascii="宋体" w:hAnsi="宋体" w:eastAsia="宋体" w:cs="宋体"/>
                <w:szCs w:val="21"/>
              </w:rPr>
            </w:pPr>
          </w:p>
        </w:tc>
      </w:tr>
      <w:tr w14:paraId="7BD9B4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AA37FE">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A85481">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5.</w:t>
            </w:r>
            <w:r>
              <w:rPr>
                <w:rFonts w:hint="eastAsia" w:ascii="仿宋" w:hAnsi="仿宋" w:eastAsia="仿宋" w:cs="仿宋"/>
                <w:color w:val="000000" w:themeColor="text1"/>
                <w:sz w:val="24"/>
              </w:rPr>
              <w:t>结构设计：腔体采用不锈钢材质，耐腐蚀易清洁；摇床托盘配备防滑垫，防止容器滑动；具备静音设计。</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FBF794">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BB5D2">
            <w:pPr>
              <w:spacing w:line="300" w:lineRule="auto"/>
              <w:rPr>
                <w:rStyle w:val="21"/>
                <w:rFonts w:ascii="宋体" w:hAnsi="宋体" w:eastAsia="宋体" w:cs="宋体"/>
                <w:szCs w:val="21"/>
              </w:rPr>
            </w:pPr>
          </w:p>
        </w:tc>
      </w:tr>
      <w:tr w14:paraId="59B12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172307">
            <w:pPr>
              <w:spacing w:line="300" w:lineRule="auto"/>
              <w:jc w:val="center"/>
              <w:rPr>
                <w:rStyle w:val="21"/>
                <w:rFonts w:hint="default"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1EBDD3">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八</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高速冷冻离心机</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892C8">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F843C">
            <w:pPr>
              <w:spacing w:line="300" w:lineRule="auto"/>
              <w:rPr>
                <w:rStyle w:val="21"/>
                <w:rFonts w:ascii="宋体" w:hAnsi="宋体" w:eastAsia="宋体" w:cs="宋体"/>
                <w:szCs w:val="21"/>
              </w:rPr>
            </w:pPr>
          </w:p>
        </w:tc>
      </w:tr>
      <w:tr w14:paraId="7D46D8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2812F7">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890EBB">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r>
              <w:rPr>
                <w:rFonts w:hint="eastAsia" w:ascii="仿宋" w:hAnsi="仿宋" w:eastAsia="仿宋" w:cs="仿宋"/>
                <w:color w:val="000000" w:themeColor="text1"/>
                <w:sz w:val="24"/>
                <w:lang w:eastAsia="zh-CN"/>
              </w:rPr>
              <w:t>最高转速≥15000rpm，最大离心力≥2</w:t>
            </w:r>
            <w:r>
              <w:rPr>
                <w:rFonts w:hint="eastAsia" w:ascii="仿宋" w:hAnsi="仿宋" w:eastAsia="仿宋" w:cs="仿宋"/>
                <w:color w:val="000000" w:themeColor="text1"/>
                <w:sz w:val="24"/>
                <w:lang w:val="en-US" w:eastAsia="zh-CN"/>
              </w:rPr>
              <w:t>1</w:t>
            </w:r>
            <w:r>
              <w:rPr>
                <w:rFonts w:hint="eastAsia" w:ascii="仿宋" w:hAnsi="仿宋" w:eastAsia="仿宋" w:cs="仿宋"/>
                <w:color w:val="000000" w:themeColor="text1"/>
                <w:sz w:val="24"/>
                <w:lang w:eastAsia="zh-CN"/>
              </w:rPr>
              <w:t>000×g，温控范围-10℃~+37℃，适配低温需求；设备满载运行控温范围 4°C-37°C，可满足不同样品离心时对温度环境的需求。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0F28A">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94C41">
            <w:pPr>
              <w:spacing w:line="300" w:lineRule="auto"/>
              <w:rPr>
                <w:rStyle w:val="21"/>
                <w:rFonts w:ascii="宋体" w:hAnsi="宋体" w:eastAsia="宋体" w:cs="宋体"/>
                <w:szCs w:val="21"/>
              </w:rPr>
            </w:pPr>
          </w:p>
        </w:tc>
      </w:tr>
      <w:tr w14:paraId="61E671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A1D224">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DE43F7">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2.</w:t>
            </w:r>
            <w:r>
              <w:rPr>
                <w:rFonts w:hint="eastAsia" w:ascii="仿宋" w:hAnsi="仿宋" w:eastAsia="仿宋" w:cs="仿宋"/>
                <w:color w:val="000000" w:themeColor="text1"/>
                <w:sz w:val="24"/>
                <w:lang w:eastAsia="zh-CN"/>
              </w:rPr>
              <w:t>加减速控制：≥9档独立加速+≥9档独立减速模式，支持自定义升降速梯度；</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13B2D">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68866">
            <w:pPr>
              <w:spacing w:line="300" w:lineRule="auto"/>
              <w:rPr>
                <w:rStyle w:val="21"/>
                <w:rFonts w:ascii="宋体" w:hAnsi="宋体" w:eastAsia="宋体" w:cs="宋体"/>
                <w:szCs w:val="21"/>
              </w:rPr>
            </w:pPr>
          </w:p>
        </w:tc>
      </w:tr>
      <w:tr w14:paraId="633F32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631C81">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FBE476">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lang w:eastAsia="zh-CN"/>
              </w:rPr>
              <w:t>具有定速计时、启动计时二种功能，瞬时离心功能。</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6098C">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3A3ED8">
            <w:pPr>
              <w:spacing w:line="300" w:lineRule="auto"/>
              <w:rPr>
                <w:rStyle w:val="21"/>
                <w:rFonts w:ascii="宋体" w:hAnsi="宋体" w:eastAsia="宋体" w:cs="宋体"/>
                <w:szCs w:val="21"/>
              </w:rPr>
            </w:pPr>
          </w:p>
        </w:tc>
      </w:tr>
      <w:tr w14:paraId="58D83D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7B8EFD">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B1E29A">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r>
              <w:rPr>
                <w:rFonts w:hint="eastAsia" w:ascii="仿宋" w:hAnsi="仿宋" w:eastAsia="仿宋" w:cs="仿宋"/>
                <w:color w:val="000000" w:themeColor="text1"/>
                <w:sz w:val="24"/>
                <w:lang w:eastAsia="zh-CN"/>
              </w:rPr>
              <w:t>整机可整体酒精擦拭消毒，所有转子、吊桶、转子盖均可121℃高温高压灭菌。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FE321">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649DFD">
            <w:pPr>
              <w:spacing w:line="300" w:lineRule="auto"/>
              <w:rPr>
                <w:rStyle w:val="21"/>
                <w:rFonts w:ascii="宋体" w:hAnsi="宋体" w:eastAsia="宋体" w:cs="宋体"/>
                <w:szCs w:val="21"/>
              </w:rPr>
            </w:pPr>
          </w:p>
        </w:tc>
      </w:tr>
      <w:tr w14:paraId="695114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16F2CF">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EE0C52">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5.可更换不用转头或者满足离心1.5mlEP管，2mlEP管，</w:t>
            </w:r>
            <w:r>
              <w:rPr>
                <w:rFonts w:hint="eastAsia" w:ascii="仿宋" w:hAnsi="仿宋" w:eastAsia="仿宋" w:cs="仿宋"/>
                <w:color w:val="000000" w:themeColor="text1"/>
                <w:sz w:val="24"/>
                <w:lang w:eastAsia="zh-CN"/>
              </w:rPr>
              <w:t>15ml</w:t>
            </w:r>
            <w:r>
              <w:rPr>
                <w:rFonts w:hint="eastAsia" w:ascii="仿宋" w:hAnsi="仿宋" w:eastAsia="仿宋" w:cs="仿宋"/>
                <w:color w:val="000000" w:themeColor="text1"/>
                <w:sz w:val="24"/>
                <w:lang w:val="en-US" w:eastAsia="zh-CN"/>
              </w:rPr>
              <w:t>管</w:t>
            </w:r>
            <w:r>
              <w:rPr>
                <w:rFonts w:hint="eastAsia" w:ascii="仿宋" w:hAnsi="仿宋" w:eastAsia="仿宋" w:cs="仿宋"/>
                <w:color w:val="000000" w:themeColor="text1"/>
                <w:sz w:val="24"/>
                <w:lang w:eastAsia="zh-CN"/>
              </w:rPr>
              <w:t>、50mL角的转子，满足</w:t>
            </w:r>
            <w:r>
              <w:rPr>
                <w:rFonts w:hint="eastAsia" w:ascii="仿宋" w:hAnsi="仿宋" w:eastAsia="仿宋" w:cs="仿宋"/>
                <w:color w:val="000000" w:themeColor="text1"/>
                <w:sz w:val="24"/>
                <w:lang w:val="en-US" w:eastAsia="zh-CN"/>
              </w:rPr>
              <w:t>细胞离心</w:t>
            </w:r>
            <w:r>
              <w:rPr>
                <w:rFonts w:hint="eastAsia" w:ascii="仿宋" w:hAnsi="仿宋" w:eastAsia="仿宋" w:cs="仿宋"/>
                <w:color w:val="000000" w:themeColor="text1"/>
                <w:sz w:val="24"/>
                <w:lang w:eastAsia="zh-CN"/>
              </w:rPr>
              <w:t>、试剂澄清离心需求。</w:t>
            </w:r>
          </w:p>
          <w:p w14:paraId="23D69BF5">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eastAsia="zh-CN"/>
              </w:rPr>
              <w:t>配置需求</w:t>
            </w:r>
          </w:p>
          <w:p w14:paraId="1DDBA6AA">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eastAsia="zh-CN"/>
              </w:rPr>
              <w:t>主机1台，含</w:t>
            </w:r>
            <w:r>
              <w:rPr>
                <w:rFonts w:hint="eastAsia" w:ascii="仿宋" w:hAnsi="仿宋" w:eastAsia="仿宋" w:cs="仿宋"/>
                <w:color w:val="000000" w:themeColor="text1"/>
                <w:sz w:val="24"/>
                <w:lang w:val="en-US" w:eastAsia="zh-CN"/>
              </w:rPr>
              <w:t>满足</w:t>
            </w:r>
            <w:r>
              <w:rPr>
                <w:rFonts w:hint="eastAsia" w:ascii="仿宋" w:hAnsi="仿宋" w:eastAsia="仿宋" w:cs="仿宋"/>
                <w:color w:val="000000" w:themeColor="text1"/>
                <w:sz w:val="24"/>
                <w:lang w:eastAsia="zh-CN"/>
              </w:rPr>
              <w:t>上述的转子、细胞离心预设程序包，配套操作维护工具包。</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EFF25">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1AACF">
            <w:pPr>
              <w:spacing w:line="300" w:lineRule="auto"/>
              <w:rPr>
                <w:rStyle w:val="21"/>
                <w:rFonts w:ascii="宋体" w:hAnsi="宋体" w:eastAsia="宋体" w:cs="宋体"/>
                <w:szCs w:val="21"/>
              </w:rPr>
            </w:pPr>
          </w:p>
        </w:tc>
      </w:tr>
      <w:tr w14:paraId="22F4F9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3AA255">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9390C0">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九</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rPr>
              <w:t>细胞计数仪</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54182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D3625E">
            <w:pPr>
              <w:spacing w:line="300" w:lineRule="auto"/>
              <w:rPr>
                <w:rStyle w:val="21"/>
                <w:rFonts w:ascii="宋体" w:hAnsi="宋体" w:eastAsia="宋体" w:cs="宋体"/>
                <w:szCs w:val="21"/>
              </w:rPr>
            </w:pPr>
          </w:p>
        </w:tc>
      </w:tr>
      <w:tr w14:paraId="069656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8FCE2A">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64F8D1">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1.非染色活率计数、台盼蓝染色活率计数、人工比对活率计数模式；</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7FFA24">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9BBF3C">
            <w:pPr>
              <w:spacing w:line="300" w:lineRule="auto"/>
              <w:rPr>
                <w:rStyle w:val="21"/>
                <w:rFonts w:ascii="宋体" w:hAnsi="宋体" w:eastAsia="宋体" w:cs="宋体"/>
                <w:szCs w:val="21"/>
              </w:rPr>
            </w:pPr>
          </w:p>
        </w:tc>
      </w:tr>
      <w:tr w14:paraId="122F06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9A266D">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07B691">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2.</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lang w:val="en-US" w:eastAsia="zh-CN"/>
              </w:rPr>
              <w:t>测量直径范围：1-200 μm；计数浓度范围：0.25×10</w:t>
            </w:r>
            <w:r>
              <w:rPr>
                <w:rFonts w:hint="eastAsia" w:ascii="仿宋" w:hAnsi="仿宋" w:eastAsia="仿宋" w:cs="仿宋"/>
                <w:color w:val="000000" w:themeColor="text1"/>
                <w:sz w:val="24"/>
                <w:vertAlign w:val="superscript"/>
                <w:lang w:val="en-US" w:eastAsia="zh-CN"/>
              </w:rPr>
              <w:t>4</w:t>
            </w:r>
            <w:r>
              <w:rPr>
                <w:rFonts w:hint="eastAsia" w:ascii="仿宋" w:hAnsi="仿宋" w:eastAsia="仿宋" w:cs="仿宋"/>
                <w:color w:val="000000" w:themeColor="text1"/>
                <w:sz w:val="24"/>
                <w:lang w:val="en-US" w:eastAsia="zh-CN"/>
              </w:rPr>
              <w:t xml:space="preserve"> - 3×10</w:t>
            </w:r>
            <w:r>
              <w:rPr>
                <w:rFonts w:hint="eastAsia" w:ascii="仿宋" w:hAnsi="仿宋" w:eastAsia="仿宋" w:cs="仿宋"/>
                <w:color w:val="000000" w:themeColor="text1"/>
                <w:sz w:val="24"/>
                <w:vertAlign w:val="superscript"/>
                <w:lang w:val="en-US" w:eastAsia="zh-CN"/>
              </w:rPr>
              <w:t>7</w:t>
            </w:r>
            <w:r>
              <w:rPr>
                <w:rFonts w:hint="eastAsia" w:ascii="仿宋" w:hAnsi="仿宋" w:eastAsia="仿宋" w:cs="仿宋"/>
                <w:color w:val="000000" w:themeColor="text1"/>
                <w:sz w:val="24"/>
                <w:lang w:val="en-US" w:eastAsia="zh-CN"/>
              </w:rPr>
              <w:t xml:space="preserve"> 个细胞/mL； </w:t>
            </w:r>
          </w:p>
          <w:p w14:paraId="4E136876">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 xml:space="preserve">加样量：10 μL；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D28082">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8A4BF5">
            <w:pPr>
              <w:spacing w:line="300" w:lineRule="auto"/>
              <w:rPr>
                <w:rStyle w:val="21"/>
                <w:rFonts w:ascii="宋体" w:hAnsi="宋体" w:eastAsia="宋体" w:cs="宋体"/>
                <w:szCs w:val="21"/>
              </w:rPr>
            </w:pPr>
          </w:p>
        </w:tc>
      </w:tr>
      <w:tr w14:paraId="21D9B8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57DEFF">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D42E77">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 xml:space="preserve">3.兼容多种细胞计数板型；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5E3C92">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84201D">
            <w:pPr>
              <w:spacing w:line="300" w:lineRule="auto"/>
              <w:rPr>
                <w:rStyle w:val="21"/>
                <w:rFonts w:ascii="宋体" w:hAnsi="宋体" w:eastAsia="宋体" w:cs="宋体"/>
                <w:szCs w:val="21"/>
              </w:rPr>
            </w:pPr>
          </w:p>
        </w:tc>
      </w:tr>
      <w:tr w14:paraId="7A6557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704F52">
            <w:pPr>
              <w:spacing w:line="300" w:lineRule="auto"/>
              <w:jc w:val="center"/>
              <w:rPr>
                <w:rStyle w:val="21"/>
                <w:rFonts w:hint="default" w:ascii="宋体" w:hAnsi="宋体" w:eastAsia="宋体" w:cs="宋体"/>
                <w:szCs w:val="21"/>
                <w:lang w:val="en-US" w:eastAsia="zh-CN"/>
              </w:rPr>
            </w:pPr>
            <w:r>
              <w:rPr>
                <w:rStyle w:val="21"/>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CDC5BA">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 xml:space="preserve">4.可使用仿细胞校准计数板对仪器进行标定（提供证明材料）；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A34F14">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71F2CE">
            <w:pPr>
              <w:spacing w:line="300" w:lineRule="auto"/>
              <w:rPr>
                <w:rStyle w:val="21"/>
                <w:rFonts w:ascii="宋体" w:hAnsi="宋体" w:eastAsia="宋体" w:cs="宋体"/>
                <w:szCs w:val="21"/>
              </w:rPr>
            </w:pPr>
          </w:p>
        </w:tc>
      </w:tr>
      <w:tr w14:paraId="185137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4EDB9E">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55546F">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5.</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lang w:val="en-US" w:eastAsia="zh-CN"/>
              </w:rPr>
              <w:t>配多种计数分析功能，包括：细胞总数、浓度、活率分析，聚团拆分计数、不规则细胞计数；提供的数据分析图表包括但不限于：细胞直径</w:t>
            </w:r>
            <w:r>
              <w:rPr>
                <w:rFonts w:hint="default" w:ascii="仿宋" w:hAnsi="仿宋" w:eastAsia="仿宋" w:cs="仿宋"/>
                <w:color w:val="000000" w:themeColor="text1"/>
                <w:sz w:val="24"/>
                <w:lang w:val="en-US" w:eastAsia="zh-CN"/>
              </w:rPr>
              <w:t>-</w:t>
            </w:r>
            <w:r>
              <w:rPr>
                <w:rFonts w:hint="eastAsia" w:ascii="仿宋" w:hAnsi="仿宋" w:eastAsia="仿宋" w:cs="仿宋"/>
                <w:color w:val="000000" w:themeColor="text1"/>
                <w:sz w:val="24"/>
                <w:lang w:val="en-US" w:eastAsia="zh-CN"/>
              </w:rPr>
              <w:t xml:space="preserve">亮度等高线图、散点图及统计表，生长曲线图，聚团分布图，区域细胞原始图，区域细胞死活识别标识图，区域拼接图；提供拼图看图工具，所有计数历史数据均可随时调出查看及追溯；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D1623">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2D2D5D">
            <w:pPr>
              <w:spacing w:line="300" w:lineRule="auto"/>
              <w:rPr>
                <w:rStyle w:val="21"/>
                <w:rFonts w:ascii="宋体" w:hAnsi="宋体" w:eastAsia="宋体" w:cs="宋体"/>
                <w:szCs w:val="21"/>
              </w:rPr>
            </w:pPr>
          </w:p>
        </w:tc>
      </w:tr>
      <w:tr w14:paraId="3B7B46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BD1C73">
            <w:pPr>
              <w:spacing w:line="300" w:lineRule="auto"/>
              <w:jc w:val="center"/>
              <w:rPr>
                <w:rStyle w:val="21"/>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1"/>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303588">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6.</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lang w:val="en-US" w:eastAsia="zh-CN"/>
              </w:rPr>
              <w:t>数据导出：</w:t>
            </w:r>
            <w:r>
              <w:rPr>
                <w:rFonts w:hint="default" w:ascii="仿宋" w:hAnsi="仿宋" w:eastAsia="仿宋" w:cs="仿宋"/>
                <w:color w:val="000000" w:themeColor="text1"/>
                <w:sz w:val="24"/>
                <w:lang w:val="en-US" w:eastAsia="zh-CN"/>
              </w:rPr>
              <w:t xml:space="preserve">U </w:t>
            </w:r>
            <w:r>
              <w:rPr>
                <w:rFonts w:hint="eastAsia" w:ascii="仿宋" w:hAnsi="仿宋" w:eastAsia="仿宋" w:cs="仿宋"/>
                <w:color w:val="000000" w:themeColor="text1"/>
                <w:sz w:val="24"/>
                <w:lang w:val="en-US" w:eastAsia="zh-CN"/>
              </w:rPr>
              <w:t xml:space="preserve">盘导出，实验数据以 </w:t>
            </w:r>
            <w:r>
              <w:rPr>
                <w:rFonts w:hint="default" w:ascii="仿宋" w:hAnsi="仿宋" w:eastAsia="仿宋" w:cs="仿宋"/>
                <w:color w:val="000000" w:themeColor="text1"/>
                <w:sz w:val="24"/>
                <w:lang w:val="en-US" w:eastAsia="zh-CN"/>
              </w:rPr>
              <w:t>PDF</w:t>
            </w:r>
            <w:r>
              <w:rPr>
                <w:rFonts w:hint="eastAsia" w:ascii="仿宋" w:hAnsi="仿宋" w:eastAsia="仿宋" w:cs="仿宋"/>
                <w:color w:val="000000" w:themeColor="text1"/>
                <w:sz w:val="24"/>
                <w:lang w:val="en-US" w:eastAsia="zh-CN"/>
              </w:rPr>
              <w:t>、</w:t>
            </w:r>
            <w:r>
              <w:rPr>
                <w:rFonts w:hint="default" w:ascii="仿宋" w:hAnsi="仿宋" w:eastAsia="仿宋" w:cs="仿宋"/>
                <w:color w:val="000000" w:themeColor="text1"/>
                <w:sz w:val="24"/>
                <w:lang w:val="en-US" w:eastAsia="zh-CN"/>
              </w:rPr>
              <w:t>JPEG</w:t>
            </w:r>
            <w:r>
              <w:rPr>
                <w:rFonts w:hint="eastAsia" w:ascii="仿宋" w:hAnsi="仿宋" w:eastAsia="仿宋" w:cs="仿宋"/>
                <w:color w:val="000000" w:themeColor="text1"/>
                <w:sz w:val="24"/>
                <w:lang w:val="en-US" w:eastAsia="zh-CN"/>
              </w:rPr>
              <w:t>、</w:t>
            </w:r>
            <w:r>
              <w:rPr>
                <w:rFonts w:hint="default" w:ascii="仿宋" w:hAnsi="仿宋" w:eastAsia="仿宋" w:cs="仿宋"/>
                <w:color w:val="000000" w:themeColor="text1"/>
                <w:sz w:val="24"/>
                <w:lang w:val="en-US" w:eastAsia="zh-CN"/>
              </w:rPr>
              <w:t>EXCEL</w:t>
            </w:r>
            <w:r>
              <w:rPr>
                <w:rFonts w:hint="eastAsia" w:ascii="仿宋" w:hAnsi="仿宋" w:eastAsia="仿宋" w:cs="仿宋"/>
                <w:color w:val="000000" w:themeColor="text1"/>
                <w:sz w:val="24"/>
                <w:lang w:val="en-US" w:eastAsia="zh-CN"/>
              </w:rPr>
              <w:t>、</w:t>
            </w:r>
            <w:r>
              <w:rPr>
                <w:rFonts w:hint="default" w:ascii="仿宋" w:hAnsi="仿宋" w:eastAsia="仿宋" w:cs="仿宋"/>
                <w:color w:val="000000" w:themeColor="text1"/>
                <w:sz w:val="24"/>
                <w:lang w:val="en-US" w:eastAsia="zh-CN"/>
              </w:rPr>
              <w:t xml:space="preserve">TIFF </w:t>
            </w:r>
            <w:r>
              <w:rPr>
                <w:rFonts w:hint="eastAsia" w:ascii="仿宋" w:hAnsi="仿宋" w:eastAsia="仿宋" w:cs="仿宋"/>
                <w:color w:val="000000" w:themeColor="text1"/>
                <w:sz w:val="24"/>
                <w:lang w:val="en-US" w:eastAsia="zh-CN"/>
              </w:rPr>
              <w:t xml:space="preserve">形式保存；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9DDA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0C1551">
            <w:pPr>
              <w:spacing w:line="300" w:lineRule="auto"/>
              <w:rPr>
                <w:rStyle w:val="21"/>
                <w:rFonts w:ascii="宋体" w:hAnsi="宋体" w:eastAsia="宋体" w:cs="宋体"/>
                <w:szCs w:val="21"/>
              </w:rPr>
            </w:pPr>
          </w:p>
        </w:tc>
      </w:tr>
      <w:tr w14:paraId="12F980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6D38EA">
            <w:pPr>
              <w:spacing w:line="300" w:lineRule="auto"/>
              <w:jc w:val="center"/>
              <w:rPr>
                <w:rStyle w:val="21"/>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2BA63E">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十</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耗材要求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E3391">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BA593">
            <w:pPr>
              <w:spacing w:line="300" w:lineRule="auto"/>
              <w:rPr>
                <w:rStyle w:val="21"/>
                <w:rFonts w:ascii="宋体" w:hAnsi="宋体" w:eastAsia="宋体" w:cs="宋体"/>
                <w:szCs w:val="21"/>
              </w:rPr>
            </w:pPr>
          </w:p>
        </w:tc>
      </w:tr>
      <w:tr w14:paraId="17540B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A32DF2">
            <w:pPr>
              <w:spacing w:line="300" w:lineRule="auto"/>
              <w:jc w:val="center"/>
              <w:rPr>
                <w:rStyle w:val="21"/>
                <w:rFonts w:hint="default" w:ascii="宋体" w:hAnsi="宋体" w:eastAsia="宋体" w:cs="宋体"/>
                <w:szCs w:val="21"/>
                <w:lang w:val="en-US" w:eastAsia="zh-CN"/>
              </w:rPr>
            </w:pPr>
            <w:r>
              <w:rPr>
                <w:rFonts w:hint="eastAsia" w:ascii="仿宋_GB2312" w:hAnsi="仿宋_GB2312" w:eastAsia="仿宋_GB2312" w:cs="仿宋_GB2312"/>
                <w:color w:val="000000" w:themeColor="text1"/>
                <w:sz w:val="24"/>
                <w:lang w:val="en-US" w:eastAsia="zh-CN"/>
              </w:rPr>
              <w:t>★</w:t>
            </w:r>
            <w:r>
              <w:rPr>
                <w:rStyle w:val="21"/>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763CB1">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1.</w:t>
            </w:r>
            <w:r>
              <w:rPr>
                <w:rFonts w:hint="eastAsia" w:ascii="仿宋_GB2312" w:hAnsi="仿宋_GB2312" w:eastAsia="仿宋_GB2312" w:cs="仿宋_GB2312"/>
                <w:color w:val="000000" w:themeColor="text1"/>
                <w:sz w:val="24"/>
                <w:lang w:val="en-US" w:eastAsia="zh-CN"/>
              </w:rPr>
              <w:t>★</w:t>
            </w:r>
            <w:r>
              <w:rPr>
                <w:rFonts w:hint="eastAsia" w:ascii="仿宋" w:hAnsi="仿宋" w:eastAsia="仿宋" w:cs="仿宋"/>
                <w:color w:val="000000" w:themeColor="text1"/>
                <w:sz w:val="24"/>
                <w:lang w:val="en-US" w:eastAsia="zh-CN"/>
              </w:rPr>
              <w:t>对专机专用的耗材、试剂、易损件进行逐项报价，耗材/试剂报价形式以人份为最小报价单位、易损件以单个价格为最小报价单位</w:t>
            </w:r>
            <w:r>
              <w:rPr>
                <w:rFonts w:hint="eastAsia" w:ascii="仿宋" w:hAnsi="仿宋" w:eastAsia="仿宋" w:cs="仿宋"/>
                <w:color w:val="000000" w:themeColor="text1"/>
                <w:sz w:val="24"/>
              </w:rPr>
              <w:t>。</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0ECE0">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634BB">
            <w:pPr>
              <w:spacing w:line="300" w:lineRule="auto"/>
              <w:rPr>
                <w:rStyle w:val="21"/>
                <w:rFonts w:ascii="宋体" w:hAnsi="宋体" w:eastAsia="宋体" w:cs="宋体"/>
                <w:szCs w:val="21"/>
              </w:rPr>
            </w:pPr>
          </w:p>
        </w:tc>
      </w:tr>
      <w:tr w14:paraId="0A9215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672"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2B53EA">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b/>
                <w:color w:val="auto"/>
                <w:sz w:val="24"/>
                <w:highlight w:val="none"/>
              </w:rPr>
              <w:t>四、每套设备配置要求：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80778">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02EFEC">
            <w:pPr>
              <w:spacing w:line="300" w:lineRule="auto"/>
              <w:rPr>
                <w:rStyle w:val="21"/>
                <w:rFonts w:ascii="宋体" w:hAnsi="宋体" w:eastAsia="宋体" w:cs="宋体"/>
                <w:szCs w:val="21"/>
              </w:rPr>
            </w:pPr>
          </w:p>
        </w:tc>
      </w:tr>
      <w:tr w14:paraId="183CB9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929966">
            <w:pPr>
              <w:spacing w:line="300" w:lineRule="auto"/>
              <w:jc w:val="center"/>
              <w:rPr>
                <w:rFonts w:hint="eastAsia" w:ascii="仿宋_GB2312" w:hAnsi="仿宋_GB2312" w:eastAsia="仿宋_GB2312" w:cs="仿宋_GB2312"/>
                <w:color w:val="000000" w:themeColor="text1"/>
                <w:sz w:val="24"/>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000"/>
              <w:gridCol w:w="3212"/>
              <w:gridCol w:w="888"/>
              <w:gridCol w:w="774"/>
            </w:tblGrid>
            <w:tr w14:paraId="2E96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49" w:type="dxa"/>
                  <w:vAlign w:val="top"/>
                </w:tcPr>
                <w:p w14:paraId="107F3C2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序号</w:t>
                  </w:r>
                </w:p>
              </w:tc>
              <w:tc>
                <w:tcPr>
                  <w:tcW w:w="1000" w:type="dxa"/>
                  <w:vAlign w:val="top"/>
                </w:tcPr>
                <w:p w14:paraId="41DF23C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名称</w:t>
                  </w:r>
                </w:p>
              </w:tc>
              <w:tc>
                <w:tcPr>
                  <w:tcW w:w="3212" w:type="dxa"/>
                  <w:vAlign w:val="top"/>
                </w:tcPr>
                <w:p w14:paraId="4096215C">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要求</w:t>
                  </w:r>
                </w:p>
              </w:tc>
              <w:tc>
                <w:tcPr>
                  <w:tcW w:w="888" w:type="dxa"/>
                  <w:vAlign w:val="top"/>
                </w:tcPr>
                <w:p w14:paraId="4983D96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数量</w:t>
                  </w:r>
                </w:p>
              </w:tc>
              <w:tc>
                <w:tcPr>
                  <w:tcW w:w="774" w:type="dxa"/>
                  <w:vAlign w:val="top"/>
                </w:tcPr>
                <w:p w14:paraId="5104AD33">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单位</w:t>
                  </w:r>
                </w:p>
              </w:tc>
            </w:tr>
            <w:tr w14:paraId="67AD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229880E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1</w:t>
                  </w:r>
                </w:p>
              </w:tc>
              <w:tc>
                <w:tcPr>
                  <w:tcW w:w="1000" w:type="dxa"/>
                  <w:vAlign w:val="top"/>
                </w:tcPr>
                <w:p w14:paraId="782BC76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移液器</w:t>
                  </w:r>
                </w:p>
              </w:tc>
              <w:tc>
                <w:tcPr>
                  <w:tcW w:w="3212" w:type="dxa"/>
                  <w:vAlign w:val="top"/>
                </w:tcPr>
                <w:p w14:paraId="5CCE2AA5">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1.移液器</w:t>
                  </w:r>
                  <w:r>
                    <w:rPr>
                      <w:rFonts w:hint="eastAsia" w:ascii="仿宋" w:hAnsi="仿宋" w:eastAsia="仿宋" w:cs="仿宋"/>
                      <w:b w:val="0"/>
                      <w:bCs/>
                      <w:color w:val="000000" w:themeColor="text1"/>
                      <w:sz w:val="24"/>
                      <w:lang w:val="en-US" w:eastAsia="zh-CN"/>
                    </w:rPr>
                    <w:t>7</w:t>
                  </w:r>
                  <w:r>
                    <w:rPr>
                      <w:rFonts w:hint="eastAsia" w:ascii="仿宋" w:hAnsi="仿宋" w:eastAsia="仿宋" w:cs="仿宋"/>
                      <w:b w:val="0"/>
                      <w:bCs/>
                      <w:color w:val="000000" w:themeColor="text1"/>
                      <w:sz w:val="24"/>
                    </w:rPr>
                    <w:t>支；2.校准工具包一个3.说明书一份4.出厂校准卡一份。</w:t>
                  </w:r>
                </w:p>
              </w:tc>
              <w:tc>
                <w:tcPr>
                  <w:tcW w:w="888" w:type="dxa"/>
                  <w:vAlign w:val="top"/>
                </w:tcPr>
                <w:p w14:paraId="76737E49">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2</w:t>
                  </w:r>
                </w:p>
              </w:tc>
              <w:tc>
                <w:tcPr>
                  <w:tcW w:w="774" w:type="dxa"/>
                  <w:vAlign w:val="top"/>
                </w:tcPr>
                <w:p w14:paraId="6AE60D2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套</w:t>
                  </w:r>
                </w:p>
              </w:tc>
            </w:tr>
            <w:tr w14:paraId="2FB9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613DFCC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2</w:t>
                  </w:r>
                </w:p>
              </w:tc>
              <w:tc>
                <w:tcPr>
                  <w:tcW w:w="1000" w:type="dxa"/>
                  <w:vAlign w:val="top"/>
                </w:tcPr>
                <w:p w14:paraId="16B5D86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水浴锅</w:t>
                  </w:r>
                </w:p>
              </w:tc>
              <w:tc>
                <w:tcPr>
                  <w:tcW w:w="3212" w:type="dxa"/>
                  <w:vAlign w:val="top"/>
                </w:tcPr>
                <w:p w14:paraId="3C9CCF21">
                  <w:pPr>
                    <w:spacing w:line="440" w:lineRule="exact"/>
                    <w:jc w:val="center"/>
                    <w:rPr>
                      <w:rFonts w:hint="eastAsia" w:ascii="仿宋" w:hAnsi="仿宋" w:eastAsia="仿宋" w:cs="仿宋"/>
                      <w:b w:val="0"/>
                      <w:bCs/>
                      <w:color w:val="000000" w:themeColor="text1"/>
                      <w:sz w:val="24"/>
                      <w:lang w:eastAsia="zh-CN"/>
                    </w:rPr>
                  </w:pPr>
                  <w:r>
                    <w:rPr>
                      <w:rFonts w:hint="eastAsia" w:ascii="仿宋" w:hAnsi="仿宋" w:eastAsia="仿宋" w:cs="仿宋"/>
                      <w:b w:val="0"/>
                      <w:bCs/>
                      <w:color w:val="000000" w:themeColor="text1"/>
                      <w:sz w:val="24"/>
                    </w:rPr>
                    <w:t>水浴锅主机1台，内置PID数字温控模块、防干烧保护系统，兼容15mL/50mL离心管、细胞培养瓶、冻存管</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透明密封防溅盖1个</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配套水位刻度标识</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专用清洁刷、水垢清除套件1套</w:t>
                  </w:r>
                  <w:r>
                    <w:rPr>
                      <w:rFonts w:hint="eastAsia" w:ascii="仿宋" w:hAnsi="仿宋" w:eastAsia="仿宋" w:cs="仿宋"/>
                      <w:b w:val="0"/>
                      <w:bCs/>
                      <w:color w:val="000000" w:themeColor="text1"/>
                      <w:sz w:val="24"/>
                      <w:lang w:eastAsia="zh-CN"/>
                    </w:rPr>
                    <w:t>；</w:t>
                  </w:r>
                </w:p>
                <w:p w14:paraId="731A606F">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操作校准证书、整机保修卡</w:t>
                  </w:r>
                </w:p>
              </w:tc>
              <w:tc>
                <w:tcPr>
                  <w:tcW w:w="888" w:type="dxa"/>
                  <w:vAlign w:val="top"/>
                </w:tcPr>
                <w:p w14:paraId="13305E56">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2</w:t>
                  </w:r>
                </w:p>
              </w:tc>
              <w:tc>
                <w:tcPr>
                  <w:tcW w:w="774" w:type="dxa"/>
                  <w:vAlign w:val="top"/>
                </w:tcPr>
                <w:p w14:paraId="3BF1CE1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6E30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7260039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3</w:t>
                  </w:r>
                </w:p>
              </w:tc>
              <w:tc>
                <w:tcPr>
                  <w:tcW w:w="1000" w:type="dxa"/>
                  <w:vAlign w:val="top"/>
                </w:tcPr>
                <w:p w14:paraId="07EFA6B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负压泵</w:t>
                  </w:r>
                </w:p>
              </w:tc>
              <w:tc>
                <w:tcPr>
                  <w:tcW w:w="3212" w:type="dxa"/>
                  <w:vAlign w:val="top"/>
                </w:tcPr>
                <w:p w14:paraId="1CE3C470">
                  <w:pPr>
                    <w:spacing w:line="440" w:lineRule="exact"/>
                    <w:jc w:val="center"/>
                    <w:rPr>
                      <w:rFonts w:hint="eastAsia" w:ascii="仿宋" w:hAnsi="仿宋" w:eastAsia="仿宋" w:cs="仿宋"/>
                      <w:b w:val="0"/>
                      <w:bCs/>
                      <w:color w:val="000000" w:themeColor="text1"/>
                      <w:sz w:val="24"/>
                      <w:lang w:eastAsia="zh-CN"/>
                    </w:rPr>
                  </w:pPr>
                  <w:r>
                    <w:rPr>
                      <w:rFonts w:hint="eastAsia" w:ascii="仿宋" w:hAnsi="仿宋" w:eastAsia="仿宋" w:cs="仿宋"/>
                      <w:b w:val="0"/>
                      <w:bCs/>
                      <w:color w:val="000000" w:themeColor="text1"/>
                      <w:sz w:val="24"/>
                    </w:rPr>
                    <w:t>负压泵主机1台，内置无油真空泵、溢流保护模块</w:t>
                  </w:r>
                  <w:r>
                    <w:rPr>
                      <w:rFonts w:hint="eastAsia" w:ascii="仿宋" w:hAnsi="仿宋" w:eastAsia="仿宋" w:cs="仿宋"/>
                      <w:b w:val="0"/>
                      <w:bCs/>
                      <w:color w:val="000000" w:themeColor="text1"/>
                      <w:sz w:val="24"/>
                      <w:lang w:eastAsia="zh-CN"/>
                    </w:rPr>
                    <w:t>；</w:t>
                  </w:r>
                </w:p>
                <w:p w14:paraId="02458A6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4L可高温高压灭菌透明废液瓶2只，手持操作器1套，脚踏控制开关1个</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独立HEPA除菌过滤器2个</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快速插拔连接管路，配套操作手册</w:t>
                  </w:r>
                  <w:r>
                    <w:rPr>
                      <w:rFonts w:hint="eastAsia" w:ascii="仿宋" w:hAnsi="仿宋" w:eastAsia="仿宋" w:cs="仿宋"/>
                      <w:b/>
                      <w:color w:val="000000" w:themeColor="text1"/>
                      <w:sz w:val="24"/>
                    </w:rPr>
                    <w:t>‌</w:t>
                  </w:r>
                </w:p>
              </w:tc>
              <w:tc>
                <w:tcPr>
                  <w:tcW w:w="888" w:type="dxa"/>
                  <w:vAlign w:val="top"/>
                </w:tcPr>
                <w:p w14:paraId="76122A04">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2</w:t>
                  </w:r>
                </w:p>
              </w:tc>
              <w:tc>
                <w:tcPr>
                  <w:tcW w:w="774" w:type="dxa"/>
                  <w:vAlign w:val="top"/>
                </w:tcPr>
                <w:p w14:paraId="4F3EB8F3">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0FA1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52831E3C">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4</w:t>
                  </w:r>
                </w:p>
              </w:tc>
              <w:tc>
                <w:tcPr>
                  <w:tcW w:w="1000" w:type="dxa"/>
                  <w:vAlign w:val="top"/>
                </w:tcPr>
                <w:p w14:paraId="003D052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二氧化碳培养箱</w:t>
                  </w:r>
                </w:p>
              </w:tc>
              <w:tc>
                <w:tcPr>
                  <w:tcW w:w="3212" w:type="dxa"/>
                  <w:vAlign w:val="top"/>
                </w:tcPr>
                <w:p w14:paraId="2E0B2BA2">
                  <w:pPr>
                    <w:spacing w:line="440" w:lineRule="exact"/>
                    <w:jc w:val="center"/>
                    <w:rPr>
                      <w:rFonts w:hint="eastAsia" w:ascii="仿宋" w:hAnsi="仿宋" w:eastAsia="仿宋" w:cs="仿宋"/>
                      <w:b w:val="0"/>
                      <w:bCs/>
                      <w:color w:val="000000" w:themeColor="text1"/>
                      <w:sz w:val="24"/>
                      <w:lang w:eastAsia="zh-CN"/>
                    </w:rPr>
                  </w:pPr>
                  <w:r>
                    <w:rPr>
                      <w:rFonts w:hint="eastAsia" w:ascii="仿宋" w:hAnsi="仿宋" w:eastAsia="仿宋" w:cs="仿宋"/>
                      <w:b w:val="0"/>
                      <w:bCs/>
                      <w:color w:val="000000" w:themeColor="text1"/>
                      <w:sz w:val="24"/>
                    </w:rPr>
                    <w:t>二氧化碳培养箱主机1台，标配≥</w:t>
                  </w:r>
                  <w:r>
                    <w:rPr>
                      <w:rFonts w:hint="eastAsia" w:ascii="仿宋" w:hAnsi="仿宋" w:eastAsia="仿宋" w:cs="仿宋"/>
                      <w:b w:val="0"/>
                      <w:bCs/>
                      <w:color w:val="000000" w:themeColor="text1"/>
                      <w:sz w:val="24"/>
                      <w:lang w:val="en-US" w:eastAsia="zh-CN"/>
                    </w:rPr>
                    <w:t>4</w:t>
                  </w:r>
                  <w:r>
                    <w:rPr>
                      <w:rFonts w:hint="eastAsia" w:ascii="仿宋" w:hAnsi="仿宋" w:eastAsia="仿宋" w:cs="仿宋"/>
                      <w:b w:val="0"/>
                      <w:bCs/>
                      <w:color w:val="000000" w:themeColor="text1"/>
                      <w:sz w:val="24"/>
                    </w:rPr>
                    <w:t>块不锈钢搁板、CO₂钢瓶减压阀1个</w:t>
                  </w:r>
                  <w:r>
                    <w:rPr>
                      <w:rFonts w:hint="eastAsia" w:ascii="仿宋" w:hAnsi="仿宋" w:eastAsia="仿宋" w:cs="仿宋"/>
                      <w:b w:val="0"/>
                      <w:bCs/>
                      <w:color w:val="000000" w:themeColor="text1"/>
                      <w:sz w:val="24"/>
                      <w:lang w:eastAsia="zh-CN"/>
                    </w:rPr>
                    <w:t>、</w:t>
                  </w:r>
                </w:p>
                <w:p w14:paraId="342080F9">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配套提供操作手册、校准证书、售后保修卡；</w:t>
                  </w:r>
                </w:p>
              </w:tc>
              <w:tc>
                <w:tcPr>
                  <w:tcW w:w="888" w:type="dxa"/>
                  <w:vAlign w:val="top"/>
                </w:tcPr>
                <w:p w14:paraId="2BFB599D">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4487A4E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34D0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2BBF138F">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5</w:t>
                  </w:r>
                </w:p>
              </w:tc>
              <w:tc>
                <w:tcPr>
                  <w:tcW w:w="1000" w:type="dxa"/>
                  <w:vAlign w:val="top"/>
                </w:tcPr>
                <w:p w14:paraId="0DDA3FE9">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倒置显微镜</w:t>
                  </w:r>
                </w:p>
              </w:tc>
              <w:tc>
                <w:tcPr>
                  <w:tcW w:w="3212" w:type="dxa"/>
                  <w:vAlign w:val="top"/>
                </w:tcPr>
                <w:p w14:paraId="64357F2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倒置显微镜主机1台，标配4×、10×、20×、40×平场消色差物镜各1个，相差环板组1套，目镜（10×）2个。配套提供物镜防尘罩、仪器清洁套装、操作手册、保修卡。</w:t>
                  </w:r>
                </w:p>
              </w:tc>
              <w:tc>
                <w:tcPr>
                  <w:tcW w:w="888" w:type="dxa"/>
                  <w:vAlign w:val="top"/>
                </w:tcPr>
                <w:p w14:paraId="03B360E6">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3861EAF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25CD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380E4F5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6</w:t>
                  </w:r>
                </w:p>
              </w:tc>
              <w:tc>
                <w:tcPr>
                  <w:tcW w:w="1000" w:type="dxa"/>
                  <w:vAlign w:val="top"/>
                </w:tcPr>
                <w:p w14:paraId="61508F8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液氮罐</w:t>
                  </w:r>
                </w:p>
              </w:tc>
              <w:tc>
                <w:tcPr>
                  <w:tcW w:w="3212" w:type="dxa"/>
                  <w:vAlign w:val="top"/>
                </w:tcPr>
                <w:p w14:paraId="6FD7314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液氮罐主机1个，标配多层不锈钢冻存架、提桶、颈塞、液位计、带安全锁搭扣的锁盖</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配套提供冻存管盒、冻存管标记笔、液氮安全操作手套、操作手册、保修卡；可选配液位报警器</w:t>
                  </w:r>
                </w:p>
              </w:tc>
              <w:tc>
                <w:tcPr>
                  <w:tcW w:w="888" w:type="dxa"/>
                  <w:vAlign w:val="top"/>
                </w:tcPr>
                <w:p w14:paraId="74E42DE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0A5A51C3">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14BE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5D49060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7</w:t>
                  </w:r>
                </w:p>
              </w:tc>
              <w:tc>
                <w:tcPr>
                  <w:tcW w:w="1000" w:type="dxa"/>
                  <w:vAlign w:val="top"/>
                </w:tcPr>
                <w:p w14:paraId="32A1B0AD">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温控空气摇床</w:t>
                  </w:r>
                </w:p>
              </w:tc>
              <w:tc>
                <w:tcPr>
                  <w:tcW w:w="3212" w:type="dxa"/>
                  <w:vAlign w:val="top"/>
                </w:tcPr>
                <w:p w14:paraId="6DEA885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温控空气摇床主机1台，标配不锈钢托盘1个、防滑垫1套、电源线1根。配套提供不同规格摇瓶夹具、操作手册、保修卡；可选配CO₂进气接口，实现厌氧或微需氧培养</w:t>
                  </w:r>
                </w:p>
              </w:tc>
              <w:tc>
                <w:tcPr>
                  <w:tcW w:w="888" w:type="dxa"/>
                  <w:vAlign w:val="top"/>
                </w:tcPr>
                <w:p w14:paraId="446CE3E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077E8600">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1BBDD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2C114DB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8</w:t>
                  </w:r>
                </w:p>
              </w:tc>
              <w:tc>
                <w:tcPr>
                  <w:tcW w:w="1000" w:type="dxa"/>
                  <w:vAlign w:val="top"/>
                </w:tcPr>
                <w:p w14:paraId="18E8CD18">
                  <w:pPr>
                    <w:numPr>
                      <w:ilvl w:val="0"/>
                      <w:numId w:val="0"/>
                    </w:numPr>
                    <w:spacing w:line="440" w:lineRule="exact"/>
                    <w:ind w:left="0" w:leftChars="0" w:firstLine="0" w:firstLineChars="0"/>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高速冷冻离心机</w:t>
                  </w:r>
                </w:p>
              </w:tc>
              <w:tc>
                <w:tcPr>
                  <w:tcW w:w="3212" w:type="dxa"/>
                  <w:vAlign w:val="top"/>
                </w:tcPr>
                <w:p w14:paraId="506CC99F">
                  <w:pPr>
                    <w:numPr>
                      <w:ilvl w:val="0"/>
                      <w:numId w:val="0"/>
                    </w:numPr>
                    <w:spacing w:line="440" w:lineRule="exact"/>
                    <w:ind w:left="0" w:leftChars="0" w:firstLine="0" w:firstLineChars="0"/>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eastAsia="zh-CN"/>
                    </w:rPr>
                    <w:t>主机1台，含</w:t>
                  </w:r>
                  <w:r>
                    <w:rPr>
                      <w:rFonts w:hint="eastAsia" w:ascii="仿宋" w:hAnsi="仿宋" w:eastAsia="仿宋" w:cs="仿宋"/>
                      <w:color w:val="000000" w:themeColor="text1"/>
                      <w:sz w:val="24"/>
                      <w:lang w:val="en-US" w:eastAsia="zh-CN"/>
                    </w:rPr>
                    <w:t>满足</w:t>
                  </w:r>
                  <w:r>
                    <w:rPr>
                      <w:rFonts w:hint="eastAsia" w:ascii="仿宋" w:hAnsi="仿宋" w:eastAsia="仿宋" w:cs="仿宋"/>
                      <w:color w:val="000000" w:themeColor="text1"/>
                      <w:sz w:val="24"/>
                      <w:lang w:eastAsia="zh-CN"/>
                    </w:rPr>
                    <w:t>上述的转子，提供3年整机保修，配套操作维护工具包。</w:t>
                  </w:r>
                </w:p>
              </w:tc>
              <w:tc>
                <w:tcPr>
                  <w:tcW w:w="888" w:type="dxa"/>
                  <w:vAlign w:val="top"/>
                </w:tcPr>
                <w:p w14:paraId="0F4E795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385A3A4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3A0B9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4EDF2D44">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9</w:t>
                  </w:r>
                </w:p>
              </w:tc>
              <w:tc>
                <w:tcPr>
                  <w:tcW w:w="1000" w:type="dxa"/>
                  <w:vAlign w:val="top"/>
                </w:tcPr>
                <w:p w14:paraId="47515526">
                  <w:pPr>
                    <w:numPr>
                      <w:ilvl w:val="0"/>
                      <w:numId w:val="0"/>
                    </w:numPr>
                    <w:spacing w:line="440" w:lineRule="exact"/>
                    <w:ind w:left="0" w:leftChars="0" w:firstLine="0" w:firstLineChars="0"/>
                    <w:jc w:val="both"/>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细胞计数仪</w:t>
                  </w:r>
                </w:p>
              </w:tc>
              <w:tc>
                <w:tcPr>
                  <w:tcW w:w="3212" w:type="dxa"/>
                  <w:vAlign w:val="top"/>
                </w:tcPr>
                <w:p w14:paraId="652F8B49">
                  <w:pPr>
                    <w:numPr>
                      <w:ilvl w:val="0"/>
                      <w:numId w:val="0"/>
                    </w:numPr>
                    <w:spacing w:line="440" w:lineRule="exact"/>
                    <w:ind w:left="0" w:leftChars="0" w:firstLine="0" w:firstLineChars="0"/>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主机 1 台 ；细胞计数片； 台盼蓝染液（0.2%） 1 管；适配器电源 1 套 ；防尘罩 1 个；掌上离心机1套；涡旋振荡器1套。</w:t>
                  </w:r>
                </w:p>
              </w:tc>
              <w:tc>
                <w:tcPr>
                  <w:tcW w:w="888" w:type="dxa"/>
                  <w:vAlign w:val="top"/>
                </w:tcPr>
                <w:p w14:paraId="70E9270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59466A4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bl>
          <w:p w14:paraId="3433672B">
            <w:pPr>
              <w:numPr>
                <w:ilvl w:val="0"/>
                <w:numId w:val="0"/>
              </w:numPr>
              <w:spacing w:line="440" w:lineRule="exact"/>
              <w:rPr>
                <w:rFonts w:hint="eastAsia" w:ascii="仿宋" w:hAnsi="仿宋" w:eastAsia="仿宋" w:cs="仿宋"/>
                <w:color w:val="000000" w:themeColor="text1"/>
                <w:sz w:val="24"/>
                <w:lang w:val="en-US" w:eastAsia="zh-CN"/>
              </w:rPr>
            </w:pP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B68CF">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C48FB">
            <w:pPr>
              <w:spacing w:line="300" w:lineRule="auto"/>
              <w:rPr>
                <w:rStyle w:val="21"/>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7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、商务要求：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21"/>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E23750">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0600CF4A">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1.1交货地点：采购人指定地点。</w:t>
            </w:r>
          </w:p>
          <w:p w14:paraId="62621604">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1.2交货期：中标供应商应当在中标通知书发出之日起30日内按</w:t>
            </w:r>
            <w:r>
              <w:rPr>
                <w:rFonts w:hint="eastAsia" w:ascii="仿宋" w:hAnsi="仿宋" w:eastAsia="仿宋" w:cs="仿宋"/>
                <w:color w:val="000000" w:themeColor="text1"/>
                <w:sz w:val="24"/>
                <w:lang w:eastAsia="zh-CN"/>
              </w:rPr>
              <w:t>采购需求</w:t>
            </w:r>
            <w:r>
              <w:rPr>
                <w:rFonts w:hint="eastAsia" w:ascii="仿宋" w:hAnsi="仿宋" w:eastAsia="仿宋" w:cs="仿宋"/>
                <w:color w:val="000000" w:themeColor="text1"/>
                <w:sz w:val="24"/>
              </w:rPr>
              <w:t>及中标人的投标文件确定的事项与采购人签订合同，签订合同后</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30</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日内完成设备的安装调试。</w:t>
            </w:r>
          </w:p>
          <w:p w14:paraId="07E3BC7B">
            <w:pPr>
              <w:spacing w:line="440" w:lineRule="exact"/>
              <w:rPr>
                <w:rFonts w:hint="eastAsia" w:ascii="仿宋" w:hAnsi="仿宋" w:eastAsia="仿宋" w:cs="仿宋"/>
                <w:color w:val="000000" w:themeColor="text1"/>
                <w:sz w:val="24"/>
                <w:highlight w:val="yellow"/>
                <w:lang w:eastAsia="zh-CN"/>
              </w:rPr>
            </w:pPr>
            <w:r>
              <w:rPr>
                <w:rFonts w:hint="eastAsia" w:ascii="仿宋" w:hAnsi="仿宋" w:eastAsia="仿宋" w:cs="仿宋"/>
                <w:color w:val="000000" w:themeColor="text1"/>
                <w:sz w:val="24"/>
              </w:rPr>
              <w:t>1.3中标供应商须保证中标后所提供的设备为原装</w:t>
            </w:r>
            <w:r>
              <w:rPr>
                <w:rFonts w:hint="eastAsia" w:ascii="仿宋" w:hAnsi="仿宋" w:eastAsia="仿宋" w:cs="仿宋"/>
                <w:color w:val="000000" w:themeColor="text1"/>
                <w:sz w:val="24"/>
                <w:highlight w:val="none"/>
              </w:rPr>
              <w:t>、全新合格的产品</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且原装进口产品生产日期与交货日期差值≤6个月；国产产品生产日期与交货日期差值≤3个月。（按项目调整，进口最长不超1年，国产半年）</w:t>
            </w:r>
          </w:p>
          <w:p w14:paraId="14D79F62">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5BEFE871">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1.5验收方式：按《小榄镇</w:t>
            </w:r>
            <w:r>
              <w:rPr>
                <w:rFonts w:hint="eastAsia" w:ascii="仿宋" w:hAnsi="仿宋" w:eastAsia="仿宋" w:cs="仿宋"/>
                <w:color w:val="000000" w:themeColor="text1"/>
                <w:sz w:val="24"/>
                <w:lang w:eastAsia="zh-CN"/>
              </w:rPr>
              <w:t>公立</w:t>
            </w:r>
            <w:r>
              <w:rPr>
                <w:rFonts w:hint="eastAsia" w:ascii="仿宋" w:hAnsi="仿宋" w:eastAsia="仿宋" w:cs="仿宋"/>
                <w:color w:val="000000" w:themeColor="text1"/>
                <w:sz w:val="24"/>
              </w:rPr>
              <w:t>医院</w:t>
            </w:r>
            <w:r>
              <w:rPr>
                <w:rFonts w:hint="eastAsia" w:ascii="仿宋" w:hAnsi="仿宋" w:eastAsia="仿宋" w:cs="仿宋"/>
                <w:color w:val="000000" w:themeColor="text1"/>
                <w:sz w:val="24"/>
                <w:lang w:eastAsia="zh-CN"/>
              </w:rPr>
              <w:t>政府</w:t>
            </w:r>
            <w:r>
              <w:rPr>
                <w:rFonts w:hint="eastAsia" w:ascii="仿宋" w:hAnsi="仿宋" w:eastAsia="仿宋" w:cs="仿宋"/>
                <w:color w:val="000000" w:themeColor="text1"/>
                <w:sz w:val="24"/>
              </w:rPr>
              <w:t>采购和验收</w:t>
            </w:r>
            <w:r>
              <w:rPr>
                <w:rFonts w:hint="eastAsia" w:ascii="仿宋" w:hAnsi="仿宋" w:eastAsia="仿宋" w:cs="仿宋"/>
                <w:color w:val="000000" w:themeColor="text1"/>
                <w:sz w:val="24"/>
                <w:lang w:eastAsia="zh-CN"/>
              </w:rPr>
              <w:t>办法</w:t>
            </w:r>
            <w:r>
              <w:rPr>
                <w:rFonts w:hint="eastAsia" w:ascii="仿宋" w:hAnsi="仿宋" w:eastAsia="仿宋" w:cs="仿宋"/>
                <w:color w:val="000000" w:themeColor="text1"/>
                <w:sz w:val="24"/>
              </w:rPr>
              <w:t>》。</w:t>
            </w:r>
          </w:p>
          <w:p w14:paraId="09270549">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21"/>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E2D11A">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2.售后服务要求</w:t>
            </w:r>
          </w:p>
          <w:p w14:paraId="433F34DF">
            <w:pPr>
              <w:tabs>
                <w:tab w:val="left" w:pos="420"/>
              </w:tabs>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2.1中标供应商必须在中国境内有售后服务机构，并附有售后服务能力说明。</w:t>
            </w:r>
          </w:p>
          <w:p w14:paraId="52AF4439">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rPr>
              <w:t>★</w:t>
            </w:r>
            <w:r>
              <w:rPr>
                <w:rFonts w:hint="eastAsia" w:ascii="仿宋" w:hAnsi="仿宋" w:eastAsia="仿宋" w:cs="仿宋"/>
                <w:color w:val="000000" w:themeColor="text1"/>
                <w:sz w:val="24"/>
              </w:rPr>
              <w:t>2.2中标供应商须提供设备原厂质保（设备原厂质量保修范围和保修期）至少为</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3</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年。</w:t>
            </w:r>
          </w:p>
          <w:p w14:paraId="0DF3294F">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2.3在售后期内，中标供应商在接到用户的维修通知，响应时间为半小时内，工程师到达现场时间为4小时内，排除故障时限为到达现场后8小时内。</w:t>
            </w:r>
          </w:p>
          <w:p w14:paraId="31FCEF8B">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2.4如果产品故障在检修12小时后仍无法排除，中标供应商应在24小时内提供不低于故障产品规格型号档次的备用产品供采购人使用，直至故障产品修复。</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21"/>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34FDA5">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3.付款方式</w:t>
            </w:r>
          </w:p>
          <w:p w14:paraId="746A30C0">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★3.1本合同的每笔款项以人民币转账方式支付，合同设备到采购人指定地点交付并完成安装，验收合格后，中标单位凭：</w:t>
            </w:r>
          </w:p>
          <w:p w14:paraId="30EADC37">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（1）合同；</w:t>
            </w:r>
          </w:p>
          <w:p w14:paraId="09FDEC35">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（2）验收调试合格报告（加盖采购人公章）；</w:t>
            </w:r>
          </w:p>
          <w:p w14:paraId="098D8378">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（3）中标供应商开具的正式发票（加盖发票专用章）。</w:t>
            </w:r>
          </w:p>
          <w:p w14:paraId="5E4693D4">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rPr>
              <w:t>9</w:t>
            </w:r>
            <w:r>
              <w:rPr>
                <w:rFonts w:hint="eastAsia" w:ascii="仿宋" w:hAnsi="仿宋" w:eastAsia="仿宋" w:cs="仿宋"/>
                <w:color w:val="000000" w:themeColor="text1"/>
                <w:sz w:val="24"/>
              </w:rPr>
              <w:t>5%；合同</w:t>
            </w:r>
            <w:r>
              <w:rPr>
                <w:rFonts w:hint="eastAsia" w:ascii="仿宋" w:hAnsi="仿宋" w:eastAsia="仿宋" w:cs="仿宋"/>
                <w:color w:val="000000" w:themeColor="text1"/>
                <w:sz w:val="24"/>
                <w:highlight w:val="none"/>
              </w:rPr>
              <w:t>总金额的5%</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作为第二期款项，</w:t>
            </w:r>
            <w:r>
              <w:rPr>
                <w:rFonts w:hint="eastAsia" w:ascii="仿宋" w:hAnsi="仿宋" w:eastAsia="仿宋" w:cs="仿宋"/>
                <w:color w:val="000000" w:themeColor="text1"/>
                <w:sz w:val="24"/>
                <w:highlight w:val="none"/>
              </w:rPr>
              <w:t>在</w:t>
            </w:r>
            <w:r>
              <w:rPr>
                <w:rFonts w:hint="eastAsia" w:ascii="仿宋" w:hAnsi="仿宋" w:eastAsia="仿宋" w:cs="仿宋"/>
                <w:color w:val="000000" w:themeColor="text1"/>
                <w:sz w:val="24"/>
                <w:highlight w:val="none"/>
                <w:u w:val="single"/>
                <w:lang w:val="en-US" w:eastAsia="zh-CN"/>
              </w:rPr>
              <w:t xml:space="preserve"> 质保期满</w:t>
            </w:r>
            <w:r>
              <w:rPr>
                <w:rFonts w:hint="eastAsia" w:ascii="仿宋" w:hAnsi="仿宋" w:eastAsia="仿宋" w:cs="仿宋"/>
                <w:color w:val="000000" w:themeColor="text1"/>
                <w:sz w:val="24"/>
                <w:highlight w:val="none"/>
              </w:rPr>
              <w:t>后一次性无息</w:t>
            </w:r>
            <w:r>
              <w:rPr>
                <w:rFonts w:hint="eastAsia" w:ascii="仿宋" w:hAnsi="仿宋" w:eastAsia="仿宋" w:cs="仿宋"/>
                <w:color w:val="000000" w:themeColor="text1"/>
                <w:sz w:val="24"/>
                <w:highlight w:val="none"/>
                <w:lang w:val="en-US" w:eastAsia="zh-CN"/>
              </w:rPr>
              <w:t>支付</w:t>
            </w:r>
            <w:r>
              <w:rPr>
                <w:rFonts w:hint="eastAsia" w:ascii="仿宋" w:hAnsi="仿宋" w:eastAsia="仿宋" w:cs="仿宋"/>
                <w:color w:val="000000" w:themeColor="text1"/>
                <w:sz w:val="24"/>
                <w:highlight w:val="none"/>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21"/>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21"/>
                <w:rFonts w:ascii="宋体" w:hAnsi="宋体" w:eastAsia="宋体" w:cs="宋体"/>
                <w:szCs w:val="21"/>
              </w:rPr>
            </w:pPr>
          </w:p>
        </w:tc>
      </w:tr>
    </w:tbl>
    <w:p w14:paraId="6539DABF">
      <w:pPr>
        <w:spacing w:line="360" w:lineRule="auto"/>
        <w:jc w:val="left"/>
        <w:outlineLvl w:val="1"/>
        <w:rPr>
          <w:rStyle w:val="21"/>
          <w:rFonts w:ascii="宋体" w:hAnsi="宋体" w:eastAsia="宋体" w:cs="宋体"/>
          <w:b/>
          <w:bCs/>
          <w:szCs w:val="21"/>
        </w:rPr>
      </w:pPr>
    </w:p>
    <w:p w14:paraId="228AD64A">
      <w:pPr>
        <w:spacing w:line="360" w:lineRule="auto"/>
        <w:jc w:val="left"/>
        <w:outlineLvl w:val="1"/>
        <w:rPr>
          <w:rStyle w:val="21"/>
          <w:rFonts w:ascii="宋体" w:hAnsi="宋体" w:eastAsia="宋体" w:cs="宋体"/>
          <w:b/>
          <w:bCs/>
          <w:szCs w:val="21"/>
        </w:rPr>
      </w:pPr>
    </w:p>
    <w:p w14:paraId="75A17559">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BF076D4">
      <w:pPr>
        <w:spacing w:line="360" w:lineRule="auto"/>
        <w:rPr>
          <w:rStyle w:val="21"/>
          <w:rFonts w:hAnsi="宋体" w:cs="宋体"/>
          <w:b/>
          <w:bCs/>
          <w:szCs w:val="21"/>
        </w:rPr>
      </w:pPr>
      <w:r>
        <w:rPr>
          <w:rStyle w:val="21"/>
          <w:rFonts w:hint="eastAsia" w:hAnsi="宋体" w:cs="宋体"/>
          <w:b/>
          <w:bCs/>
          <w:szCs w:val="21"/>
          <w:lang w:val="en-US" w:eastAsia="zh-CN"/>
        </w:rPr>
        <w:t>十一</w:t>
      </w:r>
      <w:r>
        <w:rPr>
          <w:rStyle w:val="21"/>
          <w:rFonts w:hint="eastAsia" w:hAnsi="宋体" w:cs="宋体"/>
          <w:b/>
          <w:bCs/>
          <w:szCs w:val="21"/>
        </w:rPr>
        <w:t>、近三年内同类项目业绩相关证明文件</w:t>
      </w:r>
    </w:p>
    <w:p w14:paraId="2897CAF2">
      <w:pPr>
        <w:spacing w:line="360" w:lineRule="auto"/>
        <w:rPr>
          <w:rStyle w:val="21"/>
          <w:rFonts w:hAnsi="宋体" w:cs="宋体"/>
          <w:b/>
          <w:bCs/>
          <w:szCs w:val="21"/>
        </w:rPr>
      </w:pPr>
    </w:p>
    <w:p w14:paraId="7B45495B">
      <w:pPr>
        <w:spacing w:line="360" w:lineRule="auto"/>
        <w:rPr>
          <w:rStyle w:val="21"/>
          <w:rFonts w:hAnsi="宋体" w:cs="宋体"/>
          <w:b/>
          <w:bCs/>
          <w:szCs w:val="21"/>
        </w:rPr>
      </w:pPr>
    </w:p>
    <w:p w14:paraId="5D0179AB">
      <w:pPr>
        <w:spacing w:line="360" w:lineRule="auto"/>
        <w:rPr>
          <w:rStyle w:val="21"/>
          <w:rFonts w:hAnsi="宋体" w:cs="宋体"/>
          <w:b/>
          <w:bCs/>
          <w:szCs w:val="21"/>
        </w:rPr>
      </w:pPr>
    </w:p>
    <w:p w14:paraId="1B3AAE43">
      <w:pPr>
        <w:spacing w:line="360" w:lineRule="auto"/>
        <w:rPr>
          <w:rStyle w:val="21"/>
          <w:rFonts w:hAnsi="宋体" w:cs="宋体"/>
          <w:b/>
          <w:bCs/>
          <w:szCs w:val="21"/>
        </w:rPr>
      </w:pPr>
    </w:p>
    <w:p w14:paraId="58259A79">
      <w:pPr>
        <w:spacing w:line="360" w:lineRule="auto"/>
        <w:rPr>
          <w:rStyle w:val="21"/>
          <w:rFonts w:hAnsi="宋体" w:cs="宋体"/>
          <w:b/>
          <w:bCs/>
          <w:szCs w:val="21"/>
        </w:rPr>
      </w:pPr>
    </w:p>
    <w:p w14:paraId="44C3FAF2">
      <w:pPr>
        <w:spacing w:line="360" w:lineRule="auto"/>
        <w:rPr>
          <w:rStyle w:val="21"/>
          <w:rFonts w:hAnsi="宋体" w:cs="宋体"/>
          <w:b/>
          <w:bCs/>
          <w:szCs w:val="21"/>
        </w:rPr>
      </w:pPr>
    </w:p>
    <w:p w14:paraId="20CA97E9">
      <w:pPr>
        <w:spacing w:line="360" w:lineRule="auto"/>
        <w:rPr>
          <w:rStyle w:val="21"/>
          <w:rFonts w:hAnsi="宋体" w:cs="宋体"/>
          <w:b/>
          <w:bCs/>
          <w:szCs w:val="21"/>
        </w:rPr>
      </w:pPr>
    </w:p>
    <w:p w14:paraId="1C27599B">
      <w:pPr>
        <w:spacing w:line="360" w:lineRule="auto"/>
        <w:rPr>
          <w:rStyle w:val="21"/>
          <w:rFonts w:hAnsi="宋体" w:cs="宋体"/>
          <w:b/>
          <w:bCs/>
          <w:szCs w:val="21"/>
        </w:rPr>
      </w:pPr>
    </w:p>
    <w:p w14:paraId="78169466">
      <w:pPr>
        <w:spacing w:line="360" w:lineRule="auto"/>
        <w:rPr>
          <w:rStyle w:val="21"/>
          <w:rFonts w:hAnsi="宋体" w:cs="宋体"/>
          <w:b/>
          <w:bCs/>
          <w:szCs w:val="21"/>
        </w:rPr>
      </w:pPr>
    </w:p>
    <w:p w14:paraId="0D2AA83C">
      <w:pPr>
        <w:spacing w:line="360" w:lineRule="auto"/>
        <w:rPr>
          <w:rStyle w:val="21"/>
          <w:rFonts w:hAnsi="宋体" w:cs="宋体"/>
          <w:b/>
          <w:bCs/>
          <w:szCs w:val="21"/>
        </w:rPr>
      </w:pPr>
    </w:p>
    <w:p w14:paraId="168D2612">
      <w:pPr>
        <w:spacing w:line="360" w:lineRule="auto"/>
        <w:rPr>
          <w:rStyle w:val="21"/>
          <w:rFonts w:hAnsi="宋体" w:cs="宋体"/>
          <w:b/>
          <w:bCs/>
          <w:szCs w:val="21"/>
        </w:rPr>
      </w:pPr>
    </w:p>
    <w:p w14:paraId="1A6327E5">
      <w:pPr>
        <w:spacing w:line="360" w:lineRule="auto"/>
        <w:rPr>
          <w:rStyle w:val="21"/>
          <w:rFonts w:hAnsi="宋体" w:cs="宋体"/>
          <w:b/>
          <w:bCs/>
          <w:szCs w:val="21"/>
        </w:rPr>
      </w:pPr>
    </w:p>
    <w:p w14:paraId="7E75FB89">
      <w:pPr>
        <w:spacing w:line="360" w:lineRule="auto"/>
        <w:rPr>
          <w:rStyle w:val="21"/>
          <w:rFonts w:hAnsi="宋体" w:cs="宋体"/>
          <w:b/>
          <w:bCs/>
          <w:szCs w:val="21"/>
        </w:rPr>
      </w:pPr>
    </w:p>
    <w:p w14:paraId="0CE2B2B1">
      <w:pPr>
        <w:spacing w:line="360" w:lineRule="auto"/>
        <w:rPr>
          <w:rStyle w:val="21"/>
          <w:rFonts w:hAnsi="宋体" w:cs="宋体"/>
          <w:b/>
          <w:bCs/>
          <w:szCs w:val="21"/>
        </w:rPr>
      </w:pPr>
    </w:p>
    <w:p w14:paraId="726DB608">
      <w:pPr>
        <w:spacing w:line="360" w:lineRule="auto"/>
        <w:rPr>
          <w:rStyle w:val="21"/>
          <w:rFonts w:hAnsi="宋体" w:cs="宋体"/>
          <w:b/>
          <w:bCs/>
          <w:szCs w:val="21"/>
        </w:rPr>
      </w:pPr>
    </w:p>
    <w:p w14:paraId="304098F1">
      <w:pPr>
        <w:spacing w:line="360" w:lineRule="auto"/>
        <w:rPr>
          <w:rStyle w:val="21"/>
          <w:rFonts w:hAnsi="宋体" w:cs="宋体"/>
          <w:b/>
          <w:bCs/>
          <w:szCs w:val="21"/>
        </w:rPr>
      </w:pPr>
    </w:p>
    <w:p w14:paraId="47C80DEF">
      <w:pPr>
        <w:spacing w:line="360" w:lineRule="auto"/>
        <w:rPr>
          <w:rStyle w:val="21"/>
          <w:rFonts w:hAnsi="宋体" w:cs="宋体"/>
          <w:b/>
          <w:bCs/>
          <w:szCs w:val="21"/>
        </w:rPr>
      </w:pPr>
    </w:p>
    <w:p w14:paraId="1A891200">
      <w:pPr>
        <w:spacing w:line="360" w:lineRule="auto"/>
        <w:rPr>
          <w:rStyle w:val="21"/>
          <w:rFonts w:hAnsi="宋体" w:cs="宋体"/>
          <w:b/>
          <w:bCs/>
          <w:szCs w:val="21"/>
        </w:rPr>
      </w:pPr>
    </w:p>
    <w:p w14:paraId="04250497">
      <w:pPr>
        <w:spacing w:line="360" w:lineRule="auto"/>
        <w:rPr>
          <w:rStyle w:val="21"/>
          <w:rFonts w:hAnsi="宋体" w:cs="宋体"/>
          <w:b/>
          <w:bCs/>
          <w:szCs w:val="21"/>
        </w:rPr>
      </w:pPr>
    </w:p>
    <w:p w14:paraId="1EF8B739">
      <w:pPr>
        <w:spacing w:line="360" w:lineRule="auto"/>
        <w:rPr>
          <w:rStyle w:val="21"/>
          <w:rFonts w:hAnsi="宋体" w:cs="宋体"/>
          <w:b/>
          <w:bCs/>
          <w:szCs w:val="21"/>
        </w:rPr>
      </w:pPr>
    </w:p>
    <w:p w14:paraId="7B8BFED5">
      <w:pPr>
        <w:spacing w:line="360" w:lineRule="auto"/>
        <w:rPr>
          <w:rStyle w:val="21"/>
          <w:rFonts w:hAnsi="宋体" w:cs="宋体"/>
          <w:b/>
          <w:bCs/>
          <w:szCs w:val="21"/>
        </w:rPr>
      </w:pPr>
    </w:p>
    <w:p w14:paraId="4ACB84FF">
      <w:pPr>
        <w:spacing w:line="360" w:lineRule="auto"/>
        <w:rPr>
          <w:rStyle w:val="21"/>
          <w:rFonts w:hAnsi="宋体" w:cs="宋体"/>
          <w:b/>
          <w:bCs/>
          <w:szCs w:val="21"/>
        </w:rPr>
      </w:pPr>
    </w:p>
    <w:p w14:paraId="07ADD676">
      <w:pPr>
        <w:spacing w:line="360" w:lineRule="auto"/>
        <w:rPr>
          <w:rStyle w:val="21"/>
          <w:rFonts w:hAnsi="宋体" w:cs="宋体"/>
          <w:b/>
          <w:bCs/>
          <w:szCs w:val="21"/>
        </w:rPr>
      </w:pPr>
    </w:p>
    <w:p w14:paraId="3DA2F338">
      <w:pPr>
        <w:spacing w:line="360" w:lineRule="auto"/>
        <w:rPr>
          <w:rStyle w:val="21"/>
          <w:rFonts w:hAnsi="宋体" w:cs="宋体"/>
          <w:b/>
          <w:bCs/>
          <w:szCs w:val="21"/>
        </w:rPr>
      </w:pPr>
    </w:p>
    <w:p w14:paraId="1AE091E6">
      <w:pPr>
        <w:spacing w:line="360" w:lineRule="auto"/>
        <w:rPr>
          <w:rStyle w:val="21"/>
          <w:rFonts w:hAnsi="宋体" w:cs="宋体"/>
          <w:b/>
          <w:bCs/>
          <w:szCs w:val="21"/>
        </w:rPr>
      </w:pPr>
    </w:p>
    <w:p w14:paraId="57D2BD53">
      <w:pPr>
        <w:spacing w:line="360" w:lineRule="auto"/>
        <w:rPr>
          <w:rStyle w:val="21"/>
          <w:rFonts w:hAnsi="宋体" w:cs="宋体"/>
          <w:b/>
          <w:bCs/>
          <w:szCs w:val="21"/>
        </w:rPr>
      </w:pPr>
    </w:p>
    <w:p w14:paraId="1E2ED3A9">
      <w:pPr>
        <w:spacing w:line="360" w:lineRule="auto"/>
        <w:rPr>
          <w:rStyle w:val="21"/>
          <w:rFonts w:hAnsi="宋体" w:cs="宋体"/>
          <w:b/>
          <w:bCs/>
          <w:szCs w:val="21"/>
        </w:rPr>
      </w:pPr>
    </w:p>
    <w:p w14:paraId="00346384">
      <w:pPr>
        <w:spacing w:line="360" w:lineRule="auto"/>
        <w:rPr>
          <w:rStyle w:val="21"/>
          <w:rFonts w:hAnsi="宋体" w:cs="宋体"/>
          <w:b/>
          <w:bCs/>
          <w:szCs w:val="21"/>
        </w:rPr>
      </w:pPr>
    </w:p>
    <w:p w14:paraId="2DBD3384">
      <w:pPr>
        <w:pStyle w:val="3"/>
        <w:rPr>
          <w:rStyle w:val="21"/>
          <w:rFonts w:hAnsi="宋体" w:eastAsia="宋体" w:cs="宋体"/>
          <w:b/>
          <w:bCs/>
          <w:sz w:val="32"/>
          <w:szCs w:val="28"/>
        </w:rPr>
      </w:pPr>
    </w:p>
    <w:p w14:paraId="22812964">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21"/>
          <w:rFonts w:hAnsi="宋体" w:cs="宋体"/>
          <w:b/>
          <w:bCs/>
          <w:szCs w:val="21"/>
        </w:rPr>
      </w:pPr>
      <w:r>
        <w:rPr>
          <w:rStyle w:val="21"/>
          <w:rFonts w:hint="eastAsia" w:hAnsi="宋体" w:cs="宋体"/>
          <w:b/>
          <w:bCs/>
          <w:szCs w:val="21"/>
        </w:rPr>
        <w:t>十</w:t>
      </w:r>
      <w:r>
        <w:rPr>
          <w:rStyle w:val="21"/>
          <w:rFonts w:hint="eastAsia" w:hAnsi="宋体" w:cs="宋体"/>
          <w:b/>
          <w:bCs/>
          <w:szCs w:val="21"/>
          <w:lang w:val="en-US" w:eastAsia="zh-CN"/>
        </w:rPr>
        <w:t>二</w:t>
      </w:r>
      <w:r>
        <w:rPr>
          <w:rStyle w:val="21"/>
          <w:rFonts w:hint="eastAsia" w:hAnsi="宋体" w:cs="宋体"/>
          <w:b/>
          <w:bCs/>
          <w:szCs w:val="21"/>
        </w:rPr>
        <w:t>、售后服务承诺（格式自拟）</w:t>
      </w:r>
    </w:p>
    <w:p w14:paraId="12539412">
      <w:pPr>
        <w:spacing w:line="360" w:lineRule="auto"/>
        <w:rPr>
          <w:rStyle w:val="21"/>
          <w:rFonts w:hAnsi="宋体" w:cs="宋体"/>
          <w:b/>
          <w:bCs/>
          <w:szCs w:val="21"/>
        </w:rPr>
      </w:pPr>
    </w:p>
    <w:p w14:paraId="703F011A">
      <w:pPr>
        <w:spacing w:line="360" w:lineRule="auto"/>
        <w:rPr>
          <w:rStyle w:val="21"/>
          <w:rFonts w:hAnsi="宋体" w:cs="宋体"/>
          <w:b/>
          <w:bCs/>
          <w:szCs w:val="21"/>
        </w:rPr>
      </w:pPr>
    </w:p>
    <w:p w14:paraId="64C9ACAB">
      <w:pPr>
        <w:spacing w:line="360" w:lineRule="auto"/>
        <w:rPr>
          <w:rStyle w:val="21"/>
          <w:rFonts w:hAnsi="宋体" w:cs="宋体"/>
          <w:b/>
          <w:bCs/>
          <w:szCs w:val="21"/>
        </w:rPr>
      </w:pPr>
    </w:p>
    <w:p w14:paraId="4526F621">
      <w:pPr>
        <w:spacing w:line="360" w:lineRule="auto"/>
        <w:rPr>
          <w:rStyle w:val="21"/>
          <w:rFonts w:hAnsi="宋体" w:cs="宋体"/>
          <w:b/>
          <w:bCs/>
          <w:szCs w:val="21"/>
        </w:rPr>
      </w:pPr>
    </w:p>
    <w:p w14:paraId="781CF19C">
      <w:pPr>
        <w:spacing w:line="360" w:lineRule="auto"/>
        <w:rPr>
          <w:rStyle w:val="21"/>
          <w:rFonts w:hAnsi="宋体" w:cs="宋体"/>
          <w:b/>
          <w:bCs/>
          <w:szCs w:val="21"/>
        </w:rPr>
      </w:pPr>
    </w:p>
    <w:p w14:paraId="52BCC538">
      <w:pPr>
        <w:spacing w:line="360" w:lineRule="auto"/>
        <w:rPr>
          <w:rStyle w:val="21"/>
          <w:rFonts w:hAnsi="宋体" w:cs="宋体"/>
          <w:b/>
          <w:bCs/>
          <w:szCs w:val="21"/>
        </w:rPr>
      </w:pPr>
    </w:p>
    <w:p w14:paraId="3E4C537B">
      <w:pPr>
        <w:spacing w:line="360" w:lineRule="auto"/>
        <w:rPr>
          <w:rStyle w:val="21"/>
          <w:rFonts w:hAnsi="宋体" w:cs="宋体"/>
          <w:b/>
          <w:bCs/>
          <w:szCs w:val="21"/>
        </w:rPr>
      </w:pPr>
    </w:p>
    <w:p w14:paraId="12660E36">
      <w:pPr>
        <w:spacing w:line="360" w:lineRule="auto"/>
        <w:rPr>
          <w:rStyle w:val="21"/>
          <w:rFonts w:hAnsi="宋体" w:cs="宋体"/>
          <w:b/>
          <w:bCs/>
          <w:szCs w:val="21"/>
        </w:rPr>
      </w:pPr>
    </w:p>
    <w:p w14:paraId="50D127D8">
      <w:pPr>
        <w:spacing w:line="360" w:lineRule="auto"/>
        <w:rPr>
          <w:rStyle w:val="21"/>
          <w:rFonts w:hAnsi="宋体" w:cs="宋体"/>
          <w:b/>
          <w:bCs/>
          <w:szCs w:val="21"/>
        </w:rPr>
      </w:pPr>
    </w:p>
    <w:p w14:paraId="271AD70A">
      <w:pPr>
        <w:spacing w:line="360" w:lineRule="auto"/>
        <w:rPr>
          <w:rStyle w:val="21"/>
          <w:rFonts w:hAnsi="宋体" w:cs="宋体"/>
          <w:b/>
          <w:bCs/>
          <w:szCs w:val="21"/>
        </w:rPr>
      </w:pPr>
    </w:p>
    <w:p w14:paraId="57B32371">
      <w:pPr>
        <w:spacing w:line="360" w:lineRule="auto"/>
        <w:rPr>
          <w:rStyle w:val="21"/>
          <w:rFonts w:hAnsi="宋体" w:cs="宋体"/>
          <w:b/>
          <w:bCs/>
          <w:szCs w:val="21"/>
        </w:rPr>
      </w:pPr>
    </w:p>
    <w:p w14:paraId="3C0BE938">
      <w:pPr>
        <w:spacing w:line="360" w:lineRule="auto"/>
        <w:rPr>
          <w:rStyle w:val="21"/>
          <w:rFonts w:hAnsi="宋体" w:cs="宋体"/>
          <w:b/>
          <w:bCs/>
          <w:szCs w:val="21"/>
        </w:rPr>
      </w:pPr>
    </w:p>
    <w:p w14:paraId="6066BAC0">
      <w:pPr>
        <w:spacing w:line="360" w:lineRule="auto"/>
        <w:rPr>
          <w:rStyle w:val="21"/>
          <w:rFonts w:hAnsi="宋体" w:cs="宋体"/>
          <w:b/>
          <w:bCs/>
          <w:szCs w:val="21"/>
        </w:rPr>
      </w:pPr>
    </w:p>
    <w:p w14:paraId="6675723C">
      <w:pPr>
        <w:spacing w:line="360" w:lineRule="auto"/>
        <w:rPr>
          <w:rStyle w:val="21"/>
          <w:rFonts w:hAnsi="宋体" w:cs="宋体"/>
          <w:b/>
          <w:bCs/>
          <w:szCs w:val="21"/>
        </w:rPr>
      </w:pPr>
    </w:p>
    <w:p w14:paraId="683AA63B">
      <w:pPr>
        <w:spacing w:line="360" w:lineRule="auto"/>
        <w:rPr>
          <w:rStyle w:val="21"/>
          <w:rFonts w:hAnsi="宋体" w:cs="宋体"/>
          <w:b/>
          <w:bCs/>
          <w:szCs w:val="21"/>
        </w:rPr>
      </w:pPr>
    </w:p>
    <w:p w14:paraId="5980C240">
      <w:pPr>
        <w:spacing w:line="360" w:lineRule="auto"/>
        <w:rPr>
          <w:rStyle w:val="21"/>
          <w:rFonts w:hAnsi="宋体" w:cs="宋体"/>
          <w:b/>
          <w:bCs/>
          <w:szCs w:val="21"/>
        </w:rPr>
      </w:pPr>
    </w:p>
    <w:p w14:paraId="25CBA053">
      <w:pPr>
        <w:spacing w:line="360" w:lineRule="auto"/>
        <w:rPr>
          <w:rStyle w:val="21"/>
          <w:rFonts w:hAnsi="宋体" w:cs="宋体"/>
          <w:b/>
          <w:bCs/>
          <w:szCs w:val="21"/>
        </w:rPr>
      </w:pPr>
    </w:p>
    <w:p w14:paraId="48466F85">
      <w:pPr>
        <w:spacing w:line="360" w:lineRule="auto"/>
        <w:rPr>
          <w:rStyle w:val="21"/>
          <w:rFonts w:hAnsi="宋体" w:cs="宋体"/>
          <w:b/>
          <w:bCs/>
          <w:szCs w:val="21"/>
        </w:rPr>
      </w:pPr>
    </w:p>
    <w:p w14:paraId="4424DC86">
      <w:pPr>
        <w:pStyle w:val="20"/>
        <w:ind w:firstLine="0" w:firstLineChars="0"/>
        <w:rPr>
          <w:rStyle w:val="21"/>
          <w:rFonts w:hAnsi="宋体" w:cs="宋体" w:asciiTheme="minorHAnsi"/>
          <w:b/>
          <w:bCs/>
          <w:szCs w:val="21"/>
        </w:rPr>
      </w:pPr>
    </w:p>
    <w:p w14:paraId="192FA5FA">
      <w:pPr>
        <w:pStyle w:val="20"/>
        <w:ind w:firstLine="0" w:firstLineChars="0"/>
        <w:rPr>
          <w:rStyle w:val="21"/>
          <w:rFonts w:hAnsi="宋体" w:cs="宋体" w:asciiTheme="minorHAnsi"/>
          <w:b/>
          <w:bCs/>
          <w:szCs w:val="21"/>
        </w:rPr>
      </w:pPr>
    </w:p>
    <w:p w14:paraId="0DA87A14">
      <w:pPr>
        <w:pStyle w:val="20"/>
        <w:ind w:firstLine="0" w:firstLineChars="0"/>
        <w:rPr>
          <w:rStyle w:val="21"/>
          <w:rFonts w:hAnsi="宋体" w:cs="宋体" w:asciiTheme="minorHAnsi"/>
          <w:b/>
          <w:bCs/>
          <w:szCs w:val="21"/>
        </w:rPr>
      </w:pPr>
    </w:p>
    <w:p w14:paraId="6A6707E2">
      <w:pPr>
        <w:pStyle w:val="20"/>
        <w:ind w:firstLine="0" w:firstLineChars="0"/>
        <w:rPr>
          <w:rStyle w:val="21"/>
          <w:rFonts w:hAnsi="宋体" w:cs="宋体" w:asciiTheme="minorHAnsi"/>
          <w:b/>
          <w:bCs/>
          <w:szCs w:val="21"/>
        </w:rPr>
      </w:pPr>
    </w:p>
    <w:p w14:paraId="4AF0932F">
      <w:pPr>
        <w:pStyle w:val="20"/>
        <w:ind w:firstLine="0" w:firstLineChars="0"/>
        <w:rPr>
          <w:rStyle w:val="21"/>
          <w:rFonts w:hAnsi="宋体" w:cs="宋体" w:asciiTheme="minorHAnsi"/>
          <w:b/>
          <w:bCs/>
          <w:szCs w:val="21"/>
        </w:rPr>
      </w:pPr>
    </w:p>
    <w:p w14:paraId="3EA6F256">
      <w:pPr>
        <w:pStyle w:val="20"/>
        <w:ind w:firstLine="0" w:firstLineChars="0"/>
        <w:rPr>
          <w:rStyle w:val="21"/>
          <w:rFonts w:hAnsi="宋体" w:cs="宋体" w:asciiTheme="minorHAnsi"/>
          <w:b/>
          <w:bCs/>
          <w:szCs w:val="21"/>
        </w:rPr>
      </w:pPr>
    </w:p>
    <w:p w14:paraId="4B80705C">
      <w:pPr>
        <w:pStyle w:val="20"/>
        <w:ind w:firstLine="0" w:firstLineChars="0"/>
        <w:rPr>
          <w:rStyle w:val="21"/>
          <w:rFonts w:hAnsi="宋体" w:cs="宋体" w:asciiTheme="minorHAnsi"/>
          <w:b/>
          <w:bCs/>
          <w:szCs w:val="21"/>
        </w:rPr>
      </w:pPr>
    </w:p>
    <w:p w14:paraId="72F7403F">
      <w:pPr>
        <w:pStyle w:val="20"/>
        <w:ind w:firstLine="0" w:firstLineChars="0"/>
        <w:rPr>
          <w:rStyle w:val="21"/>
          <w:rFonts w:hAnsi="宋体" w:cs="宋体" w:asciiTheme="minorHAnsi"/>
          <w:b/>
          <w:bCs/>
          <w:szCs w:val="21"/>
        </w:rPr>
      </w:pPr>
    </w:p>
    <w:p w14:paraId="6ED65FE0">
      <w:pPr>
        <w:pStyle w:val="20"/>
        <w:ind w:firstLine="0" w:firstLineChars="0"/>
        <w:rPr>
          <w:rStyle w:val="21"/>
          <w:rFonts w:hAnsi="宋体" w:cs="宋体" w:asciiTheme="minorHAnsi"/>
          <w:b/>
          <w:bCs/>
          <w:szCs w:val="21"/>
        </w:rPr>
      </w:pPr>
    </w:p>
    <w:p w14:paraId="18C5712D">
      <w:pPr>
        <w:pStyle w:val="20"/>
        <w:ind w:firstLine="0" w:firstLineChars="0"/>
        <w:rPr>
          <w:rStyle w:val="21"/>
          <w:rFonts w:hAnsi="宋体" w:cs="宋体" w:asciiTheme="minorHAnsi"/>
          <w:b/>
          <w:bCs/>
          <w:szCs w:val="21"/>
        </w:rPr>
      </w:pPr>
    </w:p>
    <w:p w14:paraId="779731B8">
      <w:pPr>
        <w:pStyle w:val="20"/>
        <w:ind w:firstLine="0" w:firstLineChars="0"/>
        <w:rPr>
          <w:rStyle w:val="21"/>
          <w:rFonts w:hAnsi="宋体" w:cs="宋体" w:asciiTheme="minorHAnsi"/>
          <w:b/>
          <w:bCs/>
          <w:szCs w:val="21"/>
        </w:rPr>
      </w:pPr>
    </w:p>
    <w:p w14:paraId="7392FB18">
      <w:pPr>
        <w:pStyle w:val="20"/>
        <w:ind w:firstLine="0" w:firstLineChars="0"/>
        <w:rPr>
          <w:rStyle w:val="21"/>
          <w:rFonts w:hAnsi="宋体" w:cs="宋体" w:asciiTheme="minorHAnsi"/>
          <w:b/>
          <w:bCs/>
          <w:szCs w:val="21"/>
        </w:rPr>
      </w:pPr>
    </w:p>
    <w:p w14:paraId="0C4CD870">
      <w:pPr>
        <w:pStyle w:val="20"/>
        <w:ind w:firstLine="0" w:firstLineChars="0"/>
        <w:rPr>
          <w:rStyle w:val="21"/>
          <w:rFonts w:hAnsi="宋体" w:cs="宋体" w:asciiTheme="minorHAnsi"/>
          <w:b/>
          <w:bCs/>
          <w:szCs w:val="21"/>
        </w:rPr>
      </w:pPr>
    </w:p>
    <w:p w14:paraId="773B1713">
      <w:pPr>
        <w:pStyle w:val="20"/>
        <w:ind w:firstLine="0" w:firstLineChars="0"/>
        <w:rPr>
          <w:rStyle w:val="21"/>
          <w:rFonts w:hAnsi="宋体" w:cs="宋体" w:asciiTheme="minorHAnsi"/>
          <w:b/>
          <w:bCs/>
          <w:szCs w:val="21"/>
        </w:rPr>
      </w:pPr>
    </w:p>
    <w:p w14:paraId="39F0C3E7">
      <w:pPr>
        <w:pStyle w:val="20"/>
        <w:ind w:firstLine="0" w:firstLineChars="0"/>
        <w:rPr>
          <w:rStyle w:val="21"/>
          <w:rFonts w:hAnsi="宋体" w:cs="宋体" w:asciiTheme="minorHAnsi"/>
          <w:b/>
          <w:bCs/>
          <w:szCs w:val="21"/>
        </w:rPr>
      </w:pPr>
    </w:p>
    <w:p w14:paraId="4A0B3427">
      <w:pPr>
        <w:pStyle w:val="20"/>
        <w:ind w:firstLine="0" w:firstLineChars="0"/>
        <w:rPr>
          <w:rStyle w:val="21"/>
          <w:rFonts w:hAnsi="宋体" w:cs="宋体" w:asciiTheme="minorHAnsi"/>
          <w:b/>
          <w:bCs/>
          <w:szCs w:val="21"/>
        </w:rPr>
      </w:pPr>
    </w:p>
    <w:p w14:paraId="68BA0DF2">
      <w:pPr>
        <w:pStyle w:val="20"/>
        <w:ind w:firstLine="0" w:firstLineChars="0"/>
        <w:rPr>
          <w:rStyle w:val="21"/>
          <w:rFonts w:hAnsi="宋体" w:cs="宋体" w:asciiTheme="minorHAnsi"/>
          <w:b/>
          <w:bCs/>
          <w:szCs w:val="21"/>
        </w:rPr>
      </w:pPr>
    </w:p>
    <w:p w14:paraId="2940B9D9">
      <w:pPr>
        <w:pStyle w:val="20"/>
        <w:ind w:firstLine="0" w:firstLineChars="0"/>
        <w:rPr>
          <w:rStyle w:val="21"/>
          <w:rFonts w:hAnsi="宋体" w:cs="宋体" w:asciiTheme="minorHAnsi"/>
          <w:b/>
          <w:bCs/>
          <w:szCs w:val="21"/>
        </w:rPr>
      </w:pPr>
    </w:p>
    <w:p w14:paraId="781E84F5">
      <w:pPr>
        <w:pStyle w:val="20"/>
        <w:ind w:firstLine="0" w:firstLineChars="0"/>
        <w:rPr>
          <w:rStyle w:val="21"/>
          <w:rFonts w:hAnsi="宋体" w:cs="宋体" w:asciiTheme="minorHAnsi"/>
          <w:b/>
          <w:bCs/>
          <w:szCs w:val="21"/>
        </w:rPr>
      </w:pPr>
    </w:p>
    <w:p w14:paraId="2F1E5BE1">
      <w:pPr>
        <w:pStyle w:val="3"/>
        <w:rPr>
          <w:rStyle w:val="21"/>
          <w:rFonts w:hAnsi="宋体" w:eastAsia="宋体" w:cs="宋体"/>
          <w:b/>
          <w:bCs/>
          <w:sz w:val="32"/>
          <w:szCs w:val="28"/>
        </w:rPr>
      </w:pPr>
    </w:p>
    <w:p w14:paraId="6850DC66">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3126CAF5">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三</w:t>
      </w:r>
      <w:r>
        <w:rPr>
          <w:rStyle w:val="21"/>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3AEE4B">
      <w:pPr>
        <w:pStyle w:val="3"/>
        <w:rPr>
          <w:rStyle w:val="21"/>
          <w:rFonts w:hAnsi="宋体" w:eastAsia="宋体" w:cs="宋体"/>
          <w:b/>
          <w:bCs/>
          <w:sz w:val="32"/>
          <w:szCs w:val="28"/>
        </w:rPr>
      </w:pPr>
    </w:p>
    <w:p w14:paraId="25D03E9B">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10956218">
      <w:pPr>
        <w:pStyle w:val="20"/>
        <w:ind w:firstLine="0" w:firstLineChars="0"/>
        <w:rPr>
          <w:rStyle w:val="21"/>
          <w:rFonts w:hint="eastAsia" w:hAnsi="宋体" w:cs="宋体" w:asciiTheme="minorHAnsi" w:eastAsiaTheme="minorEastAsia"/>
          <w:b/>
          <w:bCs/>
          <w:szCs w:val="21"/>
          <w:lang w:eastAsia="zh-CN"/>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四</w:t>
      </w:r>
      <w:r>
        <w:rPr>
          <w:rStyle w:val="21"/>
          <w:rFonts w:hint="eastAsia" w:hAnsi="宋体" w:cs="宋体" w:asciiTheme="minorHAnsi"/>
          <w:b/>
          <w:bCs/>
          <w:szCs w:val="21"/>
        </w:rPr>
        <w:t>、报价单</w:t>
      </w:r>
    </w:p>
    <w:p w14:paraId="3A9B9B76">
      <w:pPr>
        <w:spacing w:line="360" w:lineRule="auto"/>
        <w:jc w:val="left"/>
        <w:outlineLvl w:val="1"/>
        <w:rPr>
          <w:rStyle w:val="21"/>
          <w:rFonts w:ascii="宋体" w:hAnsi="宋体" w:eastAsia="宋体" w:cs="宋体"/>
          <w:b/>
          <w:bCs/>
          <w:szCs w:val="21"/>
        </w:rPr>
      </w:pPr>
    </w:p>
    <w:p w14:paraId="4C4F4B6E">
      <w:pPr>
        <w:pStyle w:val="20"/>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tbl>
      <w:tblPr>
        <w:tblStyle w:val="16"/>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318"/>
        <w:gridCol w:w="1387"/>
        <w:gridCol w:w="1123"/>
        <w:gridCol w:w="865"/>
        <w:gridCol w:w="671"/>
        <w:gridCol w:w="913"/>
        <w:gridCol w:w="750"/>
        <w:gridCol w:w="1033"/>
        <w:gridCol w:w="1275"/>
      </w:tblGrid>
      <w:tr w14:paraId="1C66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625"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318" w:type="dxa"/>
            <w:vAlign w:val="center"/>
          </w:tcPr>
          <w:p w14:paraId="1D2FC5B0">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采购项目</w:t>
            </w:r>
          </w:p>
        </w:tc>
        <w:tc>
          <w:tcPr>
            <w:tcW w:w="1387" w:type="dxa"/>
            <w:vAlign w:val="center"/>
          </w:tcPr>
          <w:p w14:paraId="7A56F75F">
            <w:pPr>
              <w:widowControl/>
              <w:snapToGrid w:val="0"/>
              <w:spacing w:line="240" w:lineRule="auto"/>
              <w:ind w:left="0" w:leftChars="0" w:right="0" w:rightChars="0" w:firstLine="0" w:firstLineChars="0"/>
              <w:jc w:val="center"/>
              <w:rPr>
                <w:rFonts w:hint="eastAsia" w:ascii="宋体" w:hAnsi="宋体" w:eastAsia="宋体" w:cs="宋体"/>
                <w:b/>
                <w:bCs/>
                <w:kern w:val="0"/>
                <w:szCs w:val="21"/>
                <w:lang w:eastAsia="zh-CN"/>
              </w:rPr>
            </w:pPr>
            <w:r>
              <w:rPr>
                <w:rFonts w:hint="eastAsia" w:ascii="宋体" w:hAnsi="宋体" w:eastAsia="宋体" w:cs="宋体"/>
                <w:b/>
                <w:bCs/>
                <w:kern w:val="0"/>
                <w:szCs w:val="21"/>
              </w:rPr>
              <w:t>设备注册证名称</w:t>
            </w: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如有</w:t>
            </w:r>
            <w:r>
              <w:rPr>
                <w:rFonts w:hint="eastAsia" w:ascii="宋体" w:hAnsi="宋体" w:eastAsia="宋体" w:cs="宋体"/>
                <w:b/>
                <w:bCs/>
                <w:kern w:val="0"/>
                <w:szCs w:val="21"/>
                <w:lang w:eastAsia="zh-CN"/>
              </w:rPr>
              <w:t>）</w:t>
            </w:r>
          </w:p>
        </w:tc>
        <w:tc>
          <w:tcPr>
            <w:tcW w:w="1123"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865" w:type="dxa"/>
            <w:vAlign w:val="center"/>
          </w:tcPr>
          <w:p w14:paraId="19D42664">
            <w:pPr>
              <w:widowControl/>
              <w:snapToGrid w:val="0"/>
              <w:spacing w:line="240" w:lineRule="auto"/>
              <w:ind w:left="0" w:leftChars="0" w:right="0" w:rightChars="0" w:firstLine="0" w:firstLineChars="0"/>
              <w:jc w:val="center"/>
              <w:rPr>
                <w:rFonts w:hint="eastAsia" w:ascii="宋体" w:hAnsi="宋体" w:eastAsia="宋体" w:cs="宋体"/>
                <w:b/>
                <w:bCs/>
                <w:kern w:val="0"/>
                <w:szCs w:val="21"/>
              </w:rPr>
            </w:pPr>
            <w:r>
              <w:rPr>
                <w:rFonts w:hint="eastAsia" w:ascii="宋体" w:hAnsi="宋体" w:eastAsia="宋体" w:cs="宋体"/>
                <w:b/>
                <w:bCs/>
                <w:kern w:val="0"/>
                <w:szCs w:val="21"/>
              </w:rPr>
              <w:t>型号</w:t>
            </w:r>
          </w:p>
        </w:tc>
        <w:tc>
          <w:tcPr>
            <w:tcW w:w="671"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913" w:type="dxa"/>
            <w:vAlign w:val="center"/>
          </w:tcPr>
          <w:p w14:paraId="17723E05">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w:t>
            </w:r>
          </w:p>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年限</w:t>
            </w:r>
          </w:p>
        </w:tc>
        <w:tc>
          <w:tcPr>
            <w:tcW w:w="75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033"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单价（元）</w:t>
            </w:r>
          </w:p>
        </w:tc>
        <w:tc>
          <w:tcPr>
            <w:tcW w:w="1275" w:type="dxa"/>
            <w:vAlign w:val="center"/>
          </w:tcPr>
          <w:p w14:paraId="305EFA14">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小计（元）</w:t>
            </w:r>
          </w:p>
        </w:tc>
      </w:tr>
      <w:tr w14:paraId="04CB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318" w:type="dxa"/>
            <w:vAlign w:val="top"/>
          </w:tcPr>
          <w:p w14:paraId="0AFC6F7B">
            <w:pPr>
              <w:spacing w:line="440" w:lineRule="exact"/>
              <w:jc w:val="center"/>
              <w:rPr>
                <w:rFonts w:ascii="仿宋" w:hAnsi="仿宋" w:eastAsia="仿宋" w:cs="仿宋"/>
                <w:color w:val="000000"/>
                <w:sz w:val="24"/>
                <w:szCs w:val="24"/>
              </w:rPr>
            </w:pPr>
            <w:r>
              <w:rPr>
                <w:rFonts w:hint="eastAsia" w:ascii="仿宋" w:hAnsi="仿宋" w:eastAsia="仿宋" w:cs="仿宋"/>
                <w:color w:val="000000" w:themeColor="text1"/>
                <w:sz w:val="24"/>
              </w:rPr>
              <w:t>移液器</w:t>
            </w:r>
          </w:p>
        </w:tc>
        <w:tc>
          <w:tcPr>
            <w:tcW w:w="1387"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4394E58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74D01F98">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76D52059">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2</w:t>
            </w:r>
          </w:p>
        </w:tc>
        <w:tc>
          <w:tcPr>
            <w:tcW w:w="1033" w:type="dxa"/>
            <w:vAlign w:val="center"/>
          </w:tcPr>
          <w:p w14:paraId="4AB8B72D">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4A62F923">
            <w:pPr>
              <w:snapToGrid w:val="0"/>
              <w:ind w:left="0" w:leftChars="0" w:right="0" w:rightChars="0" w:firstLine="0" w:firstLineChars="0"/>
              <w:jc w:val="center"/>
              <w:rPr>
                <w:rFonts w:ascii="仿宋" w:hAnsi="仿宋" w:eastAsia="仿宋" w:cs="仿宋"/>
                <w:color w:val="000000"/>
                <w:sz w:val="24"/>
                <w:szCs w:val="21"/>
              </w:rPr>
            </w:pPr>
          </w:p>
        </w:tc>
      </w:tr>
      <w:tr w14:paraId="74AA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1ABAC319">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w:t>
            </w:r>
          </w:p>
        </w:tc>
        <w:tc>
          <w:tcPr>
            <w:tcW w:w="1318" w:type="dxa"/>
            <w:vAlign w:val="top"/>
          </w:tcPr>
          <w:p w14:paraId="608B05FF">
            <w:pPr>
              <w:spacing w:line="440" w:lineRule="exact"/>
              <w:jc w:val="center"/>
              <w:rPr>
                <w:rFonts w:ascii="仿宋" w:hAnsi="仿宋" w:eastAsia="仿宋" w:cs="仿宋"/>
                <w:color w:val="000000"/>
                <w:sz w:val="24"/>
                <w:szCs w:val="24"/>
              </w:rPr>
            </w:pPr>
            <w:r>
              <w:rPr>
                <w:rFonts w:hint="eastAsia" w:ascii="仿宋" w:hAnsi="仿宋" w:eastAsia="仿宋" w:cs="仿宋"/>
                <w:b w:val="0"/>
                <w:bCs/>
                <w:color w:val="000000" w:themeColor="text1"/>
                <w:sz w:val="24"/>
                <w:lang w:val="en-US" w:eastAsia="zh-CN"/>
              </w:rPr>
              <w:t>水浴锅</w:t>
            </w:r>
          </w:p>
        </w:tc>
        <w:tc>
          <w:tcPr>
            <w:tcW w:w="1387" w:type="dxa"/>
            <w:vAlign w:val="center"/>
          </w:tcPr>
          <w:p w14:paraId="123CF04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2E5BEEB5">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558C1D7D">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3F063E2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0450346E">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46DEBDD2">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2</w:t>
            </w:r>
          </w:p>
        </w:tc>
        <w:tc>
          <w:tcPr>
            <w:tcW w:w="1033" w:type="dxa"/>
            <w:vAlign w:val="center"/>
          </w:tcPr>
          <w:p w14:paraId="5BD32215">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171CC7FE">
            <w:pPr>
              <w:snapToGrid w:val="0"/>
              <w:ind w:left="0" w:leftChars="0" w:right="0" w:rightChars="0" w:firstLine="0" w:firstLineChars="0"/>
              <w:jc w:val="center"/>
              <w:rPr>
                <w:rFonts w:ascii="仿宋" w:hAnsi="仿宋" w:eastAsia="仿宋" w:cs="仿宋"/>
                <w:color w:val="000000"/>
                <w:sz w:val="24"/>
                <w:szCs w:val="21"/>
              </w:rPr>
            </w:pPr>
          </w:p>
        </w:tc>
      </w:tr>
      <w:tr w14:paraId="20B0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47A9A6D8">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w:t>
            </w:r>
          </w:p>
        </w:tc>
        <w:tc>
          <w:tcPr>
            <w:tcW w:w="1318" w:type="dxa"/>
            <w:vAlign w:val="top"/>
          </w:tcPr>
          <w:p w14:paraId="382A23BF">
            <w:pPr>
              <w:spacing w:line="440" w:lineRule="exact"/>
              <w:jc w:val="center"/>
              <w:rPr>
                <w:rFonts w:ascii="仿宋" w:hAnsi="仿宋" w:eastAsia="仿宋" w:cs="仿宋"/>
                <w:color w:val="000000"/>
                <w:sz w:val="24"/>
                <w:szCs w:val="24"/>
              </w:rPr>
            </w:pPr>
            <w:r>
              <w:rPr>
                <w:rFonts w:hint="eastAsia" w:ascii="仿宋" w:hAnsi="仿宋" w:eastAsia="仿宋" w:cs="仿宋"/>
                <w:b w:val="0"/>
                <w:bCs/>
                <w:color w:val="000000" w:themeColor="text1"/>
                <w:sz w:val="24"/>
                <w:lang w:val="en-US" w:eastAsia="zh-CN"/>
              </w:rPr>
              <w:t>负压泵</w:t>
            </w:r>
          </w:p>
        </w:tc>
        <w:tc>
          <w:tcPr>
            <w:tcW w:w="1387" w:type="dxa"/>
            <w:vAlign w:val="center"/>
          </w:tcPr>
          <w:p w14:paraId="53531C2C">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3404CBFA">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44850DF4">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0E3F3CA6">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0A012BB3">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505DFF47">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2</w:t>
            </w:r>
          </w:p>
        </w:tc>
        <w:tc>
          <w:tcPr>
            <w:tcW w:w="1033" w:type="dxa"/>
            <w:vAlign w:val="center"/>
          </w:tcPr>
          <w:p w14:paraId="38A275CC">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2E858BCC">
            <w:pPr>
              <w:snapToGrid w:val="0"/>
              <w:ind w:left="0" w:leftChars="0" w:right="0" w:rightChars="0" w:firstLine="0" w:firstLineChars="0"/>
              <w:jc w:val="center"/>
              <w:rPr>
                <w:rFonts w:ascii="仿宋" w:hAnsi="仿宋" w:eastAsia="仿宋" w:cs="仿宋"/>
                <w:color w:val="000000"/>
                <w:sz w:val="24"/>
                <w:szCs w:val="21"/>
              </w:rPr>
            </w:pPr>
          </w:p>
        </w:tc>
      </w:tr>
      <w:tr w14:paraId="3CDE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740A14DF">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4</w:t>
            </w:r>
          </w:p>
        </w:tc>
        <w:tc>
          <w:tcPr>
            <w:tcW w:w="1318" w:type="dxa"/>
            <w:vAlign w:val="top"/>
          </w:tcPr>
          <w:p w14:paraId="48AE85B2">
            <w:pPr>
              <w:spacing w:line="440" w:lineRule="exact"/>
              <w:jc w:val="center"/>
              <w:rPr>
                <w:rFonts w:ascii="仿宋" w:hAnsi="仿宋" w:eastAsia="仿宋" w:cs="仿宋"/>
                <w:color w:val="000000"/>
                <w:sz w:val="24"/>
                <w:szCs w:val="24"/>
              </w:rPr>
            </w:pPr>
            <w:r>
              <w:rPr>
                <w:rFonts w:hint="eastAsia" w:ascii="仿宋" w:hAnsi="仿宋" w:eastAsia="仿宋" w:cs="仿宋"/>
                <w:b w:val="0"/>
                <w:bCs/>
                <w:color w:val="000000" w:themeColor="text1"/>
                <w:sz w:val="24"/>
              </w:rPr>
              <w:t>二氧化碳培养箱</w:t>
            </w:r>
          </w:p>
        </w:tc>
        <w:tc>
          <w:tcPr>
            <w:tcW w:w="1387" w:type="dxa"/>
            <w:vAlign w:val="center"/>
          </w:tcPr>
          <w:p w14:paraId="563CB8D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0D7BB420">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54F5967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041C48A4">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3FBCC9F3">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162868CD">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1</w:t>
            </w:r>
          </w:p>
        </w:tc>
        <w:tc>
          <w:tcPr>
            <w:tcW w:w="1033" w:type="dxa"/>
            <w:vAlign w:val="center"/>
          </w:tcPr>
          <w:p w14:paraId="00CE87E5">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2A55DA13">
            <w:pPr>
              <w:snapToGrid w:val="0"/>
              <w:ind w:left="0" w:leftChars="0" w:right="0" w:rightChars="0" w:firstLine="0" w:firstLineChars="0"/>
              <w:jc w:val="center"/>
              <w:rPr>
                <w:rFonts w:ascii="仿宋" w:hAnsi="仿宋" w:eastAsia="仿宋" w:cs="仿宋"/>
                <w:color w:val="000000"/>
                <w:sz w:val="24"/>
                <w:szCs w:val="21"/>
              </w:rPr>
            </w:pPr>
          </w:p>
        </w:tc>
      </w:tr>
      <w:tr w14:paraId="740A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1889DE83">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5</w:t>
            </w:r>
          </w:p>
        </w:tc>
        <w:tc>
          <w:tcPr>
            <w:tcW w:w="1318" w:type="dxa"/>
            <w:vAlign w:val="top"/>
          </w:tcPr>
          <w:p w14:paraId="3369D7CF">
            <w:pPr>
              <w:spacing w:line="440" w:lineRule="exact"/>
              <w:jc w:val="center"/>
              <w:rPr>
                <w:rFonts w:ascii="仿宋" w:hAnsi="仿宋" w:eastAsia="仿宋" w:cs="仿宋"/>
                <w:color w:val="000000"/>
                <w:sz w:val="24"/>
                <w:szCs w:val="24"/>
              </w:rPr>
            </w:pPr>
            <w:r>
              <w:rPr>
                <w:rFonts w:hint="eastAsia" w:ascii="仿宋" w:hAnsi="仿宋" w:eastAsia="仿宋" w:cs="仿宋"/>
                <w:b w:val="0"/>
                <w:bCs/>
                <w:color w:val="000000" w:themeColor="text1"/>
                <w:sz w:val="24"/>
              </w:rPr>
              <w:t>倒置显微镜</w:t>
            </w:r>
          </w:p>
        </w:tc>
        <w:tc>
          <w:tcPr>
            <w:tcW w:w="1387" w:type="dxa"/>
            <w:vAlign w:val="center"/>
          </w:tcPr>
          <w:p w14:paraId="0BDCC43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2B368FF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3FDD7B8D">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42CC9BCE">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9FDA442">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6FFAE44D">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1</w:t>
            </w:r>
          </w:p>
        </w:tc>
        <w:tc>
          <w:tcPr>
            <w:tcW w:w="1033" w:type="dxa"/>
            <w:vAlign w:val="center"/>
          </w:tcPr>
          <w:p w14:paraId="62C7D71A">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1B4F3B89">
            <w:pPr>
              <w:snapToGrid w:val="0"/>
              <w:ind w:left="0" w:leftChars="0" w:right="0" w:rightChars="0" w:firstLine="0" w:firstLineChars="0"/>
              <w:jc w:val="center"/>
              <w:rPr>
                <w:rFonts w:ascii="仿宋" w:hAnsi="仿宋" w:eastAsia="仿宋" w:cs="仿宋"/>
                <w:color w:val="000000"/>
                <w:sz w:val="24"/>
                <w:szCs w:val="21"/>
              </w:rPr>
            </w:pPr>
          </w:p>
        </w:tc>
      </w:tr>
      <w:tr w14:paraId="2A59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09727241">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6</w:t>
            </w:r>
          </w:p>
        </w:tc>
        <w:tc>
          <w:tcPr>
            <w:tcW w:w="1318" w:type="dxa"/>
            <w:vAlign w:val="top"/>
          </w:tcPr>
          <w:p w14:paraId="3FD08129">
            <w:pPr>
              <w:spacing w:line="440" w:lineRule="exact"/>
              <w:jc w:val="center"/>
              <w:rPr>
                <w:rFonts w:ascii="仿宋" w:hAnsi="仿宋" w:eastAsia="仿宋" w:cs="仿宋"/>
                <w:color w:val="000000"/>
                <w:sz w:val="24"/>
                <w:szCs w:val="24"/>
              </w:rPr>
            </w:pPr>
            <w:r>
              <w:rPr>
                <w:rFonts w:hint="eastAsia" w:ascii="仿宋" w:hAnsi="仿宋" w:eastAsia="仿宋" w:cs="仿宋"/>
                <w:b w:val="0"/>
                <w:bCs/>
                <w:color w:val="000000" w:themeColor="text1"/>
                <w:sz w:val="24"/>
              </w:rPr>
              <w:t>液氮罐</w:t>
            </w:r>
          </w:p>
        </w:tc>
        <w:tc>
          <w:tcPr>
            <w:tcW w:w="1387" w:type="dxa"/>
            <w:vAlign w:val="center"/>
          </w:tcPr>
          <w:p w14:paraId="6B3C81F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4372EBCD">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255DC48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6A198A18">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F40AFC5">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578960AC">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1</w:t>
            </w:r>
          </w:p>
        </w:tc>
        <w:tc>
          <w:tcPr>
            <w:tcW w:w="1033" w:type="dxa"/>
            <w:vAlign w:val="center"/>
          </w:tcPr>
          <w:p w14:paraId="2D51B623">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35B2F6DC">
            <w:pPr>
              <w:snapToGrid w:val="0"/>
              <w:ind w:left="0" w:leftChars="0" w:right="0" w:rightChars="0" w:firstLine="0" w:firstLineChars="0"/>
              <w:jc w:val="center"/>
              <w:rPr>
                <w:rFonts w:ascii="仿宋" w:hAnsi="仿宋" w:eastAsia="仿宋" w:cs="仿宋"/>
                <w:color w:val="000000"/>
                <w:sz w:val="24"/>
                <w:szCs w:val="21"/>
              </w:rPr>
            </w:pPr>
          </w:p>
        </w:tc>
      </w:tr>
      <w:tr w14:paraId="21BB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311165A3">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7</w:t>
            </w:r>
          </w:p>
        </w:tc>
        <w:tc>
          <w:tcPr>
            <w:tcW w:w="1318" w:type="dxa"/>
            <w:vAlign w:val="top"/>
          </w:tcPr>
          <w:p w14:paraId="49AFEF05">
            <w:pPr>
              <w:spacing w:line="440" w:lineRule="exact"/>
              <w:jc w:val="center"/>
              <w:rPr>
                <w:rFonts w:ascii="仿宋" w:hAnsi="仿宋" w:eastAsia="仿宋" w:cs="仿宋"/>
                <w:color w:val="000000"/>
                <w:sz w:val="24"/>
                <w:szCs w:val="24"/>
              </w:rPr>
            </w:pPr>
            <w:r>
              <w:rPr>
                <w:rFonts w:hint="eastAsia" w:ascii="仿宋" w:hAnsi="仿宋" w:eastAsia="仿宋" w:cs="仿宋"/>
                <w:b w:val="0"/>
                <w:bCs/>
                <w:color w:val="000000" w:themeColor="text1"/>
                <w:sz w:val="24"/>
              </w:rPr>
              <w:t>温控空气摇床</w:t>
            </w:r>
          </w:p>
        </w:tc>
        <w:tc>
          <w:tcPr>
            <w:tcW w:w="1387" w:type="dxa"/>
            <w:vAlign w:val="center"/>
          </w:tcPr>
          <w:p w14:paraId="16AB1BF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39C28BC5">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2F2EAE01">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180A6EDD">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1D79E10F">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6845B09A">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1</w:t>
            </w:r>
          </w:p>
        </w:tc>
        <w:tc>
          <w:tcPr>
            <w:tcW w:w="1033" w:type="dxa"/>
            <w:vAlign w:val="center"/>
          </w:tcPr>
          <w:p w14:paraId="4210318C">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00E09929">
            <w:pPr>
              <w:snapToGrid w:val="0"/>
              <w:ind w:left="0" w:leftChars="0" w:right="0" w:rightChars="0" w:firstLine="0" w:firstLineChars="0"/>
              <w:jc w:val="center"/>
              <w:rPr>
                <w:rFonts w:ascii="仿宋" w:hAnsi="仿宋" w:eastAsia="仿宋" w:cs="仿宋"/>
                <w:color w:val="000000"/>
                <w:sz w:val="24"/>
                <w:szCs w:val="21"/>
              </w:rPr>
            </w:pPr>
          </w:p>
        </w:tc>
      </w:tr>
      <w:tr w14:paraId="2C6E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4E6AAD6D">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8</w:t>
            </w:r>
          </w:p>
        </w:tc>
        <w:tc>
          <w:tcPr>
            <w:tcW w:w="1318" w:type="dxa"/>
            <w:vAlign w:val="top"/>
          </w:tcPr>
          <w:p w14:paraId="09E5F33E">
            <w:pPr>
              <w:numPr>
                <w:ilvl w:val="0"/>
                <w:numId w:val="0"/>
              </w:numPr>
              <w:spacing w:line="440" w:lineRule="exact"/>
              <w:ind w:left="0" w:leftChars="0" w:firstLine="0" w:firstLineChars="0"/>
              <w:jc w:val="center"/>
              <w:rPr>
                <w:rFonts w:ascii="仿宋" w:hAnsi="仿宋" w:eastAsia="仿宋" w:cs="仿宋"/>
                <w:color w:val="000000"/>
                <w:sz w:val="24"/>
                <w:szCs w:val="24"/>
              </w:rPr>
            </w:pPr>
            <w:r>
              <w:rPr>
                <w:rFonts w:hint="eastAsia" w:ascii="仿宋" w:hAnsi="仿宋" w:eastAsia="仿宋" w:cs="仿宋"/>
                <w:color w:val="000000" w:themeColor="text1"/>
                <w:sz w:val="24"/>
                <w:lang w:val="en-US" w:eastAsia="zh-CN"/>
              </w:rPr>
              <w:t>高速冷冻离心机</w:t>
            </w:r>
          </w:p>
        </w:tc>
        <w:tc>
          <w:tcPr>
            <w:tcW w:w="1387" w:type="dxa"/>
            <w:vAlign w:val="center"/>
          </w:tcPr>
          <w:p w14:paraId="224A391D">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683AFC7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6B0AC42C">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6F3D084B">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31FE4274">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57975FB8">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1</w:t>
            </w:r>
          </w:p>
        </w:tc>
        <w:tc>
          <w:tcPr>
            <w:tcW w:w="1033" w:type="dxa"/>
            <w:vAlign w:val="center"/>
          </w:tcPr>
          <w:p w14:paraId="32F87FAA">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2E0BF5D3">
            <w:pPr>
              <w:snapToGrid w:val="0"/>
              <w:ind w:left="0" w:leftChars="0" w:right="0" w:rightChars="0" w:firstLine="0" w:firstLineChars="0"/>
              <w:jc w:val="center"/>
              <w:rPr>
                <w:rFonts w:ascii="仿宋" w:hAnsi="仿宋" w:eastAsia="仿宋" w:cs="仿宋"/>
                <w:color w:val="000000"/>
                <w:sz w:val="24"/>
                <w:szCs w:val="21"/>
              </w:rPr>
            </w:pPr>
          </w:p>
        </w:tc>
      </w:tr>
      <w:tr w14:paraId="5E0D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5C2FF304">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9</w:t>
            </w:r>
          </w:p>
        </w:tc>
        <w:tc>
          <w:tcPr>
            <w:tcW w:w="1318" w:type="dxa"/>
            <w:vAlign w:val="top"/>
          </w:tcPr>
          <w:p w14:paraId="67894E2D">
            <w:pPr>
              <w:numPr>
                <w:ilvl w:val="0"/>
                <w:numId w:val="0"/>
              </w:numPr>
              <w:spacing w:line="440" w:lineRule="exact"/>
              <w:ind w:left="0" w:leftChars="0" w:firstLine="0" w:firstLineChars="0"/>
              <w:jc w:val="both"/>
              <w:rPr>
                <w:rFonts w:ascii="仿宋" w:hAnsi="仿宋" w:eastAsia="仿宋" w:cs="仿宋"/>
                <w:color w:val="000000"/>
                <w:sz w:val="24"/>
                <w:szCs w:val="24"/>
              </w:rPr>
            </w:pPr>
            <w:r>
              <w:rPr>
                <w:rFonts w:hint="eastAsia" w:ascii="仿宋" w:hAnsi="仿宋" w:eastAsia="仿宋" w:cs="仿宋"/>
                <w:color w:val="000000" w:themeColor="text1"/>
                <w:sz w:val="24"/>
                <w:lang w:val="en-US" w:eastAsia="zh-CN"/>
              </w:rPr>
              <w:t>细胞计数仪</w:t>
            </w:r>
          </w:p>
        </w:tc>
        <w:tc>
          <w:tcPr>
            <w:tcW w:w="1387" w:type="dxa"/>
            <w:vAlign w:val="center"/>
          </w:tcPr>
          <w:p w14:paraId="2F91904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123" w:type="dxa"/>
            <w:vAlign w:val="center"/>
          </w:tcPr>
          <w:p w14:paraId="0E5CA8C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65" w:type="dxa"/>
            <w:vAlign w:val="center"/>
          </w:tcPr>
          <w:p w14:paraId="324312A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671" w:type="dxa"/>
            <w:vAlign w:val="center"/>
          </w:tcPr>
          <w:p w14:paraId="3E6802B1">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53EFA5D5">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top"/>
          </w:tcPr>
          <w:p w14:paraId="2F169064">
            <w:pPr>
              <w:spacing w:line="440" w:lineRule="exact"/>
              <w:jc w:val="center"/>
              <w:rPr>
                <w:rFonts w:hint="default" w:ascii="仿宋" w:hAnsi="仿宋" w:eastAsia="仿宋" w:cs="仿宋"/>
                <w:color w:val="000000"/>
                <w:sz w:val="24"/>
                <w:szCs w:val="21"/>
                <w:lang w:val="en-US" w:eastAsia="zh-CN"/>
              </w:rPr>
            </w:pPr>
            <w:r>
              <w:rPr>
                <w:rFonts w:hint="eastAsia" w:ascii="仿宋" w:hAnsi="仿宋" w:eastAsia="仿宋" w:cs="仿宋"/>
                <w:b w:val="0"/>
                <w:bCs/>
                <w:color w:val="000000" w:themeColor="text1"/>
                <w:sz w:val="24"/>
                <w:lang w:val="en-US" w:eastAsia="zh-CN"/>
              </w:rPr>
              <w:t>1</w:t>
            </w:r>
          </w:p>
        </w:tc>
        <w:tc>
          <w:tcPr>
            <w:tcW w:w="1033" w:type="dxa"/>
            <w:vAlign w:val="center"/>
          </w:tcPr>
          <w:p w14:paraId="73C9C188">
            <w:pPr>
              <w:snapToGrid w:val="0"/>
              <w:ind w:left="0" w:leftChars="0" w:right="0" w:rightChars="0" w:firstLine="0" w:firstLineChars="0"/>
              <w:jc w:val="center"/>
              <w:rPr>
                <w:rFonts w:ascii="仿宋" w:hAnsi="仿宋" w:eastAsia="仿宋" w:cs="仿宋"/>
                <w:color w:val="000000"/>
                <w:sz w:val="24"/>
                <w:szCs w:val="21"/>
              </w:rPr>
            </w:pPr>
            <w:bookmarkStart w:id="16" w:name="_GoBack"/>
            <w:bookmarkEnd w:id="16"/>
          </w:p>
        </w:tc>
        <w:tc>
          <w:tcPr>
            <w:tcW w:w="1275" w:type="dxa"/>
            <w:vAlign w:val="center"/>
          </w:tcPr>
          <w:p w14:paraId="4FD09859">
            <w:pPr>
              <w:snapToGrid w:val="0"/>
              <w:ind w:left="0" w:leftChars="0" w:right="0" w:rightChars="0" w:firstLine="0" w:firstLineChars="0"/>
              <w:jc w:val="center"/>
              <w:rPr>
                <w:rFonts w:ascii="仿宋" w:hAnsi="仿宋" w:eastAsia="仿宋" w:cs="仿宋"/>
                <w:color w:val="000000"/>
                <w:sz w:val="24"/>
                <w:szCs w:val="21"/>
              </w:rPr>
            </w:pPr>
          </w:p>
        </w:tc>
      </w:tr>
      <w:tr w14:paraId="08A7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3330" w:type="dxa"/>
            <w:gridSpan w:val="3"/>
            <w:vAlign w:val="center"/>
          </w:tcPr>
          <w:p w14:paraId="3465622B">
            <w:pPr>
              <w:widowControl/>
              <w:snapToGrid w:val="0"/>
              <w:ind w:left="0" w:leftChars="0" w:right="0" w:rightChars="0" w:firstLine="0" w:firstLineChars="0"/>
              <w:jc w:val="center"/>
              <w:textAlignment w:val="center"/>
              <w:rPr>
                <w:rFonts w:hint="eastAsia"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合计（元）</w:t>
            </w:r>
          </w:p>
        </w:tc>
        <w:tc>
          <w:tcPr>
            <w:tcW w:w="6630" w:type="dxa"/>
            <w:gridSpan w:val="7"/>
            <w:vAlign w:val="center"/>
          </w:tcPr>
          <w:p w14:paraId="6D9C3A3B">
            <w:pPr>
              <w:snapToGrid w:val="0"/>
              <w:ind w:left="0" w:leftChars="0" w:right="0" w:rightChars="0" w:firstLine="0" w:firstLineChars="0"/>
              <w:jc w:val="center"/>
              <w:rPr>
                <w:rFonts w:ascii="仿宋" w:hAnsi="仿宋" w:eastAsia="仿宋" w:cs="仿宋"/>
                <w:color w:val="000000"/>
                <w:sz w:val="24"/>
                <w:szCs w:val="21"/>
              </w:rPr>
            </w:pPr>
          </w:p>
        </w:tc>
      </w:tr>
    </w:tbl>
    <w:p w14:paraId="5E4E8E56">
      <w:pPr>
        <w:pStyle w:val="6"/>
        <w:ind w:left="0" w:leftChars="0" w:firstLine="0" w:firstLineChars="0"/>
        <w:rPr>
          <w:rFonts w:hint="eastAsia" w:ascii="宋体" w:hAnsi="宋体" w:eastAsia="宋体" w:cs="宋体"/>
          <w:szCs w:val="21"/>
          <w:lang w:val="en-US" w:eastAsia="zh-CN"/>
        </w:rPr>
      </w:pPr>
    </w:p>
    <w:p w14:paraId="356C198F">
      <w:pPr>
        <w:rPr>
          <w:rFonts w:hint="eastAsia"/>
          <w:lang w:val="en-US" w:eastAsia="zh-CN"/>
        </w:rPr>
      </w:pPr>
    </w:p>
    <w:p w14:paraId="704F7CD4">
      <w:pPr>
        <w:widowControl/>
        <w:spacing w:line="360" w:lineRule="auto"/>
        <w:jc w:val="left"/>
        <w:rPr>
          <w:rFonts w:hint="eastAsia"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注：设备和配件须一一对应注册证的名称和型号（如有），否则视为资审不通过</w:t>
      </w:r>
    </w:p>
    <w:p w14:paraId="756D9E2B">
      <w:pPr>
        <w:pStyle w:val="5"/>
        <w:rPr>
          <w:rFonts w:hint="eastAsia" w:ascii="宋体" w:hAnsi="宋体" w:eastAsia="宋体" w:cs="宋体"/>
          <w:b/>
          <w:bCs/>
          <w:sz w:val="21"/>
          <w:szCs w:val="21"/>
          <w:lang w:val="en-US" w:eastAsia="zh-CN"/>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hint="eastAsia"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FE3A71E">
      <w:pPr>
        <w:spacing w:line="360" w:lineRule="auto"/>
        <w:jc w:val="left"/>
        <w:rPr>
          <w:rFonts w:hint="eastAsia" w:ascii="宋体" w:hAnsi="宋体" w:eastAsia="宋体" w:cs="宋体"/>
          <w:sz w:val="24"/>
          <w:szCs w:val="24"/>
        </w:rPr>
      </w:pPr>
    </w:p>
    <w:p w14:paraId="43DE70CE">
      <w:pPr>
        <w:spacing w:line="360" w:lineRule="auto"/>
        <w:jc w:val="left"/>
        <w:rPr>
          <w:rFonts w:hint="eastAsia" w:ascii="宋体" w:hAnsi="宋体" w:eastAsia="宋体" w:cs="宋体"/>
          <w:sz w:val="24"/>
          <w:szCs w:val="24"/>
        </w:rPr>
      </w:pPr>
    </w:p>
    <w:p w14:paraId="5A037831">
      <w:pPr>
        <w:spacing w:line="360" w:lineRule="auto"/>
        <w:jc w:val="left"/>
        <w:rPr>
          <w:rFonts w:hint="eastAsia" w:ascii="宋体" w:hAnsi="宋体" w:eastAsia="宋体" w:cs="宋体"/>
          <w:sz w:val="24"/>
          <w:szCs w:val="24"/>
        </w:rPr>
      </w:pPr>
    </w:p>
    <w:p w14:paraId="56BFE995">
      <w:pPr>
        <w:spacing w:line="360" w:lineRule="auto"/>
        <w:jc w:val="left"/>
        <w:rPr>
          <w:rFonts w:ascii="宋体" w:hAnsi="宋体" w:eastAsia="宋体" w:cs="宋体"/>
          <w:sz w:val="24"/>
          <w:szCs w:val="24"/>
        </w:rPr>
      </w:pPr>
    </w:p>
    <w:p w14:paraId="1F7546FB">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0FAEB97D">
      <w:pPr>
        <w:pStyle w:val="20"/>
        <w:ind w:firstLine="0" w:firstLineChars="0"/>
        <w:rPr>
          <w:rFonts w:hint="eastAsia" w:ascii="仿宋" w:hAnsi="仿宋" w:eastAsia="仿宋" w:cs="仿宋"/>
          <w:color w:val="000000"/>
          <w:sz w:val="21"/>
          <w:szCs w:val="21"/>
          <w:lang w:val="en-US" w:eastAsia="zh-CN"/>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四</w:t>
      </w:r>
      <w:r>
        <w:rPr>
          <w:rStyle w:val="21"/>
          <w:rFonts w:hint="eastAsia" w:hAnsi="宋体" w:cs="宋体" w:asciiTheme="minorHAnsi"/>
          <w:b/>
          <w:bCs/>
          <w:szCs w:val="21"/>
        </w:rPr>
        <w:t>、</w:t>
      </w:r>
      <w:r>
        <w:rPr>
          <w:rStyle w:val="21"/>
          <w:rFonts w:hint="eastAsia" w:hAnsi="宋体" w:cs="宋体" w:asciiTheme="minorHAnsi"/>
          <w:b/>
          <w:bCs/>
          <w:szCs w:val="21"/>
          <w:lang w:val="en-US" w:eastAsia="zh-CN"/>
        </w:rPr>
        <w:t>配置清单（自行填写）：</w:t>
      </w:r>
    </w:p>
    <w:p w14:paraId="6FAF7278">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r>
        <w:rPr>
          <w:rFonts w:hint="eastAsia" w:ascii="仿宋" w:hAnsi="仿宋" w:eastAsia="仿宋" w:cs="仿宋"/>
          <w:color w:val="000000" w:themeColor="text1"/>
          <w:sz w:val="24"/>
        </w:rPr>
        <w:t>移液器</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4ABF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D9CA0F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73A4A28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0D4E0D0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0D57D9C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320A94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866C48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24BF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40D430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600FF70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66CC1A4E">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C15EF71">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7E6D89F">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BA0E547">
            <w:pPr>
              <w:snapToGrid w:val="0"/>
              <w:ind w:right="0" w:rightChars="0"/>
              <w:jc w:val="left"/>
              <w:rPr>
                <w:rFonts w:hint="eastAsia" w:ascii="仿宋" w:hAnsi="仿宋" w:eastAsia="仿宋" w:cs="仿宋"/>
                <w:color w:val="000000"/>
                <w:sz w:val="21"/>
                <w:szCs w:val="21"/>
                <w:vertAlign w:val="baseline"/>
                <w:lang w:val="en-US" w:eastAsia="zh-CN"/>
              </w:rPr>
            </w:pPr>
          </w:p>
        </w:tc>
      </w:tr>
      <w:tr w14:paraId="0CDB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8BA46BF">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536741F7">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365D59AA">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0F8AA5B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06E97D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3EA15AC">
            <w:pPr>
              <w:snapToGrid w:val="0"/>
              <w:ind w:right="0" w:rightChars="0"/>
              <w:jc w:val="left"/>
              <w:rPr>
                <w:rFonts w:hint="eastAsia" w:ascii="仿宋" w:hAnsi="仿宋" w:eastAsia="仿宋" w:cs="仿宋"/>
                <w:color w:val="000000"/>
                <w:sz w:val="21"/>
                <w:szCs w:val="21"/>
                <w:vertAlign w:val="baseline"/>
                <w:lang w:val="en-US" w:eastAsia="zh-CN"/>
              </w:rPr>
            </w:pPr>
          </w:p>
        </w:tc>
      </w:tr>
    </w:tbl>
    <w:p w14:paraId="56B2A13B">
      <w:pPr>
        <w:spacing w:line="360" w:lineRule="auto"/>
        <w:rPr>
          <w:rFonts w:ascii="宋体" w:hAnsi="宋体" w:eastAsia="宋体" w:cs="宋体"/>
        </w:rPr>
      </w:pPr>
    </w:p>
    <w:p w14:paraId="730BDD1A">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2、</w:t>
      </w:r>
      <w:r>
        <w:rPr>
          <w:rFonts w:hint="eastAsia" w:ascii="仿宋" w:hAnsi="仿宋" w:eastAsia="仿宋" w:cs="仿宋"/>
          <w:b w:val="0"/>
          <w:bCs/>
          <w:color w:val="000000" w:themeColor="text1"/>
          <w:sz w:val="24"/>
          <w:lang w:val="en-US" w:eastAsia="zh-CN"/>
        </w:rPr>
        <w:t>水浴锅</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33DA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834AB9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58AE3F4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37E4A4B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50696C3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FB2F19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7CEEA4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0E365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5C9E5B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4F3BF57D">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0B6FE100">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57C3FA70">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DA9FD2A">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48B3C71">
            <w:pPr>
              <w:snapToGrid w:val="0"/>
              <w:ind w:right="0" w:rightChars="0"/>
              <w:jc w:val="left"/>
              <w:rPr>
                <w:rFonts w:hint="eastAsia" w:ascii="仿宋" w:hAnsi="仿宋" w:eastAsia="仿宋" w:cs="仿宋"/>
                <w:color w:val="000000"/>
                <w:sz w:val="21"/>
                <w:szCs w:val="21"/>
                <w:vertAlign w:val="baseline"/>
                <w:lang w:val="en-US" w:eastAsia="zh-CN"/>
              </w:rPr>
            </w:pPr>
          </w:p>
        </w:tc>
      </w:tr>
      <w:tr w14:paraId="79A4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C7EA416">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3954C188">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7BC0411C">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3F76D983">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6410BC8E">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6EAA3079">
            <w:pPr>
              <w:snapToGrid w:val="0"/>
              <w:ind w:right="0" w:rightChars="0"/>
              <w:jc w:val="left"/>
              <w:rPr>
                <w:rFonts w:hint="eastAsia" w:ascii="仿宋" w:hAnsi="仿宋" w:eastAsia="仿宋" w:cs="仿宋"/>
                <w:color w:val="000000"/>
                <w:sz w:val="21"/>
                <w:szCs w:val="21"/>
                <w:vertAlign w:val="baseline"/>
                <w:lang w:val="en-US" w:eastAsia="zh-CN"/>
              </w:rPr>
            </w:pPr>
          </w:p>
        </w:tc>
      </w:tr>
    </w:tbl>
    <w:p w14:paraId="377327B8">
      <w:pPr>
        <w:spacing w:line="360" w:lineRule="auto"/>
        <w:rPr>
          <w:rFonts w:ascii="宋体" w:hAnsi="宋体" w:eastAsia="宋体" w:cs="宋体"/>
        </w:rPr>
      </w:pPr>
    </w:p>
    <w:p w14:paraId="268F196B">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w:t>
      </w:r>
      <w:r>
        <w:rPr>
          <w:rFonts w:hint="eastAsia" w:ascii="仿宋" w:hAnsi="仿宋" w:eastAsia="仿宋" w:cs="仿宋"/>
          <w:b w:val="0"/>
          <w:bCs/>
          <w:color w:val="000000" w:themeColor="text1"/>
          <w:sz w:val="24"/>
          <w:lang w:val="en-US" w:eastAsia="zh-CN"/>
        </w:rPr>
        <w:t>负压泵</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77C7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2668297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05931741">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65CDC61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52DA886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5BC332F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10F19EE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01F7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5B31E9E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5C3315F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0EE45A05">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34C3DB2">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78D44B69">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C497105">
            <w:pPr>
              <w:snapToGrid w:val="0"/>
              <w:ind w:right="0" w:rightChars="0"/>
              <w:jc w:val="left"/>
              <w:rPr>
                <w:rFonts w:hint="eastAsia" w:ascii="仿宋" w:hAnsi="仿宋" w:eastAsia="仿宋" w:cs="仿宋"/>
                <w:color w:val="000000"/>
                <w:sz w:val="21"/>
                <w:szCs w:val="21"/>
                <w:vertAlign w:val="baseline"/>
                <w:lang w:val="en-US" w:eastAsia="zh-CN"/>
              </w:rPr>
            </w:pPr>
          </w:p>
        </w:tc>
      </w:tr>
      <w:tr w14:paraId="3ADE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41F7FD16">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4E634F6F">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5637AA9F">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5770CABD">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37D1BB12">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87A225B">
            <w:pPr>
              <w:snapToGrid w:val="0"/>
              <w:ind w:right="0" w:rightChars="0"/>
              <w:jc w:val="left"/>
              <w:rPr>
                <w:rFonts w:hint="eastAsia" w:ascii="仿宋" w:hAnsi="仿宋" w:eastAsia="仿宋" w:cs="仿宋"/>
                <w:color w:val="000000"/>
                <w:sz w:val="21"/>
                <w:szCs w:val="21"/>
                <w:vertAlign w:val="baseline"/>
                <w:lang w:val="en-US" w:eastAsia="zh-CN"/>
              </w:rPr>
            </w:pPr>
          </w:p>
        </w:tc>
      </w:tr>
    </w:tbl>
    <w:p w14:paraId="006E0C2B">
      <w:pPr>
        <w:spacing w:line="360" w:lineRule="auto"/>
        <w:rPr>
          <w:rFonts w:ascii="宋体" w:hAnsi="宋体" w:eastAsia="宋体" w:cs="宋体"/>
        </w:rPr>
      </w:pPr>
    </w:p>
    <w:p w14:paraId="7357AA9E">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4、</w:t>
      </w:r>
      <w:r>
        <w:rPr>
          <w:rFonts w:hint="eastAsia" w:ascii="仿宋" w:hAnsi="仿宋" w:eastAsia="仿宋" w:cs="仿宋"/>
          <w:b w:val="0"/>
          <w:bCs/>
          <w:color w:val="000000" w:themeColor="text1"/>
          <w:sz w:val="24"/>
        </w:rPr>
        <w:t>二氧化碳培养箱</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55F5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D9073A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6789B88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5ABBAE5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4498F65B">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239C5A0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0EE8254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4A27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70C061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3137059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545117B0">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83A5FEC">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1589031">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BC881EC">
            <w:pPr>
              <w:snapToGrid w:val="0"/>
              <w:ind w:right="0" w:rightChars="0"/>
              <w:jc w:val="left"/>
              <w:rPr>
                <w:rFonts w:hint="eastAsia" w:ascii="仿宋" w:hAnsi="仿宋" w:eastAsia="仿宋" w:cs="仿宋"/>
                <w:color w:val="000000"/>
                <w:sz w:val="21"/>
                <w:szCs w:val="21"/>
                <w:vertAlign w:val="baseline"/>
                <w:lang w:val="en-US" w:eastAsia="zh-CN"/>
              </w:rPr>
            </w:pPr>
          </w:p>
        </w:tc>
      </w:tr>
      <w:tr w14:paraId="332B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66CF354">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6FA5CF63">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2203AEE2">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F216B1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7142BF4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14073F99">
            <w:pPr>
              <w:snapToGrid w:val="0"/>
              <w:ind w:right="0" w:rightChars="0"/>
              <w:jc w:val="left"/>
              <w:rPr>
                <w:rFonts w:hint="eastAsia" w:ascii="仿宋" w:hAnsi="仿宋" w:eastAsia="仿宋" w:cs="仿宋"/>
                <w:color w:val="000000"/>
                <w:sz w:val="21"/>
                <w:szCs w:val="21"/>
                <w:vertAlign w:val="baseline"/>
                <w:lang w:val="en-US" w:eastAsia="zh-CN"/>
              </w:rPr>
            </w:pPr>
          </w:p>
        </w:tc>
      </w:tr>
    </w:tbl>
    <w:p w14:paraId="506337B1">
      <w:pPr>
        <w:spacing w:line="360" w:lineRule="auto"/>
        <w:rPr>
          <w:rFonts w:ascii="宋体" w:hAnsi="宋体" w:eastAsia="宋体" w:cs="宋体"/>
        </w:rPr>
      </w:pPr>
    </w:p>
    <w:p w14:paraId="3679DDE4">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5、</w:t>
      </w:r>
      <w:r>
        <w:rPr>
          <w:rFonts w:hint="eastAsia" w:ascii="仿宋" w:hAnsi="仿宋" w:eastAsia="仿宋" w:cs="仿宋"/>
          <w:b w:val="0"/>
          <w:bCs/>
          <w:color w:val="000000" w:themeColor="text1"/>
          <w:sz w:val="24"/>
        </w:rPr>
        <w:t>倒置显微镜</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6167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31B676B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7C049F8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6002CB1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2BE9A6D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095BA75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50B8BE1">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4F144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D1A5FF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76D2024B">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07A3F6E4">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09A0C62">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A65FA2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ADC3F1B">
            <w:pPr>
              <w:snapToGrid w:val="0"/>
              <w:ind w:right="0" w:rightChars="0"/>
              <w:jc w:val="left"/>
              <w:rPr>
                <w:rFonts w:hint="eastAsia" w:ascii="仿宋" w:hAnsi="仿宋" w:eastAsia="仿宋" w:cs="仿宋"/>
                <w:color w:val="000000"/>
                <w:sz w:val="21"/>
                <w:szCs w:val="21"/>
                <w:vertAlign w:val="baseline"/>
                <w:lang w:val="en-US" w:eastAsia="zh-CN"/>
              </w:rPr>
            </w:pPr>
          </w:p>
        </w:tc>
      </w:tr>
      <w:tr w14:paraId="0959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D3EC3D7">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0B2D5A38">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1D87AAA9">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EB01AD2">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043A06B9">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35F7DC8">
            <w:pPr>
              <w:snapToGrid w:val="0"/>
              <w:ind w:right="0" w:rightChars="0"/>
              <w:jc w:val="left"/>
              <w:rPr>
                <w:rFonts w:hint="eastAsia" w:ascii="仿宋" w:hAnsi="仿宋" w:eastAsia="仿宋" w:cs="仿宋"/>
                <w:color w:val="000000"/>
                <w:sz w:val="21"/>
                <w:szCs w:val="21"/>
                <w:vertAlign w:val="baseline"/>
                <w:lang w:val="en-US" w:eastAsia="zh-CN"/>
              </w:rPr>
            </w:pPr>
          </w:p>
        </w:tc>
      </w:tr>
    </w:tbl>
    <w:p w14:paraId="3A397BD0">
      <w:pPr>
        <w:spacing w:line="360" w:lineRule="auto"/>
        <w:rPr>
          <w:rFonts w:ascii="宋体" w:hAnsi="宋体" w:eastAsia="宋体" w:cs="宋体"/>
        </w:rPr>
      </w:pPr>
    </w:p>
    <w:p w14:paraId="5A2C8DCA">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6、</w:t>
      </w:r>
      <w:r>
        <w:rPr>
          <w:rFonts w:hint="eastAsia" w:ascii="仿宋" w:hAnsi="仿宋" w:eastAsia="仿宋" w:cs="仿宋"/>
          <w:b w:val="0"/>
          <w:bCs/>
          <w:color w:val="000000" w:themeColor="text1"/>
          <w:sz w:val="24"/>
        </w:rPr>
        <w:t>液氮罐</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5A3C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0A5C60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171FFDF5">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3093494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24F3562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196EE2B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4EC28C8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5FEEC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4BB7178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7847C4B2">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75EAB77F">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79B383A6">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37D2AF46">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EBD257E">
            <w:pPr>
              <w:snapToGrid w:val="0"/>
              <w:ind w:right="0" w:rightChars="0"/>
              <w:jc w:val="left"/>
              <w:rPr>
                <w:rFonts w:hint="eastAsia" w:ascii="仿宋" w:hAnsi="仿宋" w:eastAsia="仿宋" w:cs="仿宋"/>
                <w:color w:val="000000"/>
                <w:sz w:val="21"/>
                <w:szCs w:val="21"/>
                <w:vertAlign w:val="baseline"/>
                <w:lang w:val="en-US" w:eastAsia="zh-CN"/>
              </w:rPr>
            </w:pPr>
          </w:p>
        </w:tc>
      </w:tr>
      <w:tr w14:paraId="3530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3299F1E">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3D64083F">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30A95948">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7C537CFD">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70C000C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19F5B36D">
            <w:pPr>
              <w:snapToGrid w:val="0"/>
              <w:ind w:right="0" w:rightChars="0"/>
              <w:jc w:val="left"/>
              <w:rPr>
                <w:rFonts w:hint="eastAsia" w:ascii="仿宋" w:hAnsi="仿宋" w:eastAsia="仿宋" w:cs="仿宋"/>
                <w:color w:val="000000"/>
                <w:sz w:val="21"/>
                <w:szCs w:val="21"/>
                <w:vertAlign w:val="baseline"/>
                <w:lang w:val="en-US" w:eastAsia="zh-CN"/>
              </w:rPr>
            </w:pPr>
          </w:p>
        </w:tc>
      </w:tr>
    </w:tbl>
    <w:p w14:paraId="172FCD0C">
      <w:pPr>
        <w:spacing w:line="360" w:lineRule="auto"/>
        <w:rPr>
          <w:rFonts w:ascii="宋体" w:hAnsi="宋体" w:eastAsia="宋体" w:cs="宋体"/>
        </w:rPr>
      </w:pPr>
    </w:p>
    <w:p w14:paraId="40645831">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7、</w:t>
      </w:r>
      <w:r>
        <w:rPr>
          <w:rFonts w:hint="eastAsia" w:ascii="仿宋" w:hAnsi="仿宋" w:eastAsia="仿宋" w:cs="仿宋"/>
          <w:b w:val="0"/>
          <w:bCs/>
          <w:color w:val="000000" w:themeColor="text1"/>
          <w:sz w:val="24"/>
        </w:rPr>
        <w:t>温控空气摇床</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7913A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5D12E4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68F66D8B">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02B5E8B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2FFC2E5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3CFE90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19928E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5748A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C15AD75">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154CEA11">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19C477B8">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44C19D54">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9000D6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82B5742">
            <w:pPr>
              <w:snapToGrid w:val="0"/>
              <w:ind w:right="0" w:rightChars="0"/>
              <w:jc w:val="left"/>
              <w:rPr>
                <w:rFonts w:hint="eastAsia" w:ascii="仿宋" w:hAnsi="仿宋" w:eastAsia="仿宋" w:cs="仿宋"/>
                <w:color w:val="000000"/>
                <w:sz w:val="21"/>
                <w:szCs w:val="21"/>
                <w:vertAlign w:val="baseline"/>
                <w:lang w:val="en-US" w:eastAsia="zh-CN"/>
              </w:rPr>
            </w:pPr>
          </w:p>
        </w:tc>
      </w:tr>
      <w:tr w14:paraId="01F8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3985A85">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3C08291C">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15AF4288">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4AAE6379">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79967A2">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7106B88">
            <w:pPr>
              <w:snapToGrid w:val="0"/>
              <w:ind w:right="0" w:rightChars="0"/>
              <w:jc w:val="left"/>
              <w:rPr>
                <w:rFonts w:hint="eastAsia" w:ascii="仿宋" w:hAnsi="仿宋" w:eastAsia="仿宋" w:cs="仿宋"/>
                <w:color w:val="000000"/>
                <w:sz w:val="21"/>
                <w:szCs w:val="21"/>
                <w:vertAlign w:val="baseline"/>
                <w:lang w:val="en-US" w:eastAsia="zh-CN"/>
              </w:rPr>
            </w:pPr>
          </w:p>
        </w:tc>
      </w:tr>
    </w:tbl>
    <w:p w14:paraId="3089A395">
      <w:pPr>
        <w:spacing w:line="360" w:lineRule="auto"/>
        <w:rPr>
          <w:rFonts w:ascii="宋体" w:hAnsi="宋体" w:eastAsia="宋体" w:cs="宋体"/>
        </w:rPr>
      </w:pPr>
    </w:p>
    <w:p w14:paraId="15CC10FE">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8、</w:t>
      </w:r>
      <w:r>
        <w:rPr>
          <w:rFonts w:hint="eastAsia" w:ascii="仿宋" w:hAnsi="仿宋" w:eastAsia="仿宋" w:cs="仿宋"/>
          <w:color w:val="000000" w:themeColor="text1"/>
          <w:sz w:val="24"/>
          <w:lang w:val="en-US" w:eastAsia="zh-CN"/>
        </w:rPr>
        <w:t>高速冷冻离心机</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53EF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309F416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6AECBA5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78AABDF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4E76F8B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507CF52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4AA10CE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71CD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063EA0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2D37E22C">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5A897315">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1018BE1">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31F323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5329AD3">
            <w:pPr>
              <w:snapToGrid w:val="0"/>
              <w:ind w:right="0" w:rightChars="0"/>
              <w:jc w:val="left"/>
              <w:rPr>
                <w:rFonts w:hint="eastAsia" w:ascii="仿宋" w:hAnsi="仿宋" w:eastAsia="仿宋" w:cs="仿宋"/>
                <w:color w:val="000000"/>
                <w:sz w:val="21"/>
                <w:szCs w:val="21"/>
                <w:vertAlign w:val="baseline"/>
                <w:lang w:val="en-US" w:eastAsia="zh-CN"/>
              </w:rPr>
            </w:pPr>
          </w:p>
        </w:tc>
      </w:tr>
      <w:tr w14:paraId="4C9B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51BE6DE5">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64A1B0E8">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481A76A1">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EE6CF5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DC79A0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734AD54">
            <w:pPr>
              <w:snapToGrid w:val="0"/>
              <w:ind w:right="0" w:rightChars="0"/>
              <w:jc w:val="left"/>
              <w:rPr>
                <w:rFonts w:hint="eastAsia" w:ascii="仿宋" w:hAnsi="仿宋" w:eastAsia="仿宋" w:cs="仿宋"/>
                <w:color w:val="000000"/>
                <w:sz w:val="21"/>
                <w:szCs w:val="21"/>
                <w:vertAlign w:val="baseline"/>
                <w:lang w:val="en-US" w:eastAsia="zh-CN"/>
              </w:rPr>
            </w:pPr>
          </w:p>
        </w:tc>
      </w:tr>
    </w:tbl>
    <w:p w14:paraId="3890B991">
      <w:pPr>
        <w:spacing w:line="360" w:lineRule="auto"/>
        <w:rPr>
          <w:rFonts w:ascii="宋体" w:hAnsi="宋体" w:eastAsia="宋体" w:cs="宋体"/>
        </w:rPr>
      </w:pPr>
    </w:p>
    <w:p w14:paraId="610BB257">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9、</w:t>
      </w:r>
      <w:r>
        <w:rPr>
          <w:rFonts w:hint="eastAsia" w:ascii="仿宋" w:hAnsi="仿宋" w:eastAsia="仿宋" w:cs="仿宋"/>
          <w:color w:val="000000" w:themeColor="text1"/>
          <w:sz w:val="24"/>
          <w:lang w:val="en-US" w:eastAsia="zh-CN"/>
        </w:rPr>
        <w:t>细胞计数仪</w:t>
      </w:r>
    </w:p>
    <w:tbl>
      <w:tblPr>
        <w:tblStyle w:val="16"/>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64A2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52D462F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59E9D40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4906A7D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009BB3A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7F1EAB5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636E6E3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1B30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517CB5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2566192D">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6D990C30">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4C790880">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8D9BE8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08D540FE">
            <w:pPr>
              <w:snapToGrid w:val="0"/>
              <w:ind w:right="0" w:rightChars="0"/>
              <w:jc w:val="left"/>
              <w:rPr>
                <w:rFonts w:hint="eastAsia" w:ascii="仿宋" w:hAnsi="仿宋" w:eastAsia="仿宋" w:cs="仿宋"/>
                <w:color w:val="000000"/>
                <w:sz w:val="21"/>
                <w:szCs w:val="21"/>
                <w:vertAlign w:val="baseline"/>
                <w:lang w:val="en-US" w:eastAsia="zh-CN"/>
              </w:rPr>
            </w:pPr>
          </w:p>
        </w:tc>
      </w:tr>
      <w:tr w14:paraId="1DAA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42C444BC">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5034678D">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700B8996">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0604FE33">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0C7483BB">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B0D67B1">
            <w:pPr>
              <w:snapToGrid w:val="0"/>
              <w:ind w:right="0" w:rightChars="0"/>
              <w:jc w:val="left"/>
              <w:rPr>
                <w:rFonts w:hint="eastAsia" w:ascii="仿宋" w:hAnsi="仿宋" w:eastAsia="仿宋" w:cs="仿宋"/>
                <w:color w:val="000000"/>
                <w:sz w:val="21"/>
                <w:szCs w:val="21"/>
                <w:vertAlign w:val="baseline"/>
                <w:lang w:val="en-US" w:eastAsia="zh-CN"/>
              </w:rPr>
            </w:pPr>
          </w:p>
        </w:tc>
      </w:tr>
    </w:tbl>
    <w:p w14:paraId="7F0D4AE8">
      <w:pPr>
        <w:spacing w:line="360" w:lineRule="auto"/>
        <w:rPr>
          <w:rFonts w:ascii="宋体" w:hAnsi="宋体" w:eastAsia="宋体" w:cs="宋体"/>
        </w:rPr>
      </w:pPr>
    </w:p>
    <w:p w14:paraId="6D0EE6D0">
      <w:pPr>
        <w:rPr>
          <w:rFonts w:ascii="宋体" w:hAnsi="宋体" w:eastAsia="宋体" w:cs="宋体"/>
          <w:sz w:val="24"/>
          <w:szCs w:val="24"/>
        </w:rPr>
      </w:pPr>
    </w:p>
    <w:p w14:paraId="100868EA">
      <w:pPr>
        <w:rPr>
          <w:rFonts w:ascii="宋体" w:hAnsi="宋体" w:eastAsia="宋体" w:cs="宋体"/>
          <w:sz w:val="24"/>
          <w:szCs w:val="24"/>
        </w:rPr>
      </w:pPr>
    </w:p>
    <w:p w14:paraId="54645756">
      <w:pPr>
        <w:rPr>
          <w:rFonts w:ascii="宋体" w:hAnsi="宋体" w:eastAsia="宋体" w:cs="宋体"/>
          <w:sz w:val="24"/>
          <w:szCs w:val="24"/>
        </w:rPr>
      </w:pPr>
    </w:p>
    <w:p w14:paraId="0708E207">
      <w:pPr>
        <w:rPr>
          <w:rFonts w:ascii="宋体" w:hAnsi="宋体" w:eastAsia="宋体" w:cs="宋体"/>
          <w:sz w:val="24"/>
          <w:szCs w:val="24"/>
        </w:rPr>
      </w:pPr>
    </w:p>
    <w:p w14:paraId="6400446C">
      <w:pPr>
        <w:rPr>
          <w:rFonts w:ascii="宋体" w:hAnsi="宋体" w:eastAsia="宋体" w:cs="宋体"/>
          <w:sz w:val="24"/>
          <w:szCs w:val="24"/>
        </w:rPr>
      </w:pPr>
    </w:p>
    <w:p w14:paraId="130E0379">
      <w:pPr>
        <w:rPr>
          <w:rFonts w:ascii="宋体" w:hAnsi="宋体" w:eastAsia="宋体" w:cs="宋体"/>
          <w:sz w:val="24"/>
          <w:szCs w:val="24"/>
        </w:rPr>
      </w:pPr>
    </w:p>
    <w:p w14:paraId="255F1268">
      <w:pPr>
        <w:rPr>
          <w:rFonts w:ascii="宋体" w:hAnsi="宋体" w:eastAsia="宋体" w:cs="宋体"/>
          <w:sz w:val="24"/>
          <w:szCs w:val="24"/>
        </w:rPr>
      </w:pPr>
    </w:p>
    <w:p w14:paraId="554AC2E3">
      <w:pPr>
        <w:rPr>
          <w:rFonts w:ascii="宋体" w:hAnsi="宋体" w:eastAsia="宋体" w:cs="宋体"/>
          <w:sz w:val="24"/>
          <w:szCs w:val="24"/>
        </w:rPr>
      </w:pPr>
    </w:p>
    <w:p w14:paraId="5286F1A8">
      <w:pPr>
        <w:rPr>
          <w:rFonts w:ascii="宋体" w:hAnsi="宋体" w:eastAsia="宋体" w:cs="宋体"/>
          <w:sz w:val="24"/>
          <w:szCs w:val="24"/>
        </w:rPr>
      </w:pPr>
    </w:p>
    <w:p w14:paraId="605B34D5">
      <w:pPr>
        <w:rPr>
          <w:rFonts w:ascii="宋体" w:hAnsi="宋体" w:eastAsia="宋体" w:cs="宋体"/>
          <w:sz w:val="24"/>
          <w:szCs w:val="24"/>
        </w:rPr>
      </w:pPr>
    </w:p>
    <w:p w14:paraId="4DFFE272">
      <w:pPr>
        <w:rPr>
          <w:rFonts w:ascii="宋体" w:hAnsi="宋体" w:eastAsia="宋体" w:cs="宋体"/>
          <w:sz w:val="24"/>
          <w:szCs w:val="24"/>
        </w:rPr>
      </w:pPr>
    </w:p>
    <w:p w14:paraId="2FAF65BD">
      <w:pPr>
        <w:rPr>
          <w:rFonts w:ascii="宋体" w:hAnsi="宋体" w:eastAsia="宋体" w:cs="宋体"/>
          <w:sz w:val="24"/>
          <w:szCs w:val="24"/>
        </w:rPr>
      </w:pPr>
    </w:p>
    <w:p w14:paraId="5ABB0687">
      <w:pPr>
        <w:rPr>
          <w:rFonts w:ascii="宋体" w:hAnsi="宋体" w:eastAsia="宋体" w:cs="宋体"/>
          <w:sz w:val="24"/>
          <w:szCs w:val="24"/>
        </w:rPr>
      </w:pPr>
    </w:p>
    <w:p w14:paraId="13E491F1">
      <w:pPr>
        <w:rPr>
          <w:rFonts w:ascii="宋体" w:hAnsi="宋体" w:eastAsia="宋体" w:cs="宋体"/>
          <w:sz w:val="24"/>
          <w:szCs w:val="24"/>
        </w:rPr>
      </w:pPr>
    </w:p>
    <w:sectPr>
      <w:pgSz w:w="11906" w:h="16838"/>
      <w:pgMar w:top="1440" w:right="1800" w:bottom="1440" w:left="1800" w:header="851" w:footer="425"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1D693">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B2EAF">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6BCA1">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7CBBF">
    <w:pPr>
      <w:pStyle w:val="1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3F357">
    <w:pPr>
      <w:pStyle w:val="1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2BF51">
    <w:pPr>
      <w:pStyle w:val="1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EC77B">
    <w:pPr>
      <w:pStyle w:val="10"/>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8D9E3">
    <w:pPr>
      <w:pStyle w:val="10"/>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4CBD1">
    <w:pPr>
      <w:pStyle w:val="10"/>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4E4A1">
    <w:pPr>
      <w:pStyle w:val="10"/>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924F3">
    <w:pPr>
      <w:pStyle w:val="10"/>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93A04">
    <w:pPr>
      <w:pStyle w:val="10"/>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4F0FD">
    <w:pPr>
      <w:pStyle w:val="10"/>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AE739">
    <w:pPr>
      <w:pStyle w:val="10"/>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9E587">
    <w:pPr>
      <w:pStyle w:val="10"/>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644F0">
    <w:pPr>
      <w:pStyle w:val="10"/>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17801">
    <w:pPr>
      <w:pStyle w:val="10"/>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BFFC">
    <w:pPr>
      <w:pStyle w:val="10"/>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EF5EC">
    <w:pPr>
      <w:pStyle w:val="10"/>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57B99">
    <w:pPr>
      <w:pStyle w:val="10"/>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59AAD">
    <w:pPr>
      <w:pStyle w:val="10"/>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59B20">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940CA">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CD4B0">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B8DA6">
    <w:pPr>
      <w:pStyle w:val="11"/>
      <w:pBdr>
        <w:bottom w:val="none" w:color="auto" w:sz="0" w:space="0"/>
      </w:pBd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084D1">
    <w:pPr>
      <w:pStyle w:val="11"/>
      <w:pBdr>
        <w:bottom w:val="none" w:color="auto" w:sz="0" w:space="0"/>
      </w:pBd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2B01A">
    <w:pPr>
      <w:pStyle w:val="11"/>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0F2A6">
    <w:pPr>
      <w:pStyle w:val="11"/>
      <w:pBdr>
        <w:bottom w:val="none" w:color="auto" w:sz="0" w:space="0"/>
      </w:pBd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FE0F2">
    <w:pPr>
      <w:pStyle w:val="11"/>
      <w:pBdr>
        <w:bottom w:val="none" w:color="auto" w:sz="0" w:space="0"/>
      </w:pBd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8BCDE">
    <w:pPr>
      <w:pStyle w:val="11"/>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5C3FD">
    <w:pPr>
      <w:pStyle w:val="11"/>
      <w:pBdr>
        <w:bottom w:val="none" w:color="auto" w:sz="0" w:space="0"/>
      </w:pBd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6E765">
    <w:pPr>
      <w:pStyle w:val="11"/>
      <w:pBdr>
        <w:bottom w:val="none" w:color="auto" w:sz="0" w:space="0"/>
      </w:pBd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75FDD">
    <w:pPr>
      <w:pStyle w:val="11"/>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437A4">
    <w:pPr>
      <w:pStyle w:val="11"/>
      <w:pBdr>
        <w:bottom w:val="none" w:color="auto" w:sz="0" w:space="0"/>
      </w:pBd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8E51B">
    <w:pPr>
      <w:pStyle w:val="11"/>
      <w:pBdr>
        <w:bottom w:val="none" w:color="auto" w:sz="0" w:space="0"/>
      </w:pBd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D3FEB">
    <w:pPr>
      <w:pStyle w:val="11"/>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2F48B">
    <w:pPr>
      <w:pStyle w:val="11"/>
      <w:pBdr>
        <w:bottom w:val="none" w:color="auto" w:sz="0" w:space="0"/>
      </w:pBd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7EB84">
    <w:pPr>
      <w:pStyle w:val="11"/>
      <w:pBdr>
        <w:bottom w:val="none" w:color="auto" w:sz="0" w:space="0"/>
      </w:pBd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E097C">
    <w:pPr>
      <w:pStyle w:val="11"/>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F4D94">
    <w:pPr>
      <w:pStyle w:val="11"/>
      <w:pBdr>
        <w:bottom w:val="none" w:color="auto" w:sz="0" w:space="0"/>
      </w:pBd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EF1B8">
    <w:pPr>
      <w:pStyle w:val="11"/>
      <w:pBdr>
        <w:bottom w:val="none" w:color="auto" w:sz="0" w:space="0"/>
      </w:pBd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E836">
    <w:pPr>
      <w:pStyle w:val="11"/>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53D9C"/>
    <w:rsid w:val="0096535B"/>
    <w:rsid w:val="009A0EB9"/>
    <w:rsid w:val="009B4254"/>
    <w:rsid w:val="00AB40DA"/>
    <w:rsid w:val="00B71304"/>
    <w:rsid w:val="00BB7D0F"/>
    <w:rsid w:val="00CD12B8"/>
    <w:rsid w:val="00D12D11"/>
    <w:rsid w:val="00E019C7"/>
    <w:rsid w:val="00E96CC3"/>
    <w:rsid w:val="00EE42DC"/>
    <w:rsid w:val="00F21DE8"/>
    <w:rsid w:val="00F56DF2"/>
    <w:rsid w:val="00FD470B"/>
    <w:rsid w:val="016A71C1"/>
    <w:rsid w:val="02C11F8E"/>
    <w:rsid w:val="02F93D1A"/>
    <w:rsid w:val="03E868D9"/>
    <w:rsid w:val="05956551"/>
    <w:rsid w:val="06744454"/>
    <w:rsid w:val="094D472E"/>
    <w:rsid w:val="09D37DDB"/>
    <w:rsid w:val="0A912E24"/>
    <w:rsid w:val="0CA21D1B"/>
    <w:rsid w:val="0CCD43BF"/>
    <w:rsid w:val="11586E4C"/>
    <w:rsid w:val="14F11A91"/>
    <w:rsid w:val="1604086A"/>
    <w:rsid w:val="16831C10"/>
    <w:rsid w:val="185F6D12"/>
    <w:rsid w:val="1A6E76E0"/>
    <w:rsid w:val="1D5C4168"/>
    <w:rsid w:val="1DCC63EC"/>
    <w:rsid w:val="1E840AC7"/>
    <w:rsid w:val="1F100D66"/>
    <w:rsid w:val="1F104EA5"/>
    <w:rsid w:val="1F8F57B0"/>
    <w:rsid w:val="1F9B14F3"/>
    <w:rsid w:val="20E33B6F"/>
    <w:rsid w:val="20FE31B4"/>
    <w:rsid w:val="21F816FC"/>
    <w:rsid w:val="235F3BE9"/>
    <w:rsid w:val="2580476C"/>
    <w:rsid w:val="26976211"/>
    <w:rsid w:val="26B97F35"/>
    <w:rsid w:val="270974E8"/>
    <w:rsid w:val="279754A8"/>
    <w:rsid w:val="27BA490D"/>
    <w:rsid w:val="28276949"/>
    <w:rsid w:val="28DF6635"/>
    <w:rsid w:val="29A0362E"/>
    <w:rsid w:val="2A355B25"/>
    <w:rsid w:val="2AF05EF0"/>
    <w:rsid w:val="2B4A1A32"/>
    <w:rsid w:val="2C225BFB"/>
    <w:rsid w:val="2D670E53"/>
    <w:rsid w:val="2F0F75BD"/>
    <w:rsid w:val="317C672F"/>
    <w:rsid w:val="31A16183"/>
    <w:rsid w:val="31BB59A7"/>
    <w:rsid w:val="335464C2"/>
    <w:rsid w:val="36E33B5E"/>
    <w:rsid w:val="3B84690C"/>
    <w:rsid w:val="3E1201FF"/>
    <w:rsid w:val="3E6B5D05"/>
    <w:rsid w:val="3EB72B54"/>
    <w:rsid w:val="40676A39"/>
    <w:rsid w:val="42875230"/>
    <w:rsid w:val="42DF45A8"/>
    <w:rsid w:val="4354121F"/>
    <w:rsid w:val="43604D83"/>
    <w:rsid w:val="4363001D"/>
    <w:rsid w:val="43655275"/>
    <w:rsid w:val="44416CBA"/>
    <w:rsid w:val="453A0C1A"/>
    <w:rsid w:val="45505AB1"/>
    <w:rsid w:val="469A6FE4"/>
    <w:rsid w:val="46DB79BC"/>
    <w:rsid w:val="475C0A15"/>
    <w:rsid w:val="47766D6D"/>
    <w:rsid w:val="48D73A16"/>
    <w:rsid w:val="490E789E"/>
    <w:rsid w:val="490F4F35"/>
    <w:rsid w:val="4A5F2AFE"/>
    <w:rsid w:val="4B3D6AD7"/>
    <w:rsid w:val="4B7A033A"/>
    <w:rsid w:val="4E266E9E"/>
    <w:rsid w:val="4F74239C"/>
    <w:rsid w:val="4F7E351B"/>
    <w:rsid w:val="4FBF7ABB"/>
    <w:rsid w:val="4FCF6AD0"/>
    <w:rsid w:val="50A15412"/>
    <w:rsid w:val="50CB7645"/>
    <w:rsid w:val="510734C7"/>
    <w:rsid w:val="513C7FF9"/>
    <w:rsid w:val="53BC3594"/>
    <w:rsid w:val="542C2BED"/>
    <w:rsid w:val="548117E3"/>
    <w:rsid w:val="56066443"/>
    <w:rsid w:val="56576C9F"/>
    <w:rsid w:val="56666EE2"/>
    <w:rsid w:val="57233722"/>
    <w:rsid w:val="576C719B"/>
    <w:rsid w:val="597B1CF8"/>
    <w:rsid w:val="5C0E1B80"/>
    <w:rsid w:val="60235E44"/>
    <w:rsid w:val="60615ABB"/>
    <w:rsid w:val="612D28B6"/>
    <w:rsid w:val="61AC3E95"/>
    <w:rsid w:val="620D4573"/>
    <w:rsid w:val="625D388F"/>
    <w:rsid w:val="62A75CD8"/>
    <w:rsid w:val="633B34A5"/>
    <w:rsid w:val="6457614D"/>
    <w:rsid w:val="654209BD"/>
    <w:rsid w:val="6649424C"/>
    <w:rsid w:val="67195015"/>
    <w:rsid w:val="68277EB4"/>
    <w:rsid w:val="68F16986"/>
    <w:rsid w:val="69C11663"/>
    <w:rsid w:val="6A3B747A"/>
    <w:rsid w:val="6B2807B2"/>
    <w:rsid w:val="6B4C6025"/>
    <w:rsid w:val="6BB6035B"/>
    <w:rsid w:val="6C4067DA"/>
    <w:rsid w:val="6C457D6E"/>
    <w:rsid w:val="6C561999"/>
    <w:rsid w:val="6D1E3C1B"/>
    <w:rsid w:val="6F6E4348"/>
    <w:rsid w:val="700C6C50"/>
    <w:rsid w:val="70922C0A"/>
    <w:rsid w:val="71700A7B"/>
    <w:rsid w:val="71B72890"/>
    <w:rsid w:val="72D245E7"/>
    <w:rsid w:val="754233A5"/>
    <w:rsid w:val="76BE71B6"/>
    <w:rsid w:val="770930E2"/>
    <w:rsid w:val="78D24CC1"/>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1"/>
    <w:autoRedefine/>
    <w:qFormat/>
    <w:uiPriority w:val="0"/>
    <w:pPr>
      <w:spacing w:after="120" w:line="480" w:lineRule="auto"/>
      <w:ind w:left="420" w:leftChars="200"/>
    </w:pPr>
    <w:rPr>
      <w:szCs w:val="20"/>
    </w:rPr>
  </w:style>
  <w:style w:type="paragraph" w:styleId="10">
    <w:name w:val="footer"/>
    <w:basedOn w:val="1"/>
    <w:link w:val="25"/>
    <w:qFormat/>
    <w:uiPriority w:val="99"/>
    <w:pPr>
      <w:tabs>
        <w:tab w:val="center" w:pos="4153"/>
        <w:tab w:val="right" w:pos="8306"/>
      </w:tabs>
      <w:snapToGrid w:val="0"/>
      <w:jc w:val="left"/>
    </w:pPr>
    <w:rPr>
      <w:sz w:val="18"/>
    </w:rPr>
  </w:style>
  <w:style w:type="paragraph" w:styleId="11">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iPriority w:val="0"/>
    <w:rPr>
      <w:sz w:val="24"/>
    </w:rPr>
  </w:style>
  <w:style w:type="paragraph" w:styleId="13">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7"/>
    <w:qFormat/>
    <w:uiPriority w:val="0"/>
    <w:pPr>
      <w:snapToGrid w:val="0"/>
      <w:ind w:left="420" w:firstLine="420" w:firstLineChars="200"/>
    </w:pPr>
    <w:rPr>
      <w:rFonts w:ascii="Tahoma" w:hAnsi="Tahoma"/>
      <w:szCs w:val="24"/>
    </w:rPr>
  </w:style>
  <w:style w:type="table" w:styleId="16">
    <w:name w:val="Table Grid"/>
    <w:basedOn w:val="1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0">
    <w:name w:val="List Paragraph"/>
    <w:basedOn w:val="1"/>
    <w:autoRedefine/>
    <w:qFormat/>
    <w:uiPriority w:val="34"/>
    <w:pPr>
      <w:ind w:firstLine="420" w:firstLineChars="200"/>
    </w:pPr>
    <w:rPr>
      <w:rFonts w:ascii="Calibri" w:hAnsi="Calibri"/>
    </w:rPr>
  </w:style>
  <w:style w:type="character" w:customStyle="1" w:styleId="21">
    <w:name w:val="正文文本缩进 2 Char"/>
    <w:link w:val="9"/>
    <w:autoRedefine/>
    <w:qFormat/>
    <w:uiPriority w:val="0"/>
    <w:rPr>
      <w:szCs w:val="20"/>
    </w:rPr>
  </w:style>
  <w:style w:type="paragraph" w:customStyle="1" w:styleId="22">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页眉 Char"/>
    <w:basedOn w:val="17"/>
    <w:link w:val="11"/>
    <w:qFormat/>
    <w:uiPriority w:val="0"/>
    <w:rPr>
      <w:rFonts w:asciiTheme="minorHAnsi" w:hAnsiTheme="minorHAnsi" w:eastAsiaTheme="minorEastAsia" w:cstheme="minorBidi"/>
      <w:kern w:val="2"/>
      <w:sz w:val="18"/>
      <w:szCs w:val="18"/>
    </w:rPr>
  </w:style>
  <w:style w:type="character" w:customStyle="1" w:styleId="25">
    <w:name w:val="页脚 Char"/>
    <w:basedOn w:val="17"/>
    <w:link w:val="10"/>
    <w:qFormat/>
    <w:uiPriority w:val="99"/>
    <w:rPr>
      <w:rFonts w:asciiTheme="minorHAnsi" w:hAnsiTheme="minorHAnsi" w:eastAsiaTheme="minorEastAsia" w:cstheme="minorBidi"/>
      <w:kern w:val="2"/>
      <w:sz w:val="18"/>
      <w:szCs w:val="22"/>
    </w:rPr>
  </w:style>
  <w:style w:type="paragraph" w:customStyle="1" w:styleId="26">
    <w:name w:val="null3"/>
    <w:hidden/>
    <w:qFormat/>
    <w:uiPriority w:val="0"/>
    <w:rPr>
      <w:rFonts w:hint="eastAsia" w:asciiTheme="minorHAnsi" w:hAnsiTheme="minorHAnsi" w:eastAsiaTheme="minorEastAsia" w:cstheme="minorBidi"/>
      <w:lang w:val="en-US" w:eastAsia="zh-Hans"/>
    </w:rPr>
  </w:style>
  <w:style w:type="character" w:customStyle="1" w:styleId="27">
    <w:name w:val="font21"/>
    <w:basedOn w:val="17"/>
    <w:qFormat/>
    <w:uiPriority w:val="0"/>
    <w:rPr>
      <w:rFonts w:hint="default" w:ascii="Times New Roman" w:hAnsi="Times New Roman" w:cs="Times New Roman"/>
      <w:color w:val="000000"/>
      <w:sz w:val="28"/>
      <w:szCs w:val="28"/>
      <w:u w:val="none"/>
    </w:rPr>
  </w:style>
  <w:style w:type="character" w:customStyle="1" w:styleId="28">
    <w:name w:val="font11"/>
    <w:basedOn w:val="17"/>
    <w:qFormat/>
    <w:uiPriority w:val="0"/>
    <w:rPr>
      <w:rFonts w:hint="eastAsia" w:ascii="仿宋_GB2312" w:eastAsia="仿宋_GB2312" w:cs="仿宋_GB2312"/>
      <w:color w:val="000000"/>
      <w:sz w:val="28"/>
      <w:szCs w:val="28"/>
      <w:u w:val="none"/>
    </w:rPr>
  </w:style>
  <w:style w:type="character" w:customStyle="1" w:styleId="29">
    <w:name w:val="15"/>
    <w:basedOn w:val="17"/>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customXml" Target="../customXml/item2.xml"/><Relationship Id="rId91" Type="http://schemas.openxmlformats.org/officeDocument/2006/relationships/numbering" Target="numbering.xml"/><Relationship Id="rId90" Type="http://schemas.openxmlformats.org/officeDocument/2006/relationships/customXml" Target="../customXml/item1.xml"/><Relationship Id="rId9" Type="http://schemas.openxmlformats.org/officeDocument/2006/relationships/footer" Target="footer2.xml"/><Relationship Id="rId89" Type="http://schemas.openxmlformats.org/officeDocument/2006/relationships/theme" Target="theme/theme1.xml"/><Relationship Id="rId88" Type="http://schemas.openxmlformats.org/officeDocument/2006/relationships/footer" Target="footer42.xml"/><Relationship Id="rId87" Type="http://schemas.openxmlformats.org/officeDocument/2006/relationships/footer" Target="footer41.xml"/><Relationship Id="rId86" Type="http://schemas.openxmlformats.org/officeDocument/2006/relationships/footer" Target="footer40.xml"/><Relationship Id="rId85" Type="http://schemas.openxmlformats.org/officeDocument/2006/relationships/header" Target="header44.xml"/><Relationship Id="rId84" Type="http://schemas.openxmlformats.org/officeDocument/2006/relationships/header" Target="header43.xml"/><Relationship Id="rId83" Type="http://schemas.openxmlformats.org/officeDocument/2006/relationships/header" Target="header42.xml"/><Relationship Id="rId82" Type="http://schemas.openxmlformats.org/officeDocument/2006/relationships/footer" Target="footer39.xml"/><Relationship Id="rId81" Type="http://schemas.openxmlformats.org/officeDocument/2006/relationships/footer" Target="footer38.xml"/><Relationship Id="rId80" Type="http://schemas.openxmlformats.org/officeDocument/2006/relationships/footer" Target="footer37.xml"/><Relationship Id="rId8" Type="http://schemas.openxmlformats.org/officeDocument/2006/relationships/footer" Target="footer1.xml"/><Relationship Id="rId79" Type="http://schemas.openxmlformats.org/officeDocument/2006/relationships/header" Target="header41.xml"/><Relationship Id="rId78" Type="http://schemas.openxmlformats.org/officeDocument/2006/relationships/header" Target="header40.xml"/><Relationship Id="rId77" Type="http://schemas.openxmlformats.org/officeDocument/2006/relationships/header" Target="header39.xml"/><Relationship Id="rId76" Type="http://schemas.openxmlformats.org/officeDocument/2006/relationships/footer" Target="footer36.xml"/><Relationship Id="rId75" Type="http://schemas.openxmlformats.org/officeDocument/2006/relationships/footer" Target="footer35.xml"/><Relationship Id="rId74" Type="http://schemas.openxmlformats.org/officeDocument/2006/relationships/footer" Target="footer34.xml"/><Relationship Id="rId73" Type="http://schemas.openxmlformats.org/officeDocument/2006/relationships/header" Target="header38.xml"/><Relationship Id="rId72" Type="http://schemas.openxmlformats.org/officeDocument/2006/relationships/header" Target="header37.xml"/><Relationship Id="rId71" Type="http://schemas.openxmlformats.org/officeDocument/2006/relationships/header" Target="header36.xml"/><Relationship Id="rId70" Type="http://schemas.openxmlformats.org/officeDocument/2006/relationships/footer" Target="footer33.xml"/><Relationship Id="rId7" Type="http://schemas.openxmlformats.org/officeDocument/2006/relationships/header" Target="header5.xml"/><Relationship Id="rId69" Type="http://schemas.openxmlformats.org/officeDocument/2006/relationships/footer" Target="footer32.xml"/><Relationship Id="rId68" Type="http://schemas.openxmlformats.org/officeDocument/2006/relationships/footer" Target="footer31.xml"/><Relationship Id="rId67" Type="http://schemas.openxmlformats.org/officeDocument/2006/relationships/header" Target="header35.xml"/><Relationship Id="rId66" Type="http://schemas.openxmlformats.org/officeDocument/2006/relationships/header" Target="header34.xml"/><Relationship Id="rId65" Type="http://schemas.openxmlformats.org/officeDocument/2006/relationships/header" Target="header33.xml"/><Relationship Id="rId64" Type="http://schemas.openxmlformats.org/officeDocument/2006/relationships/footer" Target="footer30.xml"/><Relationship Id="rId63" Type="http://schemas.openxmlformats.org/officeDocument/2006/relationships/footer" Target="footer29.xml"/><Relationship Id="rId62" Type="http://schemas.openxmlformats.org/officeDocument/2006/relationships/footer" Target="footer28.xml"/><Relationship Id="rId61" Type="http://schemas.openxmlformats.org/officeDocument/2006/relationships/header" Target="header32.xml"/><Relationship Id="rId60" Type="http://schemas.openxmlformats.org/officeDocument/2006/relationships/header" Target="header31.xml"/><Relationship Id="rId6" Type="http://schemas.openxmlformats.org/officeDocument/2006/relationships/header" Target="header4.xml"/><Relationship Id="rId59" Type="http://schemas.openxmlformats.org/officeDocument/2006/relationships/header" Target="header30.xml"/><Relationship Id="rId58" Type="http://schemas.openxmlformats.org/officeDocument/2006/relationships/footer" Target="footer27.xml"/><Relationship Id="rId57" Type="http://schemas.openxmlformats.org/officeDocument/2006/relationships/footer" Target="footer26.xml"/><Relationship Id="rId56" Type="http://schemas.openxmlformats.org/officeDocument/2006/relationships/footer" Target="footer25.xml"/><Relationship Id="rId55" Type="http://schemas.openxmlformats.org/officeDocument/2006/relationships/header" Target="header29.xml"/><Relationship Id="rId54" Type="http://schemas.openxmlformats.org/officeDocument/2006/relationships/header" Target="header28.xml"/><Relationship Id="rId53" Type="http://schemas.openxmlformats.org/officeDocument/2006/relationships/header" Target="header27.xml"/><Relationship Id="rId52" Type="http://schemas.openxmlformats.org/officeDocument/2006/relationships/footer" Target="footer24.xml"/><Relationship Id="rId51" Type="http://schemas.openxmlformats.org/officeDocument/2006/relationships/footer" Target="footer23.xml"/><Relationship Id="rId50" Type="http://schemas.openxmlformats.org/officeDocument/2006/relationships/footer" Target="footer22.xml"/><Relationship Id="rId5" Type="http://schemas.openxmlformats.org/officeDocument/2006/relationships/header" Target="header3.xml"/><Relationship Id="rId49" Type="http://schemas.openxmlformats.org/officeDocument/2006/relationships/header" Target="header26.xml"/><Relationship Id="rId48" Type="http://schemas.openxmlformats.org/officeDocument/2006/relationships/header" Target="header25.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36</Pages>
  <Words>2242</Words>
  <Characters>2294</Characters>
  <Lines>1</Lines>
  <Paragraphs>1</Paragraphs>
  <TotalTime>26</TotalTime>
  <ScaleCrop>false</ScaleCrop>
  <LinksUpToDate>false</LinksUpToDate>
  <CharactersWithSpaces>2600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维</cp:lastModifiedBy>
  <dcterms:modified xsi:type="dcterms:W3CDTF">2026-09-21T02:17:44Z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