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中山市小榄人民医院2026年手术器械一批（第一批）</w:t>
      </w:r>
      <w:r>
        <w:rPr>
          <w:rStyle w:val="19"/>
          <w:rFonts w:hint="eastAsia" w:ascii="宋体" w:hAnsi="宋体" w:eastAsia="宋体" w:cs="宋体"/>
          <w:b/>
          <w:bCs/>
          <w:sz w:val="48"/>
          <w:szCs w:val="48"/>
          <w:lang w:val="en-US" w:eastAsia="zh-CN"/>
        </w:rPr>
        <w:t>采购项目（包二）</w:t>
      </w:r>
    </w:p>
    <w:p w14:paraId="53ECA503">
      <w:pPr>
        <w:spacing w:line="360" w:lineRule="auto"/>
        <w:jc w:val="center"/>
        <w:outlineLvl w:val="1"/>
        <w:rPr>
          <w:rFonts w:ascii="宋体" w:hAnsi="宋体" w:eastAsia="宋体" w:cs="宋体"/>
          <w:sz w:val="48"/>
          <w:szCs w:val="48"/>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val="en-US" w:eastAsia="zh-CN"/>
        </w:rPr>
        <w:t>（议价）</w:t>
      </w:r>
    </w:p>
    <w:p w14:paraId="315E5CAE">
      <w:pPr>
        <w:spacing w:line="360" w:lineRule="auto"/>
        <w:jc w:val="center"/>
        <w:outlineLvl w:val="1"/>
        <w:rPr>
          <w:rStyle w:val="19"/>
          <w:rFonts w:ascii="宋体" w:hAnsi="宋体" w:eastAsia="宋体" w:cs="宋体"/>
          <w:b/>
          <w:bCs/>
          <w:sz w:val="32"/>
          <w:szCs w:val="28"/>
        </w:rPr>
      </w:pP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包二</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bookmarkStart w:id="16" w:name="_GoBack"/>
      <w:bookmarkEnd w:id="16"/>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30971"/>
      <w:bookmarkStart w:id="3" w:name="_Toc22676"/>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5638"/>
      <w:bookmarkStart w:id="5" w:name="_Toc20589"/>
      <w:bookmarkStart w:id="6" w:name="_Toc27661"/>
      <w:bookmarkStart w:id="7" w:name="_Toc11351"/>
      <w:bookmarkStart w:id="8" w:name="_Toc15526"/>
      <w:bookmarkStart w:id="9" w:name="_Toc12015"/>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包二</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16435"/>
      <w:bookmarkStart w:id="11" w:name="_Toc23967"/>
      <w:bookmarkStart w:id="12" w:name="_Toc1074"/>
      <w:bookmarkStart w:id="13" w:name="_Toc2041"/>
      <w:bookmarkStart w:id="14" w:name="_Toc26969"/>
      <w:bookmarkStart w:id="15" w:name="_Toc12967"/>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3506"/>
        <w:gridCol w:w="3043"/>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535D67B">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F340E8">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AC7EC0">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BC5369">
            <w:pPr>
              <w:spacing w:line="440" w:lineRule="exact"/>
              <w:rPr>
                <w:rFonts w:ascii="宋体" w:hAnsi="宋体" w:eastAsia="宋体" w:cs="宋体"/>
                <w:kern w:val="0"/>
                <w:szCs w:val="21"/>
              </w:rPr>
            </w:pPr>
            <w:r>
              <w:rPr>
                <w:rFonts w:hint="eastAsia" w:ascii="仿宋" w:hAnsi="仿宋" w:eastAsia="仿宋" w:cs="仿宋"/>
                <w:kern w:val="0"/>
                <w:sz w:val="24"/>
                <w:szCs w:val="24"/>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5"/>
              <w:gridCol w:w="1882"/>
              <w:gridCol w:w="1701"/>
            </w:tblGrid>
            <w:tr w14:paraId="4752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175" w:type="dxa"/>
                </w:tcPr>
                <w:p w14:paraId="2765E3C7">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项目名称</w:t>
                  </w:r>
                </w:p>
              </w:tc>
              <w:tc>
                <w:tcPr>
                  <w:tcW w:w="1882" w:type="dxa"/>
                </w:tcPr>
                <w:p w14:paraId="7D6E7D16">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需求科室/部门</w:t>
                  </w:r>
                </w:p>
              </w:tc>
              <w:tc>
                <w:tcPr>
                  <w:tcW w:w="1701" w:type="dxa"/>
                </w:tcPr>
                <w:p w14:paraId="10559D0F">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数量（套）</w:t>
                  </w:r>
                </w:p>
              </w:tc>
            </w:tr>
            <w:tr w14:paraId="742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175" w:type="dxa"/>
                  <w:vAlign w:val="top"/>
                </w:tcPr>
                <w:p w14:paraId="7673ED54">
                  <w:pPr>
                    <w:spacing w:line="440" w:lineRule="exact"/>
                    <w:rPr>
                      <w:rFonts w:ascii="仿宋" w:hAnsi="仿宋" w:eastAsia="仿宋" w:cs="仿宋"/>
                      <w:color w:val="000000" w:themeColor="text1"/>
                      <w:sz w:val="24"/>
                    </w:rPr>
                  </w:pPr>
                  <w:r>
                    <w:rPr>
                      <w:rFonts w:hint="eastAsia" w:ascii="仿宋" w:hAnsi="仿宋" w:eastAsia="仿宋" w:cs="仿宋"/>
                      <w:color w:val="auto"/>
                      <w:sz w:val="24"/>
                      <w:highlight w:val="none"/>
                      <w:lang w:val="en-US" w:eastAsia="zh-CN"/>
                    </w:rPr>
                    <w:t>2026年手术器械一批（第一批）（包二）</w:t>
                  </w:r>
                </w:p>
              </w:tc>
              <w:tc>
                <w:tcPr>
                  <w:tcW w:w="1882" w:type="dxa"/>
                  <w:vAlign w:val="top"/>
                </w:tcPr>
                <w:p w14:paraId="068C776E">
                  <w:p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auto"/>
                      <w:sz w:val="24"/>
                      <w:highlight w:val="none"/>
                      <w:lang w:val="en-US" w:eastAsia="zh-CN"/>
                    </w:rPr>
                    <w:t>泌尿外科、普外一区、普外二区、普外三区、减重中心、妇科</w:t>
                  </w:r>
                </w:p>
              </w:tc>
              <w:tc>
                <w:tcPr>
                  <w:tcW w:w="1701" w:type="dxa"/>
                  <w:vAlign w:val="top"/>
                </w:tcPr>
                <w:p w14:paraId="3103F451">
                  <w:pPr>
                    <w:spacing w:line="440" w:lineRule="exact"/>
                    <w:rPr>
                      <w:rFonts w:hint="eastAsia" w:ascii="仿宋" w:hAnsi="仿宋" w:eastAsia="仿宋" w:cs="仿宋"/>
                      <w:color w:val="000000" w:themeColor="text1"/>
                      <w:sz w:val="24"/>
                      <w:lang w:val="en-US" w:eastAsia="zh-CN"/>
                    </w:rPr>
                  </w:pPr>
                  <w:r>
                    <w:rPr>
                      <w:rFonts w:ascii="仿宋" w:hAnsi="仿宋" w:eastAsia="仿宋" w:cs="仿宋"/>
                      <w:color w:val="auto"/>
                      <w:sz w:val="24"/>
                      <w:highlight w:val="none"/>
                    </w:rPr>
                    <w:t>一批</w:t>
                  </w:r>
                </w:p>
              </w:tc>
            </w:tr>
          </w:tbl>
          <w:p w14:paraId="4F1FB109">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3"/>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综合手术室</w:t>
            </w:r>
          </w:p>
        </w:tc>
        <w:tc>
          <w:tcPr>
            <w:tcW w:w="3043" w:type="dxa"/>
            <w:vMerge w:val="restart"/>
            <w:tcBorders>
              <w:top w:val="single" w:color="auto" w:sz="4" w:space="0"/>
              <w:left w:val="single" w:color="auto" w:sz="4" w:space="0"/>
              <w:right w:val="single" w:color="auto" w:sz="4" w:space="0"/>
            </w:tcBorders>
            <w:shd w:val="clear" w:color="auto" w:fill="auto"/>
            <w:tcMar>
              <w:top w:w="80" w:type="dxa"/>
              <w:left w:w="80" w:type="dxa"/>
              <w:bottom w:w="80" w:type="dxa"/>
              <w:right w:w="80" w:type="dxa"/>
            </w:tcMar>
            <w:vAlign w:val="center"/>
          </w:tcPr>
          <w:p w14:paraId="4BCBF09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i w:val="0"/>
                <w:iCs w:val="0"/>
                <w:color w:val="000000"/>
                <w:kern w:val="0"/>
                <w:sz w:val="20"/>
                <w:szCs w:val="20"/>
                <w:u w:val="none"/>
                <w:lang w:val="en-US" w:eastAsia="zh-CN" w:bidi="ar"/>
              </w:rPr>
              <w:t>需适配医院在用设备：电刀（德国必辛格-Compact Coagulator 8070、BOVIE IDS-310、美国Bovie IDS-300、北京德威 ACC300、德国ERBEICC300H型、威利、上海沪通牌 GD350-P型、上海沪通 GD350-B、美国BOVIE 1250U、ConMed 60-2450-220、美国WALLACH、Quantum 2000、北京贝林 DGD-300B-2)</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AA42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单极高频电缆线</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Φ8mm*3000mm</w:t>
            </w:r>
          </w:p>
        </w:tc>
        <w:tc>
          <w:tcPr>
            <w:tcW w:w="3043" w:type="dxa"/>
            <w:vMerge w:val="continue"/>
            <w:tcBorders>
              <w:left w:val="single" w:color="auto" w:sz="4" w:space="0"/>
              <w:right w:val="single" w:color="auto" w:sz="4" w:space="0"/>
            </w:tcBorders>
            <w:shd w:val="clear" w:color="auto" w:fill="auto"/>
            <w:tcMar>
              <w:top w:w="80" w:type="dxa"/>
              <w:left w:w="80" w:type="dxa"/>
              <w:bottom w:w="80" w:type="dxa"/>
              <w:right w:w="80" w:type="dxa"/>
            </w:tcMar>
            <w:vAlign w:val="center"/>
          </w:tcPr>
          <w:p w14:paraId="662A0A1F">
            <w:pPr>
              <w:spacing w:line="440" w:lineRule="exact"/>
              <w:jc w:val="left"/>
              <w:rPr>
                <w:rFonts w:hint="default" w:ascii="仿宋" w:hAnsi="仿宋" w:eastAsia="仿宋" w:cs="仿宋"/>
                <w:bCs/>
                <w:color w:val="000000" w:themeColor="text1"/>
                <w:sz w:val="24"/>
                <w:lang w:val="en-US" w:eastAsia="zh-CN"/>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E26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DFC5F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妇幼手术室</w:t>
            </w:r>
          </w:p>
        </w:tc>
        <w:tc>
          <w:tcPr>
            <w:tcW w:w="3043" w:type="dxa"/>
            <w:vMerge w:val="continue"/>
            <w:tcBorders>
              <w:left w:val="single" w:color="auto" w:sz="4" w:space="0"/>
              <w:right w:val="single" w:color="auto" w:sz="4" w:space="0"/>
            </w:tcBorders>
            <w:shd w:val="clear" w:color="auto" w:fill="auto"/>
            <w:tcMar>
              <w:top w:w="80" w:type="dxa"/>
              <w:left w:w="80" w:type="dxa"/>
              <w:bottom w:w="80" w:type="dxa"/>
              <w:right w:w="80" w:type="dxa"/>
            </w:tcMar>
            <w:vAlign w:val="center"/>
          </w:tcPr>
          <w:p w14:paraId="23A1D3F6">
            <w:pPr>
              <w:spacing w:line="440" w:lineRule="exact"/>
              <w:jc w:val="left"/>
              <w:rPr>
                <w:rFonts w:hint="eastAsia" w:ascii="仿宋" w:hAnsi="仿宋" w:eastAsia="仿宋" w:cs="仿宋"/>
                <w:b/>
                <w:bCs w:val="0"/>
                <w:color w:val="000000" w:themeColor="text1"/>
                <w:sz w:val="24"/>
                <w:lang w:val="en-US" w:eastAsia="zh-CN"/>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2A3D9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AF97E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双极电凝线</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3000mm</w:t>
            </w:r>
          </w:p>
        </w:tc>
        <w:tc>
          <w:tcPr>
            <w:tcW w:w="3043" w:type="dxa"/>
            <w:vMerge w:val="continue"/>
            <w:tcBorders>
              <w:left w:val="single" w:color="auto" w:sz="4" w:space="0"/>
              <w:right w:val="single" w:color="auto" w:sz="4" w:space="0"/>
            </w:tcBorders>
            <w:shd w:val="clear" w:color="auto" w:fill="auto"/>
            <w:tcMar>
              <w:top w:w="80" w:type="dxa"/>
              <w:left w:w="80" w:type="dxa"/>
              <w:bottom w:w="80" w:type="dxa"/>
              <w:right w:w="80" w:type="dxa"/>
            </w:tcMar>
            <w:vAlign w:val="center"/>
          </w:tcPr>
          <w:p w14:paraId="466BAEC5">
            <w:pPr>
              <w:spacing w:line="440" w:lineRule="exact"/>
              <w:jc w:val="left"/>
              <w:rPr>
                <w:rFonts w:hint="eastAsia" w:ascii="仿宋" w:hAnsi="仿宋" w:eastAsia="仿宋" w:cs="仿宋"/>
                <w:bCs/>
                <w:color w:val="000000" w:themeColor="text1"/>
                <w:sz w:val="24"/>
                <w:lang w:val="en-GB"/>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3C28F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E90B6A">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双极电凝钳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三拆 Φ5mm*330mm 直头</w:t>
            </w:r>
          </w:p>
        </w:tc>
        <w:tc>
          <w:tcPr>
            <w:tcW w:w="3043" w:type="dxa"/>
            <w:vMerge w:val="continue"/>
            <w:tcBorders>
              <w:left w:val="single" w:color="auto" w:sz="4" w:space="0"/>
              <w:right w:val="single" w:color="auto" w:sz="4" w:space="0"/>
            </w:tcBorders>
            <w:shd w:val="clear" w:color="auto" w:fill="auto"/>
            <w:tcMar>
              <w:top w:w="80" w:type="dxa"/>
              <w:left w:w="80" w:type="dxa"/>
              <w:bottom w:w="80" w:type="dxa"/>
              <w:right w:w="80" w:type="dxa"/>
            </w:tcMar>
            <w:vAlign w:val="center"/>
          </w:tcPr>
          <w:p w14:paraId="0D6DE34A">
            <w:pPr>
              <w:spacing w:line="440" w:lineRule="exact"/>
              <w:jc w:val="left"/>
              <w:rPr>
                <w:rFonts w:hint="eastAsia" w:ascii="仿宋" w:hAnsi="仿宋" w:eastAsia="仿宋" w:cs="仿宋"/>
                <w:bCs/>
                <w:color w:val="000000" w:themeColor="text1"/>
                <w:sz w:val="24"/>
                <w:lang w:val="en-GB"/>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B011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76B46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单极高频电缆线</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8mm*3000mm</w:t>
            </w:r>
          </w:p>
        </w:tc>
        <w:tc>
          <w:tcPr>
            <w:tcW w:w="3043" w:type="dxa"/>
            <w:vMerge w:val="continue"/>
            <w:tcBorders>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2B3DD1">
            <w:pPr>
              <w:spacing w:line="440" w:lineRule="exact"/>
              <w:jc w:val="left"/>
              <w:rPr>
                <w:rFonts w:hint="eastAsia" w:ascii="仿宋" w:hAnsi="仿宋" w:eastAsia="仿宋" w:cs="仿宋"/>
                <w:bCs/>
                <w:color w:val="000000" w:themeColor="text1"/>
                <w:sz w:val="24"/>
                <w:lang w:val="en-GB"/>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D6CA7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5C878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康基引导棒</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ф10*370mm</w:t>
            </w:r>
          </w:p>
        </w:tc>
        <w:tc>
          <w:tcPr>
            <w:tcW w:w="3043" w:type="dxa"/>
            <w:vMerge w:val="restart"/>
            <w:tcBorders>
              <w:top w:val="single" w:color="auto" w:sz="4" w:space="0"/>
              <w:left w:val="single" w:color="auto" w:sz="4" w:space="0"/>
              <w:right w:val="single" w:color="auto" w:sz="4" w:space="0"/>
            </w:tcBorders>
            <w:shd w:val="clear" w:color="auto" w:fill="auto"/>
            <w:tcMar>
              <w:top w:w="80" w:type="dxa"/>
              <w:left w:w="80" w:type="dxa"/>
              <w:bottom w:w="80" w:type="dxa"/>
              <w:right w:w="80" w:type="dxa"/>
            </w:tcMar>
            <w:vAlign w:val="center"/>
          </w:tcPr>
          <w:p w14:paraId="3306B8F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需适配医院在用设备：KJ-301电动子宫切除器（康基 KJ-301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A58E6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9A372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康基碎宫器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ф15*330mm</w:t>
            </w:r>
          </w:p>
        </w:tc>
        <w:tc>
          <w:tcPr>
            <w:tcW w:w="3043" w:type="dxa"/>
            <w:vMerge w:val="continue"/>
            <w:tcBorders>
              <w:left w:val="single" w:color="auto" w:sz="4" w:space="0"/>
              <w:right w:val="single" w:color="auto" w:sz="4" w:space="0"/>
            </w:tcBorders>
            <w:shd w:val="clear" w:color="auto" w:fill="auto"/>
            <w:tcMar>
              <w:top w:w="80" w:type="dxa"/>
              <w:left w:w="80" w:type="dxa"/>
              <w:bottom w:w="80" w:type="dxa"/>
              <w:right w:w="80" w:type="dxa"/>
            </w:tcMar>
            <w:vAlign w:val="center"/>
          </w:tcPr>
          <w:p w14:paraId="2F3F92B1">
            <w:pPr>
              <w:spacing w:line="440" w:lineRule="exact"/>
              <w:jc w:val="left"/>
              <w:rPr>
                <w:rFonts w:hint="eastAsia" w:ascii="仿宋" w:hAnsi="仿宋" w:eastAsia="仿宋" w:cs="仿宋"/>
                <w:bCs/>
                <w:color w:val="000000" w:themeColor="text1"/>
                <w:sz w:val="24"/>
                <w:lang w:val="en-GB"/>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EF3F7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01CD5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康基扩张器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ф10-ф15mm</w:t>
            </w:r>
          </w:p>
        </w:tc>
        <w:tc>
          <w:tcPr>
            <w:tcW w:w="3043" w:type="dxa"/>
            <w:vMerge w:val="continue"/>
            <w:tcBorders>
              <w:left w:val="single" w:color="auto" w:sz="4" w:space="0"/>
              <w:right w:val="single" w:color="auto" w:sz="4" w:space="0"/>
            </w:tcBorders>
            <w:shd w:val="clear" w:color="auto" w:fill="auto"/>
            <w:tcMar>
              <w:top w:w="80" w:type="dxa"/>
              <w:left w:w="80" w:type="dxa"/>
              <w:bottom w:w="80" w:type="dxa"/>
              <w:right w:w="80" w:type="dxa"/>
            </w:tcMar>
            <w:vAlign w:val="center"/>
          </w:tcPr>
          <w:p w14:paraId="0F94DC8F">
            <w:pPr>
              <w:spacing w:line="440" w:lineRule="exact"/>
              <w:jc w:val="left"/>
              <w:rPr>
                <w:rFonts w:hint="eastAsia" w:ascii="仿宋" w:hAnsi="仿宋" w:eastAsia="仿宋" w:cs="仿宋"/>
                <w:bCs/>
                <w:color w:val="000000" w:themeColor="text1"/>
                <w:sz w:val="24"/>
                <w:lang w:val="en-GB"/>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DD38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19"/>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91C8D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康基转换器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ф15-ф10mm</w:t>
            </w:r>
          </w:p>
        </w:tc>
        <w:tc>
          <w:tcPr>
            <w:tcW w:w="3043" w:type="dxa"/>
            <w:vMerge w:val="continue"/>
            <w:tcBorders>
              <w:left w:val="single" w:color="auto" w:sz="4" w:space="0"/>
              <w:right w:val="single" w:color="auto" w:sz="4" w:space="0"/>
            </w:tcBorders>
            <w:shd w:val="clear" w:color="auto" w:fill="auto"/>
            <w:tcMar>
              <w:top w:w="80" w:type="dxa"/>
              <w:left w:w="80" w:type="dxa"/>
              <w:bottom w:w="80" w:type="dxa"/>
              <w:right w:w="80" w:type="dxa"/>
            </w:tcMar>
            <w:vAlign w:val="center"/>
          </w:tcPr>
          <w:p w14:paraId="511D22E8">
            <w:pPr>
              <w:spacing w:line="440" w:lineRule="exact"/>
              <w:jc w:val="left"/>
              <w:rPr>
                <w:rFonts w:hint="eastAsia" w:ascii="仿宋" w:hAnsi="仿宋" w:eastAsia="仿宋" w:cs="仿宋"/>
                <w:bCs/>
                <w:color w:val="000000" w:themeColor="text1"/>
                <w:sz w:val="24"/>
                <w:lang w:val="en-GB"/>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0E261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19"/>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350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BA2451">
            <w:pPr>
              <w:spacing w:line="440" w:lineRule="exact"/>
              <w:jc w:val="left"/>
              <w:rPr>
                <w:rFonts w:hint="eastAsia" w:ascii="仿宋" w:hAnsi="仿宋" w:eastAsia="仿宋" w:cs="仿宋"/>
                <w:bCs/>
                <w:color w:val="000000" w:themeColor="text1"/>
                <w:sz w:val="24"/>
                <w:lang w:val="en-GB" w:eastAsia="zh-CN"/>
              </w:rPr>
            </w:pPr>
            <w:r>
              <w:rPr>
                <w:rFonts w:hint="eastAsia" w:ascii="仿宋" w:hAnsi="仿宋" w:eastAsia="仿宋" w:cs="仿宋"/>
                <w:bCs/>
                <w:color w:val="000000" w:themeColor="text1"/>
                <w:sz w:val="24"/>
                <w:lang w:val="en-GB"/>
              </w:rPr>
              <w:t>康基穿刺套管</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ф15*95mm</w:t>
            </w:r>
          </w:p>
        </w:tc>
        <w:tc>
          <w:tcPr>
            <w:tcW w:w="3043" w:type="dxa"/>
            <w:vMerge w:val="continue"/>
            <w:tcBorders>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6E6487">
            <w:pPr>
              <w:spacing w:line="440" w:lineRule="exact"/>
              <w:jc w:val="left"/>
              <w:rPr>
                <w:rFonts w:hint="eastAsia" w:ascii="仿宋" w:hAnsi="仿宋" w:eastAsia="仿宋" w:cs="仿宋"/>
                <w:bCs/>
                <w:color w:val="000000" w:themeColor="text1"/>
                <w:sz w:val="24"/>
                <w:lang w:val="en-GB"/>
              </w:rPr>
            </w:pP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BFB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90076EE">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7F98DFF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5BE76D2E">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620CB4D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3"/>
        <w:gridCol w:w="759"/>
        <w:gridCol w:w="930"/>
        <w:gridCol w:w="1745"/>
        <w:gridCol w:w="502"/>
        <w:gridCol w:w="673"/>
        <w:gridCol w:w="845"/>
        <w:gridCol w:w="845"/>
        <w:gridCol w:w="845"/>
        <w:gridCol w:w="673"/>
        <w:gridCol w:w="1644"/>
        <w:gridCol w:w="4210"/>
      </w:tblGrid>
      <w:tr w14:paraId="32AFF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3D25BD31">
            <w:pPr>
              <w:keepNext w:val="0"/>
              <w:keepLines w:val="0"/>
              <w:widowControl/>
              <w:suppressLineNumbers w:val="0"/>
              <w:snapToGrid w:val="0"/>
              <w:jc w:val="center"/>
              <w:textAlignment w:val="center"/>
              <w:rPr>
                <w:rFonts w:hint="eastAsia" w:ascii="仿宋" w:hAnsi="仿宋" w:eastAsia="仿宋" w:cs="仿宋"/>
                <w:b/>
                <w:bCs/>
                <w:i w:val="0"/>
                <w:iCs w:val="0"/>
                <w:color w:val="000000"/>
                <w:sz w:val="15"/>
                <w:szCs w:val="15"/>
                <w:u w:val="none"/>
              </w:rPr>
            </w:pPr>
            <w:r>
              <w:rPr>
                <w:rFonts w:hint="eastAsia" w:ascii="仿宋" w:hAnsi="仿宋" w:eastAsia="仿宋" w:cs="仿宋"/>
                <w:b/>
                <w:bCs/>
                <w:i w:val="0"/>
                <w:iCs w:val="0"/>
                <w:color w:val="000000"/>
                <w:kern w:val="0"/>
                <w:sz w:val="22"/>
                <w:szCs w:val="22"/>
                <w:u w:val="none"/>
                <w:lang w:val="en-US" w:eastAsia="zh-CN" w:bidi="ar"/>
              </w:rPr>
              <w:t>包2：腔镜器械2</w:t>
            </w:r>
          </w:p>
        </w:tc>
      </w:tr>
      <w:tr w14:paraId="43FC3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EDBA6E">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021776">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57AC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产品名称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F1D63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规格型号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1627B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2E9A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计量单位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E7281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其中采购分类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E9253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新增原因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08A54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使用科室</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6186C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是否需适配医院在用设备</w:t>
            </w:r>
          </w:p>
        </w:tc>
      </w:tr>
      <w:tr w14:paraId="5478F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8E0B7">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A25A9">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D2372">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B0D4D">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09578">
            <w:pPr>
              <w:snapToGrid w:val="0"/>
              <w:jc w:val="center"/>
              <w:rPr>
                <w:sz w:val="13"/>
                <w:szCs w:val="13"/>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4619D">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B5E0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其中新增数量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0B5A1">
            <w:pPr>
              <w:keepNext w:val="0"/>
              <w:keepLines w:val="0"/>
              <w:widowControl/>
              <w:suppressLineNumbers w:val="0"/>
              <w:snapToGrid w:val="0"/>
              <w:jc w:val="center"/>
              <w:textAlignment w:val="center"/>
              <w:rPr>
                <w:sz w:val="6"/>
                <w:szCs w:val="6"/>
              </w:rPr>
            </w:pPr>
            <w:r>
              <w:rPr>
                <w:rFonts w:hint="eastAsia" w:ascii="仿宋" w:hAnsi="仿宋" w:eastAsia="仿宋" w:cs="仿宋"/>
                <w:i w:val="0"/>
                <w:iCs w:val="0"/>
                <w:color w:val="000000"/>
                <w:kern w:val="0"/>
                <w:sz w:val="20"/>
                <w:szCs w:val="20"/>
                <w:u w:val="none"/>
                <w:lang w:val="en-US" w:eastAsia="zh-CN" w:bidi="ar"/>
              </w:rPr>
              <w:t>其中更换数量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48C7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其中备用数量</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67484">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2954B">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278F4">
            <w:pPr>
              <w:snapToGrid w:val="0"/>
              <w:jc w:val="center"/>
              <w:rPr>
                <w:rFonts w:hint="eastAsia" w:ascii="仿宋" w:hAnsi="仿宋" w:eastAsia="仿宋" w:cs="仿宋"/>
                <w:i w:val="0"/>
                <w:iCs w:val="0"/>
                <w:color w:val="000000"/>
                <w:sz w:val="11"/>
                <w:szCs w:val="11"/>
                <w:u w:val="none"/>
              </w:rPr>
            </w:pPr>
          </w:p>
        </w:tc>
      </w:tr>
      <w:tr w14:paraId="051BB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BE8B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23A1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综合手术室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4392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单极高频电缆线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C6C8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Φ8mm*3000mm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4E3A9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EABF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0EDA0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4A04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0B5F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E795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0B4F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泌尿外科、普外一区、普外三区</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E51EE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需适配医院在用设备：电刀（德国必辛格-Compact Coagulator 8070、BOVIE IDS-310、美国Bovie IDS-300、北京德威 ACC300、德国ERBEICC300H型、威利、上海沪通牌 GD350-P型、上海沪通 GD350-B、美国BOVIE 1250U、ConMed 60-2450-220、美国WALLACH、Quantum 2000、北京贝林 DGD-300B-2)</w:t>
            </w:r>
          </w:p>
        </w:tc>
      </w:tr>
      <w:tr w14:paraId="202F3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F4083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28B97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妇幼手术室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CCD7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双极电凝线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B458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3000mm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0B8C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597D7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B7E9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A36E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3A4B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D4601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替换陈旧</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4CC7C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C3607">
            <w:pPr>
              <w:snapToGrid w:val="0"/>
              <w:jc w:val="center"/>
              <w:rPr>
                <w:rFonts w:hint="eastAsia" w:ascii="仿宋" w:hAnsi="仿宋" w:eastAsia="仿宋" w:cs="仿宋"/>
                <w:i w:val="0"/>
                <w:iCs w:val="0"/>
                <w:color w:val="000000"/>
                <w:sz w:val="11"/>
                <w:szCs w:val="11"/>
                <w:u w:val="none"/>
              </w:rPr>
            </w:pPr>
          </w:p>
        </w:tc>
      </w:tr>
      <w:tr w14:paraId="46EF4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F9BF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1DD4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8003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双极电凝钳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CC64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三拆 Φ5mm*330mm 直头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5E17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AC6F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37895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D2F0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B3A9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70C4E">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DED05">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76CE3">
            <w:pPr>
              <w:snapToGrid w:val="0"/>
              <w:jc w:val="center"/>
              <w:rPr>
                <w:rFonts w:hint="eastAsia" w:ascii="仿宋" w:hAnsi="仿宋" w:eastAsia="仿宋" w:cs="仿宋"/>
                <w:i w:val="0"/>
                <w:iCs w:val="0"/>
                <w:color w:val="000000"/>
                <w:sz w:val="11"/>
                <w:szCs w:val="11"/>
                <w:u w:val="none"/>
              </w:rPr>
            </w:pPr>
          </w:p>
        </w:tc>
      </w:tr>
      <w:tr w14:paraId="458A5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F160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5E46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1AE7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单极高频电缆线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B2411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8mm*3000mm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51AF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1F77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7FB3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9E5B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550B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611A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AEA78">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ED6F7">
            <w:pPr>
              <w:snapToGrid w:val="0"/>
              <w:jc w:val="center"/>
              <w:rPr>
                <w:rFonts w:hint="eastAsia" w:ascii="仿宋" w:hAnsi="仿宋" w:eastAsia="仿宋" w:cs="仿宋"/>
                <w:i w:val="0"/>
                <w:iCs w:val="0"/>
                <w:color w:val="000000"/>
                <w:sz w:val="11"/>
                <w:szCs w:val="11"/>
                <w:u w:val="none"/>
              </w:rPr>
            </w:pPr>
          </w:p>
        </w:tc>
      </w:tr>
      <w:tr w14:paraId="1FBCD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864F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8E5A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78B8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康基引导棒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B39AF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ф10*370mm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4D47A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D508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686AE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B877B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1061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9CBA4">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A450D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妇科</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42B53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需适配医院在用设备：KJ-301电动子宫切除器（康基 KJ-301 ）</w:t>
            </w:r>
          </w:p>
        </w:tc>
      </w:tr>
      <w:tr w14:paraId="582C5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91AB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55B0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35B0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康基碎宫器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50DB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FAF8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65C4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5777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FAF4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8BAC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FEB2D">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9BD5A">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42F6E">
            <w:pPr>
              <w:snapToGrid w:val="0"/>
              <w:jc w:val="center"/>
              <w:rPr>
                <w:rFonts w:hint="eastAsia" w:ascii="仿宋" w:hAnsi="仿宋" w:eastAsia="仿宋" w:cs="仿宋"/>
                <w:i w:val="0"/>
                <w:iCs w:val="0"/>
                <w:color w:val="000000"/>
                <w:sz w:val="11"/>
                <w:szCs w:val="11"/>
                <w:u w:val="none"/>
              </w:rPr>
            </w:pPr>
          </w:p>
        </w:tc>
      </w:tr>
      <w:tr w14:paraId="703CF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90B0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4412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61C3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康基扩张器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150C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ф10-ф15mm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B5EC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656A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0C5A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29EE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F5D7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50E9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5864C">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FB6BE">
            <w:pPr>
              <w:snapToGrid w:val="0"/>
              <w:jc w:val="center"/>
              <w:rPr>
                <w:rFonts w:hint="eastAsia" w:ascii="仿宋" w:hAnsi="仿宋" w:eastAsia="仿宋" w:cs="仿宋"/>
                <w:i w:val="0"/>
                <w:iCs w:val="0"/>
                <w:color w:val="000000"/>
                <w:sz w:val="11"/>
                <w:szCs w:val="11"/>
                <w:u w:val="none"/>
              </w:rPr>
            </w:pPr>
          </w:p>
        </w:tc>
      </w:tr>
      <w:tr w14:paraId="116AC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80F6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62DF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3C0F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康基转换器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FC44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ф15-ф10mm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DC8B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EB0C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2C8D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667D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DEA6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F26E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D95AC">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3806">
            <w:pPr>
              <w:snapToGrid w:val="0"/>
              <w:jc w:val="center"/>
              <w:rPr>
                <w:rFonts w:hint="eastAsia" w:ascii="仿宋" w:hAnsi="仿宋" w:eastAsia="仿宋" w:cs="仿宋"/>
                <w:i w:val="0"/>
                <w:iCs w:val="0"/>
                <w:color w:val="000000"/>
                <w:sz w:val="11"/>
                <w:szCs w:val="11"/>
                <w:u w:val="none"/>
              </w:rPr>
            </w:pPr>
          </w:p>
        </w:tc>
      </w:tr>
      <w:tr w14:paraId="4331C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1995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8DBD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A6EB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康基穿刺套管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07C9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ф15*95mm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F12AD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CDF3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7A97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DDC1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85E5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019EB">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31B76">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BAB68">
            <w:pPr>
              <w:snapToGrid w:val="0"/>
              <w:jc w:val="center"/>
              <w:rPr>
                <w:rFonts w:hint="eastAsia" w:ascii="仿宋" w:hAnsi="仿宋" w:eastAsia="仿宋" w:cs="仿宋"/>
                <w:i w:val="0"/>
                <w:iCs w:val="0"/>
                <w:color w:val="000000"/>
                <w:sz w:val="11"/>
                <w:szCs w:val="11"/>
                <w:u w:val="none"/>
              </w:rPr>
            </w:pPr>
          </w:p>
        </w:tc>
      </w:tr>
      <w:tr w14:paraId="11C1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24D72">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77F6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B1B4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1CA2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918C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2F8C0">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0EA42">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45FFCE">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85300">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9535C">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FEC76">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DB85">
            <w:pPr>
              <w:snapToGrid w:val="0"/>
              <w:jc w:val="center"/>
              <w:rPr>
                <w:rFonts w:hint="eastAsia" w:ascii="仿宋" w:hAnsi="仿宋" w:eastAsia="仿宋" w:cs="仿宋"/>
                <w:i w:val="0"/>
                <w:iCs w:val="0"/>
                <w:color w:val="000000"/>
                <w:sz w:val="11"/>
                <w:szCs w:val="11"/>
                <w:u w:val="none"/>
              </w:rPr>
            </w:pPr>
          </w:p>
        </w:tc>
      </w:tr>
    </w:tbl>
    <w:p w14:paraId="2626A6BC">
      <w:pPr>
        <w:spacing w:line="360" w:lineRule="auto"/>
        <w:jc w:val="left"/>
        <w:outlineLvl w:val="1"/>
        <w:rPr>
          <w:rStyle w:val="19"/>
          <w:rFonts w:ascii="宋体" w:hAnsi="宋体" w:eastAsia="宋体" w:cs="宋体"/>
          <w:b/>
          <w:bCs/>
          <w:szCs w:val="21"/>
        </w:rPr>
      </w:pPr>
    </w:p>
    <w:p w14:paraId="2DBB2D91">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F00185D">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2FC04EFB">
      <w:pPr>
        <w:spacing w:line="360" w:lineRule="auto"/>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5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855"/>
        <w:gridCol w:w="2490"/>
        <w:gridCol w:w="1515"/>
        <w:gridCol w:w="800"/>
        <w:gridCol w:w="1304"/>
        <w:gridCol w:w="1791"/>
        <w:gridCol w:w="870"/>
        <w:gridCol w:w="851"/>
        <w:gridCol w:w="1061"/>
        <w:gridCol w:w="629"/>
        <w:gridCol w:w="1286"/>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vAlign w:val="center"/>
          </w:tcPr>
          <w:p w14:paraId="660C05B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55" w:type="dxa"/>
            <w:vAlign w:val="center"/>
          </w:tcPr>
          <w:p w14:paraId="48EC542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w:t>
            </w:r>
          </w:p>
        </w:tc>
        <w:tc>
          <w:tcPr>
            <w:tcW w:w="2490" w:type="dxa"/>
            <w:shd w:val="clear" w:color="auto" w:fill="auto"/>
            <w:vAlign w:val="center"/>
          </w:tcPr>
          <w:p w14:paraId="1985A52B">
            <w:pPr>
              <w:spacing w:beforeLines="0" w:afterLine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需求参数</w:t>
            </w:r>
          </w:p>
        </w:tc>
        <w:tc>
          <w:tcPr>
            <w:tcW w:w="1515" w:type="dxa"/>
            <w:vAlign w:val="center"/>
          </w:tcPr>
          <w:p w14:paraId="1EBD2BF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注册证名称</w:t>
            </w:r>
          </w:p>
        </w:tc>
        <w:tc>
          <w:tcPr>
            <w:tcW w:w="800" w:type="dxa"/>
            <w:vAlign w:val="center"/>
          </w:tcPr>
          <w:p w14:paraId="5ABBE4C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品牌</w:t>
            </w:r>
          </w:p>
        </w:tc>
        <w:tc>
          <w:tcPr>
            <w:tcW w:w="1304" w:type="dxa"/>
            <w:vAlign w:val="center"/>
          </w:tcPr>
          <w:p w14:paraId="6C56698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注册证型号</w:t>
            </w:r>
          </w:p>
        </w:tc>
        <w:tc>
          <w:tcPr>
            <w:tcW w:w="1791" w:type="dxa"/>
            <w:vAlign w:val="center"/>
          </w:tcPr>
          <w:p w14:paraId="23A008C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注册证号</w:t>
            </w:r>
          </w:p>
        </w:tc>
        <w:tc>
          <w:tcPr>
            <w:tcW w:w="870" w:type="dxa"/>
            <w:vAlign w:val="center"/>
          </w:tcPr>
          <w:p w14:paraId="3C0FF197">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注册证对应页码</w:t>
            </w:r>
          </w:p>
        </w:tc>
        <w:tc>
          <w:tcPr>
            <w:tcW w:w="851" w:type="dxa"/>
            <w:vAlign w:val="center"/>
          </w:tcPr>
          <w:p w14:paraId="38F4739E">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产地</w:t>
            </w:r>
          </w:p>
        </w:tc>
        <w:tc>
          <w:tcPr>
            <w:tcW w:w="1061" w:type="dxa"/>
            <w:vAlign w:val="center"/>
          </w:tcPr>
          <w:p w14:paraId="6EC1A2F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单价</w:t>
            </w:r>
          </w:p>
          <w:p w14:paraId="5D69C4A5">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（元）</w:t>
            </w:r>
          </w:p>
        </w:tc>
        <w:tc>
          <w:tcPr>
            <w:tcW w:w="629" w:type="dxa"/>
            <w:vAlign w:val="center"/>
          </w:tcPr>
          <w:p w14:paraId="186405E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1286" w:type="dxa"/>
            <w:vAlign w:val="center"/>
          </w:tcPr>
          <w:p w14:paraId="045022B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4C3F2DD">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1855" w:type="dxa"/>
            <w:shd w:val="clear" w:color="auto" w:fill="auto"/>
            <w:vAlign w:val="center"/>
          </w:tcPr>
          <w:p w14:paraId="3BFFEE17">
            <w:pPr>
              <w:keepNext w:val="0"/>
              <w:keepLines w:val="0"/>
              <w:widowControl/>
              <w:suppressLineNumbers w:val="0"/>
              <w:snapToGrid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单极高频电缆线</w:t>
            </w:r>
          </w:p>
        </w:tc>
        <w:tc>
          <w:tcPr>
            <w:tcW w:w="2490" w:type="dxa"/>
            <w:shd w:val="clear" w:color="auto" w:fill="auto"/>
            <w:vAlign w:val="center"/>
          </w:tcPr>
          <w:p w14:paraId="44B7B789">
            <w:pPr>
              <w:keepNext w:val="0"/>
              <w:keepLines w:val="0"/>
              <w:widowControl/>
              <w:suppressLineNumbers w:val="0"/>
              <w:snapToGrid w:val="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Φ8mm*3000mm</w:t>
            </w:r>
          </w:p>
        </w:tc>
        <w:tc>
          <w:tcPr>
            <w:tcW w:w="1515" w:type="dxa"/>
            <w:vAlign w:val="center"/>
          </w:tcPr>
          <w:p w14:paraId="387C5054">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p>
        </w:tc>
        <w:tc>
          <w:tcPr>
            <w:tcW w:w="800" w:type="dxa"/>
            <w:vAlign w:val="center"/>
          </w:tcPr>
          <w:p w14:paraId="5924105C">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p>
        </w:tc>
        <w:tc>
          <w:tcPr>
            <w:tcW w:w="1304" w:type="dxa"/>
            <w:vAlign w:val="center"/>
          </w:tcPr>
          <w:p w14:paraId="3644B272">
            <w:pPr>
              <w:spacing w:line="240" w:lineRule="auto"/>
              <w:jc w:val="center"/>
              <w:rPr>
                <w:rFonts w:hint="default" w:ascii="宋体" w:hAnsi="宋体" w:eastAsia="宋体" w:cs="宋体"/>
                <w:color w:val="auto"/>
                <w:sz w:val="21"/>
                <w:szCs w:val="21"/>
                <w:highlight w:val="none"/>
                <w:lang w:val="en-US" w:eastAsia="zh-CN"/>
              </w:rPr>
            </w:pPr>
          </w:p>
        </w:tc>
        <w:tc>
          <w:tcPr>
            <w:tcW w:w="1791" w:type="dxa"/>
            <w:vAlign w:val="center"/>
          </w:tcPr>
          <w:p w14:paraId="5C185296">
            <w:pPr>
              <w:spacing w:line="240" w:lineRule="auto"/>
              <w:jc w:val="center"/>
              <w:rPr>
                <w:rFonts w:hint="default" w:ascii="宋体" w:hAnsi="宋体" w:eastAsia="宋体" w:cs="宋体"/>
                <w:color w:val="auto"/>
                <w:sz w:val="21"/>
                <w:szCs w:val="21"/>
                <w:highlight w:val="none"/>
                <w:lang w:val="en-US" w:eastAsia="zh-CN"/>
              </w:rPr>
            </w:pPr>
          </w:p>
        </w:tc>
        <w:tc>
          <w:tcPr>
            <w:tcW w:w="870" w:type="dxa"/>
            <w:vAlign w:val="center"/>
          </w:tcPr>
          <w:p w14:paraId="523CEEBE">
            <w:pPr>
              <w:spacing w:line="240" w:lineRule="auto"/>
              <w:jc w:val="center"/>
              <w:rPr>
                <w:rFonts w:hint="default" w:ascii="宋体" w:hAnsi="宋体" w:eastAsia="宋体" w:cs="宋体"/>
                <w:color w:val="auto"/>
                <w:sz w:val="21"/>
                <w:szCs w:val="21"/>
                <w:highlight w:val="none"/>
                <w:lang w:val="en-US" w:eastAsia="zh-CN"/>
              </w:rPr>
            </w:pPr>
          </w:p>
        </w:tc>
        <w:tc>
          <w:tcPr>
            <w:tcW w:w="851" w:type="dxa"/>
            <w:vAlign w:val="center"/>
          </w:tcPr>
          <w:p w14:paraId="11631A99">
            <w:pPr>
              <w:spacing w:line="240" w:lineRule="auto"/>
              <w:jc w:val="center"/>
              <w:rPr>
                <w:rFonts w:hint="default" w:ascii="宋体" w:hAnsi="宋体" w:eastAsia="宋体" w:cs="宋体"/>
                <w:color w:val="auto"/>
                <w:sz w:val="21"/>
                <w:szCs w:val="21"/>
                <w:highlight w:val="none"/>
                <w:lang w:val="en-US" w:eastAsia="zh-CN"/>
              </w:rPr>
            </w:pPr>
          </w:p>
        </w:tc>
        <w:tc>
          <w:tcPr>
            <w:tcW w:w="1061" w:type="dxa"/>
            <w:vAlign w:val="center"/>
          </w:tcPr>
          <w:p w14:paraId="102E5423">
            <w:pPr>
              <w:spacing w:line="240" w:lineRule="auto"/>
              <w:jc w:val="center"/>
              <w:rPr>
                <w:rFonts w:hint="default" w:ascii="宋体" w:hAnsi="宋体" w:eastAsia="宋体" w:cs="宋体"/>
                <w:color w:val="auto"/>
                <w:sz w:val="21"/>
                <w:szCs w:val="21"/>
                <w:highlight w:val="none"/>
                <w:lang w:val="en-US" w:eastAsia="zh-CN"/>
              </w:rPr>
            </w:pPr>
          </w:p>
        </w:tc>
        <w:tc>
          <w:tcPr>
            <w:tcW w:w="629" w:type="dxa"/>
            <w:shd w:val="clear" w:color="auto" w:fill="auto"/>
            <w:vAlign w:val="center"/>
          </w:tcPr>
          <w:p w14:paraId="018FB056">
            <w:pPr>
              <w:keepNext w:val="0"/>
              <w:keepLines w:val="0"/>
              <w:widowControl/>
              <w:suppressLineNumbers w:val="0"/>
              <w:snapToGrid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02BBC2E2">
            <w:pPr>
              <w:spacing w:line="240" w:lineRule="auto"/>
              <w:jc w:val="center"/>
              <w:rPr>
                <w:rFonts w:hint="default" w:ascii="宋体" w:hAnsi="宋体" w:eastAsia="宋体" w:cs="宋体"/>
                <w:color w:val="auto"/>
                <w:sz w:val="21"/>
                <w:szCs w:val="21"/>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5A0955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1855" w:type="dxa"/>
            <w:shd w:val="clear" w:color="auto" w:fill="auto"/>
            <w:vAlign w:val="center"/>
          </w:tcPr>
          <w:p w14:paraId="724278F9">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双极电凝线</w:t>
            </w:r>
          </w:p>
        </w:tc>
        <w:tc>
          <w:tcPr>
            <w:tcW w:w="2490" w:type="dxa"/>
            <w:shd w:val="clear" w:color="auto" w:fill="auto"/>
            <w:vAlign w:val="center"/>
          </w:tcPr>
          <w:p w14:paraId="0C8FD3D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3000mm</w:t>
            </w:r>
          </w:p>
        </w:tc>
        <w:tc>
          <w:tcPr>
            <w:tcW w:w="1515" w:type="dxa"/>
            <w:vAlign w:val="center"/>
          </w:tcPr>
          <w:p w14:paraId="4AC8D58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C5E342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655EE2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C174A9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B24275C">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D78E64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CCE9CE1">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9123DF9">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5A407C09">
            <w:pPr>
              <w:spacing w:line="240" w:lineRule="auto"/>
              <w:jc w:val="center"/>
              <w:rPr>
                <w:rFonts w:hint="eastAsia" w:ascii="宋体" w:hAnsi="宋体" w:eastAsia="宋体" w:cs="宋体"/>
                <w:color w:val="auto"/>
                <w:sz w:val="21"/>
                <w:szCs w:val="21"/>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C111F0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w:t>
            </w:r>
          </w:p>
        </w:tc>
        <w:tc>
          <w:tcPr>
            <w:tcW w:w="1855" w:type="dxa"/>
            <w:shd w:val="clear" w:color="auto" w:fill="auto"/>
            <w:vAlign w:val="center"/>
          </w:tcPr>
          <w:p w14:paraId="476EDD6C">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双极电凝钳</w:t>
            </w:r>
          </w:p>
        </w:tc>
        <w:tc>
          <w:tcPr>
            <w:tcW w:w="2490" w:type="dxa"/>
            <w:shd w:val="clear" w:color="auto" w:fill="auto"/>
            <w:vAlign w:val="center"/>
          </w:tcPr>
          <w:p w14:paraId="7B80751B">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三拆 Φ5mm*330mm 直头</w:t>
            </w:r>
          </w:p>
        </w:tc>
        <w:tc>
          <w:tcPr>
            <w:tcW w:w="1515" w:type="dxa"/>
            <w:vAlign w:val="center"/>
          </w:tcPr>
          <w:p w14:paraId="489FCEA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1FDCBF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9739936">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610997E">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F31F8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F2C047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F8B16A8">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AAC83F6">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5FEE1E46">
            <w:pPr>
              <w:spacing w:line="240" w:lineRule="auto"/>
              <w:jc w:val="center"/>
              <w:rPr>
                <w:rFonts w:hint="eastAsia" w:ascii="宋体" w:hAnsi="宋体" w:eastAsia="宋体" w:cs="宋体"/>
                <w:color w:val="auto"/>
                <w:sz w:val="21"/>
                <w:szCs w:val="21"/>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95" w:type="dxa"/>
            <w:shd w:val="clear" w:color="auto" w:fill="auto"/>
            <w:vAlign w:val="center"/>
          </w:tcPr>
          <w:p w14:paraId="3F2AD876">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w:t>
            </w:r>
          </w:p>
        </w:tc>
        <w:tc>
          <w:tcPr>
            <w:tcW w:w="1855" w:type="dxa"/>
            <w:shd w:val="clear" w:color="auto" w:fill="auto"/>
            <w:vAlign w:val="center"/>
          </w:tcPr>
          <w:p w14:paraId="797B2354">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单极高频电缆线</w:t>
            </w:r>
          </w:p>
        </w:tc>
        <w:tc>
          <w:tcPr>
            <w:tcW w:w="2490" w:type="dxa"/>
            <w:shd w:val="clear" w:color="auto" w:fill="auto"/>
            <w:vAlign w:val="center"/>
          </w:tcPr>
          <w:p w14:paraId="4D0E02DD">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8mm*3000mm</w:t>
            </w:r>
          </w:p>
        </w:tc>
        <w:tc>
          <w:tcPr>
            <w:tcW w:w="1515" w:type="dxa"/>
            <w:vAlign w:val="center"/>
          </w:tcPr>
          <w:p w14:paraId="52EF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2D6F76DE">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F0AFD07">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C69C0F">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A078297">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3767BA4">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B50AF2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89919AC">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10486347">
            <w:pPr>
              <w:spacing w:line="240" w:lineRule="auto"/>
              <w:jc w:val="center"/>
              <w:rPr>
                <w:rFonts w:hint="eastAsia" w:ascii="宋体" w:hAnsi="宋体" w:eastAsia="宋体" w:cs="宋体"/>
                <w:color w:val="auto"/>
                <w:sz w:val="21"/>
                <w:szCs w:val="21"/>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68F529F">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5</w:t>
            </w:r>
          </w:p>
        </w:tc>
        <w:tc>
          <w:tcPr>
            <w:tcW w:w="1855" w:type="dxa"/>
            <w:shd w:val="clear" w:color="auto" w:fill="auto"/>
            <w:vAlign w:val="center"/>
          </w:tcPr>
          <w:p w14:paraId="5D1779D3">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康基引导棒</w:t>
            </w:r>
          </w:p>
        </w:tc>
        <w:tc>
          <w:tcPr>
            <w:tcW w:w="2490" w:type="dxa"/>
            <w:shd w:val="clear" w:color="auto" w:fill="auto"/>
            <w:vAlign w:val="center"/>
          </w:tcPr>
          <w:p w14:paraId="28C1007A">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ф10*370mm</w:t>
            </w:r>
          </w:p>
        </w:tc>
        <w:tc>
          <w:tcPr>
            <w:tcW w:w="1515" w:type="dxa"/>
            <w:vAlign w:val="center"/>
          </w:tcPr>
          <w:p w14:paraId="1DEA88F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4C921F7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7D3BE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F6E221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811007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F8D494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3D7370D3">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7812482">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340F2784">
            <w:pPr>
              <w:spacing w:line="240" w:lineRule="auto"/>
              <w:jc w:val="center"/>
              <w:rPr>
                <w:rFonts w:hint="eastAsia" w:ascii="宋体" w:hAnsi="宋体" w:eastAsia="宋体" w:cs="宋体"/>
                <w:color w:val="auto"/>
                <w:sz w:val="21"/>
                <w:szCs w:val="21"/>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90038A7">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6</w:t>
            </w:r>
          </w:p>
        </w:tc>
        <w:tc>
          <w:tcPr>
            <w:tcW w:w="1855" w:type="dxa"/>
            <w:shd w:val="clear" w:color="auto" w:fill="auto"/>
            <w:vAlign w:val="center"/>
          </w:tcPr>
          <w:p w14:paraId="6D7BFB06">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康基碎宫器</w:t>
            </w:r>
          </w:p>
        </w:tc>
        <w:tc>
          <w:tcPr>
            <w:tcW w:w="2490" w:type="dxa"/>
            <w:shd w:val="clear" w:color="auto" w:fill="auto"/>
            <w:vAlign w:val="center"/>
          </w:tcPr>
          <w:p w14:paraId="0B640331">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ф15*330mm</w:t>
            </w:r>
          </w:p>
        </w:tc>
        <w:tc>
          <w:tcPr>
            <w:tcW w:w="1515" w:type="dxa"/>
            <w:vAlign w:val="center"/>
          </w:tcPr>
          <w:p w14:paraId="783D4C0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38044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10D27C5">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A3A558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D101142">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26658CE7">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275FB4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098DACAB">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398156B1">
            <w:pPr>
              <w:spacing w:line="240" w:lineRule="auto"/>
              <w:jc w:val="center"/>
              <w:rPr>
                <w:rFonts w:hint="eastAsia" w:ascii="宋体" w:hAnsi="宋体" w:eastAsia="宋体" w:cs="宋体"/>
                <w:color w:val="auto"/>
                <w:sz w:val="21"/>
                <w:szCs w:val="21"/>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38085D4">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855" w:type="dxa"/>
            <w:shd w:val="clear" w:color="auto" w:fill="auto"/>
            <w:vAlign w:val="center"/>
          </w:tcPr>
          <w:p w14:paraId="267C1017">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康基扩张器</w:t>
            </w:r>
          </w:p>
        </w:tc>
        <w:tc>
          <w:tcPr>
            <w:tcW w:w="2490" w:type="dxa"/>
            <w:shd w:val="clear" w:color="auto" w:fill="auto"/>
            <w:vAlign w:val="center"/>
          </w:tcPr>
          <w:p w14:paraId="2F1D448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ф10-ф15mm</w:t>
            </w:r>
          </w:p>
        </w:tc>
        <w:tc>
          <w:tcPr>
            <w:tcW w:w="1515" w:type="dxa"/>
            <w:vAlign w:val="center"/>
          </w:tcPr>
          <w:p w14:paraId="794742D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63600A">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7DCE0EF">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37C3807">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782E8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BADF928">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68AC35C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6622E52">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103BD2A1">
            <w:pPr>
              <w:spacing w:line="240" w:lineRule="auto"/>
              <w:jc w:val="center"/>
              <w:rPr>
                <w:rFonts w:hint="eastAsia" w:ascii="宋体" w:hAnsi="宋体" w:eastAsia="宋体" w:cs="宋体"/>
                <w:color w:val="auto"/>
                <w:sz w:val="21"/>
                <w:szCs w:val="21"/>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4A16480">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1855" w:type="dxa"/>
            <w:shd w:val="clear" w:color="auto" w:fill="auto"/>
            <w:vAlign w:val="center"/>
          </w:tcPr>
          <w:p w14:paraId="02D7493C">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康基转换器</w:t>
            </w:r>
          </w:p>
        </w:tc>
        <w:tc>
          <w:tcPr>
            <w:tcW w:w="2490" w:type="dxa"/>
            <w:shd w:val="clear" w:color="auto" w:fill="auto"/>
            <w:vAlign w:val="center"/>
          </w:tcPr>
          <w:p w14:paraId="1924139A">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ф15-ф10mm</w:t>
            </w:r>
          </w:p>
        </w:tc>
        <w:tc>
          <w:tcPr>
            <w:tcW w:w="1515" w:type="dxa"/>
            <w:vAlign w:val="center"/>
          </w:tcPr>
          <w:p w14:paraId="5474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576829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C2EEF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B9A716">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3F13024">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3479221">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E4DF51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320388E">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38D7BBE5">
            <w:pPr>
              <w:spacing w:line="240" w:lineRule="auto"/>
              <w:jc w:val="center"/>
              <w:rPr>
                <w:rFonts w:hint="eastAsia" w:ascii="宋体" w:hAnsi="宋体" w:eastAsia="宋体" w:cs="宋体"/>
                <w:color w:val="auto"/>
                <w:sz w:val="21"/>
                <w:szCs w:val="21"/>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B8D6DD3">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9</w:t>
            </w:r>
          </w:p>
        </w:tc>
        <w:tc>
          <w:tcPr>
            <w:tcW w:w="1855" w:type="dxa"/>
            <w:shd w:val="clear" w:color="auto" w:fill="auto"/>
            <w:vAlign w:val="center"/>
          </w:tcPr>
          <w:p w14:paraId="4CF2FDC0">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康基穿刺套管</w:t>
            </w:r>
          </w:p>
        </w:tc>
        <w:tc>
          <w:tcPr>
            <w:tcW w:w="2490" w:type="dxa"/>
            <w:shd w:val="clear" w:color="auto" w:fill="auto"/>
            <w:vAlign w:val="center"/>
          </w:tcPr>
          <w:p w14:paraId="1B80335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ф15*95mm</w:t>
            </w:r>
          </w:p>
        </w:tc>
        <w:tc>
          <w:tcPr>
            <w:tcW w:w="1515" w:type="dxa"/>
            <w:vAlign w:val="center"/>
          </w:tcPr>
          <w:p w14:paraId="47BDFDB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50C5F6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EA4AD2E">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46B4EBF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86AA966">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31DF200">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4E21F14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645C393">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41DB27AD">
            <w:pPr>
              <w:spacing w:line="240" w:lineRule="auto"/>
              <w:jc w:val="center"/>
              <w:rPr>
                <w:rFonts w:hint="eastAsia" w:ascii="宋体" w:hAnsi="宋体" w:eastAsia="宋体" w:cs="宋体"/>
                <w:color w:val="auto"/>
                <w:sz w:val="21"/>
                <w:szCs w:val="21"/>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0" w:type="dxa"/>
            <w:gridSpan w:val="3"/>
            <w:shd w:val="clear" w:color="auto" w:fill="auto"/>
            <w:vAlign w:val="center"/>
          </w:tcPr>
          <w:p w14:paraId="54B80A1D">
            <w:pPr>
              <w:numPr>
                <w:ilvl w:val="0"/>
                <w:numId w:val="0"/>
              </w:numPr>
              <w:spacing w:line="360" w:lineRule="exact"/>
              <w:ind w:left="0" w:leftChars="0" w:firstLine="0" w:firstLineChars="0"/>
              <w:jc w:val="center"/>
              <w:rPr>
                <w:rFonts w:hint="default" w:ascii="仿宋" w:hAnsi="仿宋" w:eastAsia="仿宋" w:cs="仿宋"/>
                <w:b w:val="0"/>
                <w:bCs/>
                <w:color w:val="000000"/>
                <w:kern w:val="2"/>
                <w:sz w:val="24"/>
                <w:szCs w:val="24"/>
                <w:vertAlign w:val="baseline"/>
                <w:lang w:val="en-US" w:eastAsia="zh-CN" w:bidi="ar-SA"/>
              </w:rPr>
            </w:pPr>
            <w:r>
              <w:rPr>
                <w:rFonts w:hint="eastAsia" w:ascii="仿宋" w:hAnsi="仿宋" w:eastAsia="仿宋" w:cs="仿宋"/>
                <w:b/>
                <w:bCs w:val="0"/>
                <w:color w:val="000000"/>
                <w:kern w:val="2"/>
                <w:sz w:val="24"/>
                <w:szCs w:val="24"/>
                <w:vertAlign w:val="baseline"/>
                <w:lang w:val="en-US" w:eastAsia="zh-CN" w:bidi="ar-SA"/>
              </w:rPr>
              <w:t>合计（元）</w:t>
            </w:r>
          </w:p>
        </w:tc>
        <w:tc>
          <w:tcPr>
            <w:tcW w:w="10107" w:type="dxa"/>
            <w:gridSpan w:val="9"/>
            <w:vAlign w:val="center"/>
          </w:tcPr>
          <w:p w14:paraId="00C3A4F5">
            <w:pPr>
              <w:spacing w:line="240" w:lineRule="auto"/>
              <w:jc w:val="center"/>
              <w:rPr>
                <w:rFonts w:hint="eastAsia" w:ascii="宋体" w:hAnsi="宋体" w:eastAsia="宋体" w:cs="宋体"/>
                <w:color w:val="auto"/>
                <w:sz w:val="21"/>
                <w:szCs w:val="21"/>
                <w:highlight w:val="none"/>
                <w:lang w:val="en-US" w:eastAsia="zh-CN"/>
              </w:rPr>
            </w:pPr>
          </w:p>
        </w:tc>
      </w:tr>
    </w:tbl>
    <w:p w14:paraId="344B6E9D">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5F4548"/>
    <w:rsid w:val="0CA21D1B"/>
    <w:rsid w:val="0CCD43BF"/>
    <w:rsid w:val="13C11F64"/>
    <w:rsid w:val="14F11A91"/>
    <w:rsid w:val="1604086A"/>
    <w:rsid w:val="16831C10"/>
    <w:rsid w:val="1DCC63EC"/>
    <w:rsid w:val="1E840AC7"/>
    <w:rsid w:val="1F8F57B0"/>
    <w:rsid w:val="20E33B6F"/>
    <w:rsid w:val="20FE31B4"/>
    <w:rsid w:val="235F3BE9"/>
    <w:rsid w:val="24635DDC"/>
    <w:rsid w:val="279754A8"/>
    <w:rsid w:val="27BA490D"/>
    <w:rsid w:val="28DF6635"/>
    <w:rsid w:val="2A355B25"/>
    <w:rsid w:val="2C225BFB"/>
    <w:rsid w:val="2D670E53"/>
    <w:rsid w:val="2F0F75BD"/>
    <w:rsid w:val="317C672F"/>
    <w:rsid w:val="31A16183"/>
    <w:rsid w:val="335464C2"/>
    <w:rsid w:val="35DD6685"/>
    <w:rsid w:val="36E33B5E"/>
    <w:rsid w:val="3E6B5D05"/>
    <w:rsid w:val="3EB72B54"/>
    <w:rsid w:val="4354121F"/>
    <w:rsid w:val="43655275"/>
    <w:rsid w:val="453A0C1A"/>
    <w:rsid w:val="47766D6D"/>
    <w:rsid w:val="490E789E"/>
    <w:rsid w:val="490F4F35"/>
    <w:rsid w:val="4A5F2AFE"/>
    <w:rsid w:val="4B7A033A"/>
    <w:rsid w:val="4E266E9E"/>
    <w:rsid w:val="4F74239C"/>
    <w:rsid w:val="4FF16752"/>
    <w:rsid w:val="50CB7645"/>
    <w:rsid w:val="513C7FF9"/>
    <w:rsid w:val="51FC25EC"/>
    <w:rsid w:val="53BC3594"/>
    <w:rsid w:val="576C719B"/>
    <w:rsid w:val="5C0E1B80"/>
    <w:rsid w:val="612D28B6"/>
    <w:rsid w:val="625D388F"/>
    <w:rsid w:val="62A75CD8"/>
    <w:rsid w:val="6457614D"/>
    <w:rsid w:val="6649424C"/>
    <w:rsid w:val="672C5070"/>
    <w:rsid w:val="67E72878"/>
    <w:rsid w:val="68277EB4"/>
    <w:rsid w:val="68F16986"/>
    <w:rsid w:val="6A3B747A"/>
    <w:rsid w:val="6B4C6025"/>
    <w:rsid w:val="6BB6035B"/>
    <w:rsid w:val="6C4067DA"/>
    <w:rsid w:val="6C457D6E"/>
    <w:rsid w:val="6C561999"/>
    <w:rsid w:val="6D1E3C1B"/>
    <w:rsid w:val="6D34343E"/>
    <w:rsid w:val="700C6C50"/>
    <w:rsid w:val="70922C0A"/>
    <w:rsid w:val="71B72890"/>
    <w:rsid w:val="72D245E7"/>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3714</Words>
  <Characters>4015</Characters>
  <Lines>38</Lines>
  <Paragraphs>10</Paragraphs>
  <TotalTime>0</TotalTime>
  <ScaleCrop>false</ScaleCrop>
  <LinksUpToDate>false</LinksUpToDate>
  <CharactersWithSpaces>4350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2026-06-08T07:30:42Z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