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中山市小榄人民医院2026年度病理标本袋协议供货采购项目（第二次）响应文件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中山市小榄人民医院2026年度病理标本袋协议供货采购项目（第二次）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17857"/>
      <w:bookmarkStart w:id="2" w:name="_Toc30971"/>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27661"/>
      <w:bookmarkStart w:id="6" w:name="_Toc11351"/>
      <w:bookmarkStart w:id="7" w:name="_Toc20589"/>
      <w:bookmarkStart w:id="8" w:name="_Toc15526"/>
      <w:bookmarkStart w:id="9" w:name="_Toc25638"/>
      <w:bookmarkStart w:id="10" w:name="_Toc12015"/>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中山市小榄人民医院2026年度病理标本袋协议供货采购项目（第二次）</w:t>
      </w:r>
      <w:bookmarkStart w:id="18" w:name="_GoBack"/>
      <w:bookmarkEnd w:id="18"/>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23967"/>
      <w:bookmarkStart w:id="12" w:name="_Toc1074"/>
      <w:bookmarkStart w:id="13" w:name="_Toc16435"/>
      <w:bookmarkStart w:id="14" w:name="_Toc12967"/>
      <w:bookmarkStart w:id="15" w:name="_Toc26969"/>
      <w:bookmarkStart w:id="16"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七、</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323"/>
        <w:gridCol w:w="5275"/>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DFD314">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1C5079FF">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（1）响应供应商应具有独立承担民事责任能力的在中华人民共和国境内注册的法人或其他组织的营业执照，且经营范围包含项目相关内容；</w:t>
            </w:r>
          </w:p>
          <w:p w14:paraId="7104134F">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（2）响应供应商须具有有效的且具备</w:t>
            </w:r>
            <w:r>
              <w:rPr>
                <w:rStyle w:val="15"/>
                <w:rFonts w:hint="eastAsia" w:ascii="宋体" w:hAnsi="宋体" w:eastAsia="宋体" w:cs="宋体"/>
                <w:b/>
                <w:bCs/>
                <w:color w:val="auto"/>
                <w:kern w:val="2"/>
                <w:sz w:val="21"/>
                <w:szCs w:val="21"/>
                <w:u w:val="none"/>
                <w:lang w:val="en-US" w:eastAsia="zh-CN"/>
              </w:rPr>
              <w:t>医疗器械/卫生用品/一次性医疗用品销售、批发业</w:t>
            </w:r>
            <w:r>
              <w:rPr>
                <w:rStyle w:val="15"/>
                <w:rFonts w:hint="eastAsia" w:ascii="宋体" w:hAnsi="宋体" w:eastAsia="宋体" w:cs="宋体"/>
                <w:b w:val="0"/>
                <w:bCs w:val="0"/>
                <w:color w:val="auto"/>
                <w:kern w:val="2"/>
                <w:sz w:val="21"/>
                <w:szCs w:val="21"/>
                <w:lang w:val="en-US" w:eastAsia="zh-CN"/>
              </w:rPr>
              <w:t>等相关经营范围的营业执照；</w:t>
            </w:r>
          </w:p>
          <w:p w14:paraId="5065A8A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（3）响应供应商应具有项目的承接能力、合同的履约能力、售后服务能力和良好的信誉。</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¥30390元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rPr>
              <w:t>交</w:t>
            </w:r>
            <w:r>
              <w:rPr>
                <w:rFonts w:hint="eastAsia" w:ascii="宋体" w:hAnsi="宋体" w:eastAsia="宋体" w:cs="Times New Roman"/>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个工作日内将货物交付到指定地点。如遇采购人急需使用的情况，成交供应商应在</w:t>
            </w:r>
            <w:r>
              <w:rPr>
                <w:rFonts w:hint="eastAsia" w:ascii="宋体" w:hAnsi="宋体" w:eastAsia="宋体" w:cs="Times New Roman"/>
                <w:b/>
                <w:bCs/>
                <w:color w:val="auto"/>
                <w:kern w:val="2"/>
                <w:sz w:val="21"/>
                <w:szCs w:val="21"/>
                <w:highlight w:val="none"/>
                <w:u w:val="single"/>
                <w:lang w:val="en-US" w:eastAsia="zh-CN" w:bidi="ar-SA"/>
              </w:rPr>
              <w:t>4</w:t>
            </w:r>
            <w:r>
              <w:rPr>
                <w:rFonts w:hint="eastAsia" w:ascii="宋体" w:hAnsi="宋体" w:eastAsia="宋体" w:cs="Times New Roman"/>
                <w:color w:val="auto"/>
                <w:kern w:val="2"/>
                <w:sz w:val="21"/>
                <w:szCs w:val="21"/>
                <w:highlight w:val="none"/>
                <w:lang w:val="en-US" w:eastAsia="zh-CN" w:bidi="ar-SA"/>
              </w:rPr>
              <w:t>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pStyle w:val="21"/>
              <w:spacing w:before="75" w:line="240" w:lineRule="auto"/>
              <w:ind w:right="72" w:rightChars="0"/>
              <w:jc w:val="center"/>
              <w:rPr>
                <w:rStyle w:val="15"/>
                <w:rFonts w:hint="eastAsia" w:ascii="宋体" w:hAnsi="宋体" w:eastAsia="宋体" w:cs="宋体"/>
                <w:b w:val="0"/>
                <w:bCs w:val="0"/>
                <w:color w:val="auto"/>
                <w:kern w:val="2"/>
                <w:sz w:val="21"/>
                <w:szCs w:val="21"/>
                <w:lang w:val="en-US" w:eastAsia="zh-CN"/>
              </w:rPr>
            </w:pPr>
            <w:r>
              <w:rPr>
                <w:rFonts w:hint="eastAsia" w:cs="宋体"/>
                <w:b/>
                <w:bCs/>
                <w:color w:val="auto"/>
                <w:spacing w:val="5"/>
                <w:sz w:val="21"/>
                <w:szCs w:val="21"/>
                <w:lang w:val="en-US" w:eastAsia="zh-CN"/>
              </w:rPr>
              <w:t>序号</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ED9D7D">
            <w:pPr>
              <w:pStyle w:val="21"/>
              <w:spacing w:before="75" w:line="240" w:lineRule="auto"/>
              <w:ind w:right="72"/>
              <w:jc w:val="center"/>
              <w:rPr>
                <w:rFonts w:hint="eastAsia" w:ascii="宋体" w:hAnsi="宋体" w:eastAsia="宋体" w:cs="宋体"/>
                <w:b/>
                <w:bCs/>
                <w:color w:val="auto"/>
                <w:spacing w:val="5"/>
                <w:sz w:val="21"/>
                <w:szCs w:val="21"/>
                <w:lang w:val="en-US" w:eastAsia="zh-CN"/>
              </w:rPr>
            </w:pPr>
            <w:r>
              <w:rPr>
                <w:rFonts w:hint="eastAsia" w:ascii="宋体" w:hAnsi="宋体" w:eastAsia="宋体" w:cs="宋体"/>
                <w:b/>
                <w:bCs/>
                <w:color w:val="auto"/>
                <w:spacing w:val="5"/>
                <w:sz w:val="21"/>
                <w:szCs w:val="21"/>
                <w:lang w:val="en-US" w:eastAsia="zh-CN"/>
              </w:rPr>
              <w:t>采购</w:t>
            </w:r>
          </w:p>
          <w:p w14:paraId="01AB5F81">
            <w:pPr>
              <w:pStyle w:val="21"/>
              <w:spacing w:before="75" w:line="240" w:lineRule="auto"/>
              <w:ind w:right="72" w:rightChars="0"/>
              <w:jc w:val="center"/>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pacing w:val="5"/>
                <w:sz w:val="21"/>
                <w:szCs w:val="21"/>
                <w:lang w:val="en-US" w:eastAsia="zh-CN"/>
              </w:rPr>
              <w:t>物品</w:t>
            </w:r>
          </w:p>
        </w:tc>
        <w:tc>
          <w:tcPr>
            <w:tcW w:w="527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pStyle w:val="21"/>
              <w:spacing w:before="75" w:line="240" w:lineRule="auto"/>
              <w:ind w:right="72" w:rightChars="0"/>
              <w:jc w:val="center"/>
              <w:rPr>
                <w:rFonts w:hint="eastAsia" w:ascii="宋体" w:hAnsi="宋体" w:eastAsia="宋体" w:cs="宋体"/>
                <w:b/>
                <w:bCs/>
                <w:i w:val="0"/>
                <w:iCs w:val="0"/>
                <w:color w:val="000000"/>
                <w:kern w:val="0"/>
                <w:sz w:val="21"/>
                <w:szCs w:val="21"/>
                <w:u w:val="none"/>
                <w:lang w:val="en-US" w:eastAsia="zh-CN" w:bidi="ar"/>
              </w:rPr>
            </w:pPr>
            <w:r>
              <w:rPr>
                <w:rFonts w:hint="eastAsia" w:cs="宋体"/>
                <w:b/>
                <w:bCs/>
                <w:color w:val="auto"/>
                <w:spacing w:val="5"/>
                <w:sz w:val="21"/>
                <w:szCs w:val="21"/>
                <w:lang w:val="en-US" w:eastAsia="zh-CN"/>
              </w:rPr>
              <w:t>规格、材质等</w:t>
            </w:r>
            <w:r>
              <w:rPr>
                <w:rFonts w:hint="eastAsia" w:ascii="宋体" w:hAnsi="宋体" w:eastAsia="宋体" w:cs="宋体"/>
                <w:b/>
                <w:bCs/>
                <w:color w:val="auto"/>
                <w:spacing w:val="5"/>
                <w:sz w:val="21"/>
                <w:szCs w:val="21"/>
                <w:lang w:val="en-US" w:eastAsia="zh-CN"/>
              </w:rPr>
              <w:t>技术参数</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微小号病理标本袋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0675D">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1、材质：LDPE；</w:t>
            </w:r>
          </w:p>
          <w:p w14:paraId="25D98776">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2、尺寸：10*8cm(允许±2cm 偏差）</w:t>
            </w:r>
          </w:p>
          <w:p w14:paraId="45D34B3A">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3、耐低温；</w:t>
            </w:r>
          </w:p>
          <w:p w14:paraId="4E0B2170">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4、具有密封口（双密封线），密封性强；</w:t>
            </w:r>
          </w:p>
          <w:p w14:paraId="0968E7B3">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5、柔韧性强，防刺穿；</w:t>
            </w:r>
          </w:p>
          <w:p w14:paraId="5E7B05D7">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6、底部可自立式；</w:t>
            </w:r>
          </w:p>
          <w:p w14:paraId="70D1EE6A">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7、标本信息可填写，包括且不仅限于：姓名、年龄、标本名称、病区、住院号、床号等</w:t>
            </w:r>
            <w:r>
              <w:rPr>
                <w:rStyle w:val="18"/>
                <w:rFonts w:hint="eastAsia" w:ascii="宋体" w:hAnsi="宋体" w:eastAsia="宋体" w:cs="宋体"/>
                <w:color w:val="auto"/>
                <w:kern w:val="2"/>
                <w:lang w:val="en-US" w:eastAsia="zh-CN" w:bidi="ar"/>
              </w:rPr>
              <w:t>；</w:t>
            </w:r>
          </w:p>
          <w:p w14:paraId="25618D6B">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Style w:val="18"/>
                <w:rFonts w:hint="default" w:ascii="宋体" w:hAnsi="宋体" w:eastAsia="宋体" w:cs="宋体"/>
                <w:color w:val="auto"/>
                <w:kern w:val="2"/>
                <w:lang w:val="en-US" w:eastAsia="zh-CN" w:bidi="ar"/>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306E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1AF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2</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6E13">
            <w:pPr>
              <w:spacing w:line="240" w:lineRule="auto"/>
              <w:jc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小号病理标本袋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A3D4F">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1、材质：LDPE；</w:t>
            </w:r>
          </w:p>
          <w:p w14:paraId="1F57EB7C">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2、尺寸：10*12cm(允许±2cm 偏差）</w:t>
            </w:r>
          </w:p>
          <w:p w14:paraId="46E3BC2B">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3、耐低温；</w:t>
            </w:r>
          </w:p>
          <w:p w14:paraId="12A00F84">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4、具有密封口（双密封线），密封性强；</w:t>
            </w:r>
          </w:p>
          <w:p w14:paraId="450FCB2A">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5、柔韧性强，防刺穿；</w:t>
            </w:r>
          </w:p>
          <w:p w14:paraId="72B05F62">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6、底部可自立式；</w:t>
            </w:r>
          </w:p>
          <w:p w14:paraId="64F52A77">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7、标本信息可填写，包括且不仅限于：姓名、年龄、标本名称、病区、住院号、床号等；</w:t>
            </w:r>
          </w:p>
          <w:p w14:paraId="1FC97088">
            <w:pPr>
              <w:spacing w:line="240" w:lineRule="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606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E2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E09A4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10BA3">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3</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45619">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中号病理标本袋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8C041">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1、材质：LDPE；</w:t>
            </w:r>
          </w:p>
          <w:p w14:paraId="7046EF2E">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2、尺寸：16*20cm(允许±2cm 偏差）</w:t>
            </w:r>
          </w:p>
          <w:p w14:paraId="2AA6FD30">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3、耐低温；</w:t>
            </w:r>
          </w:p>
          <w:p w14:paraId="7AFD06F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4、具有密封口（双密封线），密封性强；</w:t>
            </w:r>
          </w:p>
          <w:p w14:paraId="1DC497BB">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5、柔韧性强，防刺穿；</w:t>
            </w:r>
          </w:p>
          <w:p w14:paraId="2927647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6、底部可自立式；</w:t>
            </w:r>
          </w:p>
          <w:p w14:paraId="5920266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7、标本信息可填写，包括且不仅限于：姓名、年龄、标本名称、病区、住院号、床号等</w:t>
            </w:r>
            <w:r>
              <w:rPr>
                <w:rFonts w:hint="eastAsia" w:ascii="宋体" w:hAnsi="宋体" w:eastAsia="宋体" w:cs="宋体"/>
                <w:bCs/>
                <w:color w:val="auto"/>
                <w:sz w:val="21"/>
                <w:szCs w:val="21"/>
                <w:lang w:val="en-US" w:eastAsia="zh-CN"/>
              </w:rPr>
              <w:t>；</w:t>
            </w:r>
          </w:p>
          <w:p w14:paraId="12169340">
            <w:pPr>
              <w:spacing w:line="240" w:lineRule="auto"/>
              <w:rPr>
                <w:rFonts w:hint="eastAsia" w:ascii="宋体" w:hAnsi="宋体" w:eastAsia="宋体" w:cs="宋体"/>
                <w:i w:val="0"/>
                <w:iCs w:val="0"/>
                <w:color w:val="000000"/>
                <w:kern w:val="0"/>
                <w:sz w:val="21"/>
                <w:szCs w:val="21"/>
                <w:u w:val="none"/>
                <w:lang w:val="en-US" w:eastAsia="zh-CN" w:bidi="ar"/>
              </w:rPr>
            </w:pPr>
            <w:r>
              <w:rPr>
                <w:rFonts w:hint="default" w:ascii="宋体" w:hAnsi="宋体" w:eastAsia="宋体" w:cs="宋体"/>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223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169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8BC6F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07F40">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cs="宋体"/>
                <w:color w:val="auto"/>
                <w:sz w:val="21"/>
                <w:szCs w:val="21"/>
                <w:lang w:val="en-US" w:eastAsia="zh-CN"/>
              </w:rPr>
              <w:t>4</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35D22">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大号病理标本袋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FA6B51">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1、材质：LDPE；</w:t>
            </w:r>
          </w:p>
          <w:p w14:paraId="0FC5F34C">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2、尺寸：25*26cm(允许±2cm 偏差）</w:t>
            </w:r>
          </w:p>
          <w:p w14:paraId="08440466">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3、耐低温；</w:t>
            </w:r>
          </w:p>
          <w:p w14:paraId="25892A03">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4、具有密封口（双密封线），密封性强；</w:t>
            </w:r>
          </w:p>
          <w:p w14:paraId="505E0742">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5、柔韧性强，防刺穿；</w:t>
            </w:r>
          </w:p>
          <w:p w14:paraId="5724108D">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6、底部可自立式；</w:t>
            </w:r>
          </w:p>
          <w:p w14:paraId="74F928E4">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7、标本信息可填写，包括且不仅限于：姓名、年龄、标本名称、病区、住院号、床号等</w:t>
            </w:r>
            <w:r>
              <w:rPr>
                <w:rFonts w:hint="eastAsia" w:ascii="宋体" w:hAnsi="宋体" w:cs="宋体"/>
                <w:bCs/>
                <w:color w:val="auto"/>
                <w:sz w:val="21"/>
                <w:szCs w:val="21"/>
                <w:lang w:val="en-US" w:eastAsia="zh-CN"/>
              </w:rPr>
              <w:t>；</w:t>
            </w:r>
          </w:p>
          <w:p w14:paraId="3DFBDC86">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eastAsiaTheme="minorEastAsia"/>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437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7FB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8F7A3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w:t>
            </w:r>
            <w:r>
              <w:rPr>
                <w:rFonts w:hint="eastAsia" w:ascii="宋体" w:hAnsi="宋体"/>
                <w:color w:val="auto"/>
                <w:szCs w:val="21"/>
                <w:lang w:val="en-US" w:eastAsia="zh-CN"/>
              </w:rPr>
              <w:t>须对采购清单的内容进行整体响应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，报价不得高于单价的最高限价，且总报价不得高于本项目采购预算价，缺项、漏项的报价为无效报价。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1BB804F6">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2B4F434A">
      <w:pPr>
        <w:pStyle w:val="9"/>
        <w:rPr>
          <w:rStyle w:val="15"/>
          <w:rFonts w:hint="eastAsia" w:hAnsi="宋体" w:cs="宋体"/>
          <w:b/>
          <w:bCs/>
          <w:color w:val="auto"/>
          <w:kern w:val="2"/>
          <w:sz w:val="21"/>
          <w:szCs w:val="21"/>
          <w:lang w:val="en-US" w:eastAsia="zh-CN"/>
        </w:rPr>
      </w:pPr>
    </w:p>
    <w:p w14:paraId="76014C5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710D7B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B3D44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166F8B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AE6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438953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8605A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491015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4D1690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1F210F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37065FEA">
      <w:pPr>
        <w:numPr>
          <w:ilvl w:val="0"/>
          <w:numId w:val="0"/>
        </w:numPr>
        <w:spacing w:line="360" w:lineRule="auto"/>
        <w:ind w:firstLine="420" w:firstLineChars="200"/>
        <w:rPr>
          <w:rFonts w:hint="eastAsia" w:ascii="宋体" w:hAnsi="宋体" w:eastAsia="宋体" w:cs="宋体"/>
          <w:sz w:val="21"/>
          <w:szCs w:val="21"/>
          <w:lang w:val="en-US" w:eastAsia="zh-CN"/>
        </w:rPr>
      </w:pPr>
    </w:p>
    <w:tbl>
      <w:tblPr>
        <w:tblStyle w:val="11"/>
        <w:tblW w:w="8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1983"/>
        <w:gridCol w:w="887"/>
        <w:gridCol w:w="1468"/>
      </w:tblGrid>
      <w:tr w14:paraId="149D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1983"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87"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468" w:type="dxa"/>
            <w:vAlign w:val="center"/>
          </w:tcPr>
          <w:p w14:paraId="4A3B36EB">
            <w:pPr>
              <w:keepNext w:val="0"/>
              <w:keepLines w:val="0"/>
              <w:widowControl/>
              <w:suppressLineNumbers w:val="0"/>
              <w:jc w:val="center"/>
              <w:textAlignment w:val="center"/>
              <w:rPr>
                <w:rFonts w:hint="default" w:ascii="宋体" w:hAnsi="宋体" w:eastAsia="宋体" w:cs="宋体"/>
                <w:b w:val="0"/>
                <w:bCs w:val="0"/>
                <w:sz w:val="21"/>
                <w:szCs w:val="21"/>
                <w:lang w:val="en-US" w:eastAsia="zh-CN"/>
              </w:rPr>
            </w:pPr>
            <w:r>
              <w:rPr>
                <w:rFonts w:hint="eastAsia" w:ascii="宋体" w:hAnsi="宋体" w:eastAsia="宋体" w:cs="宋体"/>
                <w:b/>
                <w:bCs/>
                <w:sz w:val="22"/>
                <w:szCs w:val="22"/>
                <w:lang w:val="en-US" w:eastAsia="zh-CN"/>
              </w:rPr>
              <w:t>报价单价（元）</w:t>
            </w:r>
          </w:p>
        </w:tc>
      </w:tr>
      <w:tr w14:paraId="1257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pStyle w:val="21"/>
              <w:spacing w:before="75" w:line="241" w:lineRule="auto"/>
              <w:jc w:val="center"/>
              <w:rPr>
                <w:rFonts w:hint="eastAsia" w:ascii="宋体" w:hAnsi="宋体" w:eastAsia="宋体" w:cs="宋体"/>
                <w:sz w:val="24"/>
                <w:szCs w:val="24"/>
              </w:rPr>
            </w:pPr>
            <w:r>
              <w:rPr>
                <w:rFonts w:hint="eastAsia" w:ascii="宋体" w:hAnsi="宋体" w:eastAsia="宋体" w:cs="宋体"/>
                <w:color w:val="auto"/>
                <w:sz w:val="21"/>
                <w:szCs w:val="21"/>
              </w:rPr>
              <w:t>1</w:t>
            </w:r>
          </w:p>
        </w:tc>
        <w:tc>
          <w:tcPr>
            <w:tcW w:w="1988" w:type="dxa"/>
            <w:vAlign w:val="center"/>
          </w:tcPr>
          <w:p w14:paraId="1F6081E2">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r>
              <w:rPr>
                <w:rStyle w:val="18"/>
                <w:rFonts w:hint="eastAsia" w:ascii="宋体" w:hAnsi="宋体" w:eastAsia="宋体" w:cs="宋体"/>
                <w:color w:val="auto"/>
                <w:highlight w:val="none"/>
                <w:lang w:val="en-US" w:eastAsia="zh-CN" w:bidi="ar"/>
              </w:rPr>
              <w:t>微小号病理标本袋</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1983"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87"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468" w:type="dxa"/>
            <w:vAlign w:val="center"/>
          </w:tcPr>
          <w:p w14:paraId="14B0390B">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r w14:paraId="3CFC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25B83F37">
            <w:pPr>
              <w:pStyle w:val="21"/>
              <w:spacing w:before="75" w:line="241" w:lineRule="auto"/>
              <w:jc w:val="center"/>
              <w:rPr>
                <w:rFonts w:hint="default" w:ascii="宋体" w:hAnsi="宋体" w:eastAsia="宋体" w:cs="宋体"/>
                <w:sz w:val="24"/>
                <w:szCs w:val="24"/>
                <w:lang w:val="en-US" w:eastAsia="zh-CN"/>
              </w:rPr>
            </w:pPr>
            <w:r>
              <w:rPr>
                <w:rFonts w:hint="eastAsia" w:ascii="宋体" w:hAnsi="宋体" w:eastAsia="宋体" w:cs="宋体"/>
                <w:color w:val="auto"/>
                <w:sz w:val="21"/>
                <w:szCs w:val="21"/>
              </w:rPr>
              <w:t>2</w:t>
            </w:r>
          </w:p>
        </w:tc>
        <w:tc>
          <w:tcPr>
            <w:tcW w:w="1988" w:type="dxa"/>
            <w:vAlign w:val="center"/>
          </w:tcPr>
          <w:p w14:paraId="3D78E33B">
            <w:pPr>
              <w:spacing w:line="240" w:lineRule="auto"/>
              <w:jc w:val="center"/>
              <w:rPr>
                <w:rFonts w:hint="eastAsia" w:ascii="宋体" w:hAnsi="宋体" w:eastAsia="宋体" w:cs="宋体"/>
                <w:b w:val="0"/>
                <w:bCs w:val="0"/>
                <w:color w:val="auto"/>
                <w:kern w:val="0"/>
                <w:sz w:val="24"/>
                <w:szCs w:val="24"/>
                <w:vertAlign w:val="baseline"/>
                <w:lang w:val="en-US" w:eastAsia="zh-CN" w:bidi="ar"/>
              </w:rPr>
            </w:pPr>
            <w:r>
              <w:rPr>
                <w:rStyle w:val="18"/>
                <w:rFonts w:hint="eastAsia" w:ascii="宋体" w:hAnsi="宋体" w:eastAsia="宋体" w:cs="宋体"/>
                <w:color w:val="auto"/>
                <w:highlight w:val="none"/>
                <w:lang w:val="en-US" w:eastAsia="zh-CN" w:bidi="ar"/>
              </w:rPr>
              <w:t>小号病理标本袋</w:t>
            </w:r>
          </w:p>
        </w:tc>
        <w:tc>
          <w:tcPr>
            <w:tcW w:w="982" w:type="dxa"/>
            <w:vAlign w:val="center"/>
          </w:tcPr>
          <w:p w14:paraId="23DCAC7C">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67B50003">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3D10B94F">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p>
        </w:tc>
        <w:tc>
          <w:tcPr>
            <w:tcW w:w="1468" w:type="dxa"/>
            <w:vAlign w:val="center"/>
          </w:tcPr>
          <w:p w14:paraId="2A1ECAAC">
            <w:pPr>
              <w:keepNext w:val="0"/>
              <w:keepLines w:val="0"/>
              <w:widowControl/>
              <w:suppressLineNumbers w:val="0"/>
              <w:jc w:val="center"/>
              <w:textAlignment w:val="center"/>
              <w:rPr>
                <w:rFonts w:hint="default" w:ascii="宋体" w:hAnsi="宋体" w:eastAsia="宋体" w:cs="宋体"/>
                <w:b w:val="0"/>
                <w:bCs w:val="0"/>
                <w:color w:val="auto"/>
                <w:kern w:val="0"/>
                <w:sz w:val="28"/>
                <w:szCs w:val="28"/>
                <w:vertAlign w:val="baseline"/>
                <w:lang w:val="en-US" w:eastAsia="zh-CN" w:bidi="ar"/>
              </w:rPr>
            </w:pPr>
          </w:p>
        </w:tc>
      </w:tr>
      <w:tr w14:paraId="104A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0541A576">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1"/>
                <w:szCs w:val="21"/>
              </w:rPr>
              <w:t>3</w:t>
            </w:r>
          </w:p>
        </w:tc>
        <w:tc>
          <w:tcPr>
            <w:tcW w:w="1988" w:type="dxa"/>
            <w:vAlign w:val="center"/>
          </w:tcPr>
          <w:p w14:paraId="16EB40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Style w:val="18"/>
                <w:rFonts w:hint="eastAsia" w:ascii="宋体" w:hAnsi="宋体" w:eastAsia="宋体" w:cs="宋体"/>
                <w:color w:val="auto"/>
                <w:highlight w:val="none"/>
                <w:lang w:val="en-US" w:eastAsia="zh-CN" w:bidi="ar"/>
              </w:rPr>
              <w:t>中号病理标本袋</w:t>
            </w:r>
          </w:p>
        </w:tc>
        <w:tc>
          <w:tcPr>
            <w:tcW w:w="982" w:type="dxa"/>
            <w:vAlign w:val="center"/>
          </w:tcPr>
          <w:p w14:paraId="03A30845">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69EF0A9C">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2216F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68" w:type="dxa"/>
            <w:vAlign w:val="center"/>
          </w:tcPr>
          <w:p w14:paraId="3089355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r w14:paraId="1706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456B8A92">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cs="宋体"/>
                <w:color w:val="auto"/>
                <w:sz w:val="21"/>
                <w:szCs w:val="21"/>
                <w:lang w:val="en-US" w:eastAsia="zh-CN"/>
              </w:rPr>
              <w:t>4</w:t>
            </w:r>
          </w:p>
        </w:tc>
        <w:tc>
          <w:tcPr>
            <w:tcW w:w="1988" w:type="dxa"/>
            <w:vAlign w:val="center"/>
          </w:tcPr>
          <w:p w14:paraId="154FAF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Style w:val="18"/>
                <w:rFonts w:hint="eastAsia" w:ascii="宋体" w:hAnsi="宋体" w:eastAsia="宋体" w:cs="宋体"/>
                <w:color w:val="auto"/>
                <w:highlight w:val="none"/>
                <w:lang w:val="en-US" w:eastAsia="zh-CN" w:bidi="ar"/>
              </w:rPr>
              <w:t>大号病理标本袋</w:t>
            </w:r>
          </w:p>
        </w:tc>
        <w:tc>
          <w:tcPr>
            <w:tcW w:w="982" w:type="dxa"/>
            <w:vAlign w:val="center"/>
          </w:tcPr>
          <w:p w14:paraId="490F3906">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1AD6B497">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7FE296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68" w:type="dxa"/>
            <w:vAlign w:val="center"/>
          </w:tcPr>
          <w:p w14:paraId="124D964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bl>
    <w:p w14:paraId="1DA15B59">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9453724"/>
    <w:rsid w:val="1E840AC7"/>
    <w:rsid w:val="20D61E5F"/>
    <w:rsid w:val="20E33B6F"/>
    <w:rsid w:val="24C939D7"/>
    <w:rsid w:val="28DA146A"/>
    <w:rsid w:val="28DD795B"/>
    <w:rsid w:val="28DF6635"/>
    <w:rsid w:val="2AAD76B4"/>
    <w:rsid w:val="300A6A2B"/>
    <w:rsid w:val="313072B0"/>
    <w:rsid w:val="335464C2"/>
    <w:rsid w:val="3BD95B58"/>
    <w:rsid w:val="3CF11FCD"/>
    <w:rsid w:val="3E6B5D05"/>
    <w:rsid w:val="42A904DA"/>
    <w:rsid w:val="490E789E"/>
    <w:rsid w:val="490F4F35"/>
    <w:rsid w:val="4D327281"/>
    <w:rsid w:val="53BC3594"/>
    <w:rsid w:val="5C5E6EE4"/>
    <w:rsid w:val="5D9558BC"/>
    <w:rsid w:val="612D28B6"/>
    <w:rsid w:val="6231693C"/>
    <w:rsid w:val="62DD25DC"/>
    <w:rsid w:val="6B1F7BA5"/>
    <w:rsid w:val="6B4C6025"/>
    <w:rsid w:val="6BB6035B"/>
    <w:rsid w:val="6C561999"/>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8020</Words>
  <Characters>8159</Characters>
  <Lines>0</Lines>
  <Paragraphs>0</Paragraphs>
  <TotalTime>0</TotalTime>
  <ScaleCrop>false</ScaleCrop>
  <LinksUpToDate>false</LinksUpToDate>
  <CharactersWithSpaces>8507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2026-05-25T08:44:26Z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