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435384">
      <w:pPr>
        <w:jc w:val="left"/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附件2</w:t>
      </w:r>
    </w:p>
    <w:p w14:paraId="5D227F0E"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中山市东升医院检验外送项目</w:t>
      </w:r>
      <w:r>
        <w:rPr>
          <w:rFonts w:hint="eastAsia"/>
          <w:b/>
          <w:bCs/>
          <w:sz w:val="44"/>
          <w:szCs w:val="44"/>
          <w:lang w:eastAsia="zh-CN"/>
        </w:rPr>
        <w:t>调查表</w:t>
      </w:r>
    </w:p>
    <w:p w14:paraId="5249EF15">
      <w:pPr>
        <w:rPr>
          <w:rFonts w:hint="eastAsia"/>
          <w:lang w:eastAsia="zh-CN"/>
        </w:rPr>
      </w:pPr>
      <w:bookmarkStart w:id="0" w:name="_GoBack"/>
      <w:bookmarkEnd w:id="0"/>
    </w:p>
    <w:p w14:paraId="5966DC4E">
      <w:pPr>
        <w:rPr/>
      </w:pPr>
      <w:r>
        <w:rPr>
          <w:rFonts w:hint="eastAsia"/>
          <w:lang w:eastAsia="zh-CN"/>
        </w:rPr>
        <w:t>采购</w:t>
      </w:r>
      <w:r>
        <w:rPr>
          <w:rFonts w:hint="eastAsia"/>
          <w:lang w:val="en-US" w:eastAsia="zh-CN"/>
        </w:rPr>
        <w:t>核心</w:t>
      </w:r>
      <w:r>
        <w:rPr>
          <w:rFonts w:hint="eastAsia"/>
          <w:lang w:eastAsia="zh-CN"/>
        </w:rPr>
        <w:t>需求</w:t>
      </w:r>
      <w:r>
        <w:t>偏离表</w:t>
      </w:r>
    </w:p>
    <w:tbl>
      <w:tblPr>
        <w:tblStyle w:val="4"/>
        <w:tblpPr w:leftFromText="180" w:rightFromText="180" w:vertAnchor="page" w:horzAnchor="page" w:tblpX="1061" w:tblpY="4050"/>
        <w:tblOverlap w:val="never"/>
        <w:tblW w:w="99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"/>
        <w:gridCol w:w="1386"/>
        <w:gridCol w:w="3814"/>
        <w:gridCol w:w="2034"/>
        <w:gridCol w:w="1846"/>
      </w:tblGrid>
      <w:tr w14:paraId="36841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3" w:type="dxa"/>
            <w:vAlign w:val="center"/>
          </w:tcPr>
          <w:p w14:paraId="4BED4E73">
            <w:pPr>
              <w:spacing w:before="65" w:line="229" w:lineRule="auto"/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5"/>
                <w:sz w:val="21"/>
                <w:szCs w:val="21"/>
              </w:rPr>
              <w:t>序号</w:t>
            </w:r>
          </w:p>
        </w:tc>
        <w:tc>
          <w:tcPr>
            <w:tcW w:w="1386" w:type="dxa"/>
            <w:vAlign w:val="center"/>
          </w:tcPr>
          <w:p w14:paraId="55BE9B0F">
            <w:pPr>
              <w:spacing w:before="65" w:line="229" w:lineRule="auto"/>
              <w:jc w:val="center"/>
              <w:rPr>
                <w:rFonts w:hint="default" w:ascii="宋体" w:hAnsi="宋体" w:eastAsia="宋体" w:cs="宋体"/>
                <w:b/>
                <w:bCs/>
                <w:spacing w:val="5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5"/>
                <w:sz w:val="21"/>
                <w:szCs w:val="21"/>
                <w:lang w:val="en-US" w:eastAsia="zh-CN"/>
              </w:rPr>
              <w:t>项目分类</w:t>
            </w:r>
          </w:p>
        </w:tc>
        <w:tc>
          <w:tcPr>
            <w:tcW w:w="3814" w:type="dxa"/>
            <w:vAlign w:val="center"/>
          </w:tcPr>
          <w:p w14:paraId="1064B4EB">
            <w:pPr>
              <w:spacing w:before="65" w:line="227" w:lineRule="auto"/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8"/>
                <w:sz w:val="21"/>
                <w:szCs w:val="21"/>
              </w:rPr>
              <w:t>采购需求的要求</w:t>
            </w:r>
          </w:p>
        </w:tc>
        <w:tc>
          <w:tcPr>
            <w:tcW w:w="2034" w:type="dxa"/>
            <w:vAlign w:val="center"/>
          </w:tcPr>
          <w:p w14:paraId="193E6FAA">
            <w:pPr>
              <w:spacing w:before="180" w:line="356" w:lineRule="auto"/>
              <w:ind w:right="241" w:rightChars="0"/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  <w:sz w:val="21"/>
                <w:szCs w:val="21"/>
              </w:rPr>
              <w:t>完全响应或</w:t>
            </w:r>
            <w:r>
              <w:rPr>
                <w:rFonts w:hint="eastAsia" w:ascii="宋体" w:hAnsi="宋体" w:eastAsia="宋体" w:cs="宋体"/>
                <w:b/>
                <w:bCs/>
                <w:spacing w:val="6"/>
                <w:sz w:val="21"/>
                <w:szCs w:val="21"/>
              </w:rPr>
              <w:t>正/负偏离</w:t>
            </w:r>
          </w:p>
        </w:tc>
        <w:tc>
          <w:tcPr>
            <w:tcW w:w="1846" w:type="dxa"/>
            <w:vAlign w:val="center"/>
          </w:tcPr>
          <w:p w14:paraId="06F93965">
            <w:pPr>
              <w:spacing w:before="65" w:line="228" w:lineRule="auto"/>
              <w:jc w:val="center"/>
              <w:rPr>
                <w:vertAlign w:val="baseline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7"/>
                <w:sz w:val="21"/>
                <w:szCs w:val="21"/>
              </w:rPr>
              <w:t>偏离情况</w:t>
            </w:r>
          </w:p>
        </w:tc>
      </w:tr>
      <w:tr w14:paraId="73221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3" w:type="dxa"/>
          </w:tcPr>
          <w:p w14:paraId="7488CEDC"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386" w:type="dxa"/>
          </w:tcPr>
          <w:p w14:paraId="407767D0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基本要求</w:t>
            </w:r>
          </w:p>
        </w:tc>
        <w:tc>
          <w:tcPr>
            <w:tcW w:w="3814" w:type="dxa"/>
          </w:tcPr>
          <w:p w14:paraId="1B927680"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预算金额：10000000.00 元</w:t>
            </w:r>
          </w:p>
          <w:p w14:paraId="209983E5"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采购方式：公开招标</w:t>
            </w:r>
          </w:p>
          <w:p w14:paraId="1F417EED"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合作期限：自合同生效之日起 3 年，或累计结算金额达预算上限（二者以先到为准），合同自动终止。</w:t>
            </w:r>
          </w:p>
          <w:p w14:paraId="6BD6FB3E"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其他要求：本项目不接受联合体投标；中标供应商不得转包、分包本项目。</w:t>
            </w:r>
          </w:p>
          <w:p w14:paraId="3BABEEAC">
            <w:pPr>
              <w:rPr>
                <w:vertAlign w:val="baseline"/>
              </w:rPr>
            </w:pPr>
          </w:p>
        </w:tc>
        <w:tc>
          <w:tcPr>
            <w:tcW w:w="2034" w:type="dxa"/>
          </w:tcPr>
          <w:p w14:paraId="0CD01B08">
            <w:pPr>
              <w:rPr>
                <w:vertAlign w:val="baseline"/>
              </w:rPr>
            </w:pPr>
          </w:p>
        </w:tc>
        <w:tc>
          <w:tcPr>
            <w:tcW w:w="1846" w:type="dxa"/>
          </w:tcPr>
          <w:p w14:paraId="59B0BCEC">
            <w:pPr>
              <w:rPr>
                <w:vertAlign w:val="baseline"/>
              </w:rPr>
            </w:pPr>
          </w:p>
        </w:tc>
      </w:tr>
      <w:tr w14:paraId="3CC52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3" w:type="dxa"/>
          </w:tcPr>
          <w:p w14:paraId="309ED865"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386" w:type="dxa"/>
          </w:tcPr>
          <w:p w14:paraId="72015DB6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报价折扣率</w:t>
            </w:r>
          </w:p>
        </w:tc>
        <w:tc>
          <w:tcPr>
            <w:tcW w:w="3814" w:type="dxa"/>
          </w:tcPr>
          <w:p w14:paraId="7C479632"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本项目以固定折扣率报价，不接受区间报价。</w:t>
            </w:r>
          </w:p>
          <w:p w14:paraId="119F6DC7"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报价包含人力、耗材、物流、税费、标本容器、运输设备等全部费用。</w:t>
            </w:r>
          </w:p>
          <w:p w14:paraId="010AB087">
            <w:pPr>
              <w:rPr>
                <w:vertAlign w:val="baseline"/>
              </w:rPr>
            </w:pPr>
          </w:p>
        </w:tc>
        <w:tc>
          <w:tcPr>
            <w:tcW w:w="2034" w:type="dxa"/>
          </w:tcPr>
          <w:p w14:paraId="0F42DE80">
            <w:pPr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（</w:t>
            </w:r>
            <w:r>
              <w:rPr>
                <w:rFonts w:hint="eastAsia"/>
                <w:vertAlign w:val="baseline"/>
                <w:lang w:val="en-US" w:eastAsia="zh-CN"/>
              </w:rPr>
              <w:t>备注具体折扣</w:t>
            </w:r>
            <w:r>
              <w:rPr>
                <w:rFonts w:hint="eastAsia"/>
                <w:vertAlign w:val="baseline"/>
                <w:lang w:eastAsia="zh-CN"/>
              </w:rPr>
              <w:t>）</w:t>
            </w:r>
          </w:p>
        </w:tc>
        <w:tc>
          <w:tcPr>
            <w:tcW w:w="1846" w:type="dxa"/>
          </w:tcPr>
          <w:p w14:paraId="20F222EE">
            <w:pPr>
              <w:rPr>
                <w:vertAlign w:val="baseline"/>
              </w:rPr>
            </w:pPr>
          </w:p>
        </w:tc>
      </w:tr>
      <w:tr w14:paraId="5EAED1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3" w:type="dxa"/>
          </w:tcPr>
          <w:p w14:paraId="44969F56"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1386" w:type="dxa"/>
          </w:tcPr>
          <w:p w14:paraId="43E35841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系统对接</w:t>
            </w:r>
          </w:p>
        </w:tc>
        <w:tc>
          <w:tcPr>
            <w:tcW w:w="3814" w:type="dxa"/>
          </w:tcPr>
          <w:p w14:paraId="5A864B78"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中标供应商需配备完善信息系统，无条件配合医院 LIS 系统对接，实现多终端报告查询、紧急报告即时推送；接口开发、对接产生的全部费用由中标方承担，需单独出具承诺函。</w:t>
            </w:r>
          </w:p>
          <w:p w14:paraId="1291D612">
            <w:pPr>
              <w:rPr>
                <w:vertAlign w:val="baseline"/>
              </w:rPr>
            </w:pPr>
          </w:p>
        </w:tc>
        <w:tc>
          <w:tcPr>
            <w:tcW w:w="2034" w:type="dxa"/>
          </w:tcPr>
          <w:p w14:paraId="0CBFCBBB">
            <w:pPr>
              <w:rPr>
                <w:vertAlign w:val="baseline"/>
              </w:rPr>
            </w:pPr>
          </w:p>
        </w:tc>
        <w:tc>
          <w:tcPr>
            <w:tcW w:w="1846" w:type="dxa"/>
          </w:tcPr>
          <w:p w14:paraId="1DB1EC0B">
            <w:pPr>
              <w:rPr>
                <w:vertAlign w:val="baseline"/>
              </w:rPr>
            </w:pPr>
          </w:p>
        </w:tc>
      </w:tr>
      <w:tr w14:paraId="74028A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3" w:type="dxa"/>
          </w:tcPr>
          <w:p w14:paraId="7CBA7337"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1386" w:type="dxa"/>
          </w:tcPr>
          <w:p w14:paraId="42D64BDC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其他技术 &amp; 服务要求</w:t>
            </w:r>
          </w:p>
        </w:tc>
        <w:tc>
          <w:tcPr>
            <w:tcW w:w="3814" w:type="dxa"/>
          </w:tcPr>
          <w:p w14:paraId="1D0B0073">
            <w:pPr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1、</w:t>
            </w:r>
            <w:r>
              <w:rPr>
                <w:rFonts w:hint="eastAsia"/>
                <w:vertAlign w:val="baseline"/>
              </w:rPr>
              <w:t>开展室内质控，每半年提交室间质评 / 结果一致性证明材料</w:t>
            </w:r>
          </w:p>
          <w:p w14:paraId="313F1ABC">
            <w:pPr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2、</w:t>
            </w:r>
            <w:r>
              <w:rPr>
                <w:rFonts w:hint="eastAsia"/>
                <w:vertAlign w:val="baseline"/>
              </w:rPr>
              <w:t>配合采购人查阅检测、质控相关资料，配合第三方审计。</w:t>
            </w:r>
            <w:r>
              <w:rPr>
                <w:rFonts w:hint="eastAsia"/>
                <w:vertAlign w:val="baseline"/>
                <w:lang w:val="en-US" w:eastAsia="zh-CN"/>
              </w:rPr>
              <w:t>3、</w:t>
            </w:r>
            <w:r>
              <w:rPr>
                <w:rFonts w:hint="eastAsia"/>
                <w:vertAlign w:val="baseline"/>
              </w:rPr>
              <w:t>采购人可根据临床需求增减外送项目，新增项目按原中标折扣率执行</w:t>
            </w:r>
            <w:r>
              <w:rPr>
                <w:rFonts w:hint="eastAsia"/>
                <w:vertAlign w:val="baseline"/>
                <w:lang w:eastAsia="zh-CN"/>
              </w:rPr>
              <w:t>。</w:t>
            </w:r>
          </w:p>
          <w:p w14:paraId="0BA456BE">
            <w:pPr>
              <w:rPr>
                <w:vertAlign w:val="baseline"/>
              </w:rPr>
            </w:pPr>
          </w:p>
        </w:tc>
        <w:tc>
          <w:tcPr>
            <w:tcW w:w="2034" w:type="dxa"/>
          </w:tcPr>
          <w:p w14:paraId="16663AC8">
            <w:pPr>
              <w:rPr>
                <w:vertAlign w:val="baseline"/>
              </w:rPr>
            </w:pPr>
          </w:p>
        </w:tc>
        <w:tc>
          <w:tcPr>
            <w:tcW w:w="1846" w:type="dxa"/>
          </w:tcPr>
          <w:p w14:paraId="3AB17509">
            <w:pPr>
              <w:rPr>
                <w:vertAlign w:val="baseline"/>
              </w:rPr>
            </w:pPr>
          </w:p>
        </w:tc>
      </w:tr>
      <w:tr w14:paraId="451DB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3" w:type="dxa"/>
          </w:tcPr>
          <w:p w14:paraId="60B796D0">
            <w:pPr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1386" w:type="dxa"/>
          </w:tcPr>
          <w:p w14:paraId="01D9AE24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项目清单</w:t>
            </w:r>
          </w:p>
          <w:p w14:paraId="22C3B3DF"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3814" w:type="dxa"/>
          </w:tcPr>
          <w:p w14:paraId="36B85754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</w:rPr>
              <w:t>本项目为中山市东升医院检验项目外送服务，外检目录为参考清单，服务期内采购人可根据业务需求增减、调整外送项目，中标供应商须全面响应配合。</w:t>
            </w:r>
            <w:r>
              <w:rPr>
                <w:rFonts w:hint="eastAsia"/>
                <w:vertAlign w:val="baseline"/>
                <w:lang w:eastAsia="zh-CN"/>
              </w:rPr>
              <w:t>（</w:t>
            </w:r>
            <w:r>
              <w:rPr>
                <w:rFonts w:hint="eastAsia"/>
                <w:vertAlign w:val="baseline"/>
                <w:lang w:val="en-US" w:eastAsia="zh-CN"/>
              </w:rPr>
              <w:t>见附件1</w:t>
            </w:r>
            <w:r>
              <w:rPr>
                <w:rFonts w:hint="eastAsia"/>
                <w:vertAlign w:val="baseline"/>
                <w:lang w:eastAsia="zh-CN"/>
              </w:rPr>
              <w:t>）</w:t>
            </w:r>
          </w:p>
          <w:p w14:paraId="1EC29D4F">
            <w:pPr>
              <w:rPr>
                <w:vertAlign w:val="baseline"/>
              </w:rPr>
            </w:pPr>
          </w:p>
        </w:tc>
        <w:tc>
          <w:tcPr>
            <w:tcW w:w="2034" w:type="dxa"/>
          </w:tcPr>
          <w:p w14:paraId="029A001B">
            <w:pPr>
              <w:rPr>
                <w:vertAlign w:val="baseline"/>
              </w:rPr>
            </w:pPr>
          </w:p>
        </w:tc>
        <w:tc>
          <w:tcPr>
            <w:tcW w:w="1846" w:type="dxa"/>
          </w:tcPr>
          <w:p w14:paraId="4AEC686F">
            <w:pPr>
              <w:rPr>
                <w:vertAlign w:val="baseline"/>
              </w:rPr>
            </w:pPr>
          </w:p>
        </w:tc>
      </w:tr>
    </w:tbl>
    <w:p w14:paraId="0F64F54D">
      <w:r>
        <w:t>填写要求</w:t>
      </w:r>
      <w:r>
        <w:rPr>
          <w:rFonts w:hint="eastAsia"/>
          <w:lang w:eastAsia="zh-CN"/>
        </w:rPr>
        <w:t>：</w:t>
      </w:r>
      <w:r>
        <w:t>请按采购需求的要求逐条响应，正负偏离参数请备注说明。</w:t>
      </w:r>
    </w:p>
    <w:p w14:paraId="52813C65">
      <w:pPr>
        <w:rPr/>
      </w:pPr>
    </w:p>
    <w:p w14:paraId="2034C95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814804"/>
    <w:rsid w:val="021D0A29"/>
    <w:rsid w:val="0B8769D7"/>
    <w:rsid w:val="0C814804"/>
    <w:rsid w:val="31167D8D"/>
    <w:rsid w:val="72785B7B"/>
    <w:rsid w:val="7B90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2026-06-12T02:49:00Z</dcterms:created>
  <dc:creator>王瑾</dc:creator>
  <cp:lastModifiedBy>王瑾</cp:lastModifiedBy>
  <dcterms:modified xsi:type="dcterms:W3CDTF">2026-06-12T03:11:04Z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383CDCCD9A83436BA699C5BC0B5CF880_13</vt:lpwstr>
  </property>
  <property fmtid="{D5CDD505-2E9C-101B-9397-08002B2CF9AE}" pid="4" name="KSOTemplateDocerSaveRecord">
    <vt:lpwstr>eyJoZGlkIjoiYmY5ZTVlODc3NGI5NTU3NWVmMmM5NGZmN2I5NmJjZjUiLCJ1c2VySWQiOiIyNDQyMjQ5OTkifQ==</vt:lpwstr>
  </property>
</Properties>
</file>