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7B42E1">
      <w:pPr>
        <w:spacing w:line="360" w:lineRule="auto"/>
        <w:ind w:left="-420" w:leftChars="-200" w:right="105"/>
        <w:jc w:val="center"/>
        <w:rPr>
          <w:rFonts w:hint="eastAsia" w:ascii="新宋体" w:hAnsi="新宋体" w:eastAsia="新宋体"/>
          <w:b/>
          <w:bCs/>
          <w:color w:val="000000"/>
          <w:sz w:val="44"/>
          <w:szCs w:val="44"/>
        </w:rPr>
      </w:pPr>
    </w:p>
    <w:p w14:paraId="40F15A94">
      <w:pPr>
        <w:spacing w:line="360" w:lineRule="auto"/>
        <w:ind w:left="-420" w:leftChars="-200" w:right="105"/>
        <w:jc w:val="center"/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</w:pPr>
    </w:p>
    <w:p w14:paraId="008606D8">
      <w:pPr>
        <w:spacing w:line="360" w:lineRule="auto"/>
        <w:ind w:left="-420" w:leftChars="-200" w:right="105"/>
        <w:jc w:val="center"/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</w:pPr>
      <w:r>
        <w:rPr>
          <w:rFonts w:hint="eastAsia" w:ascii="黑体" w:hAnsi="黑体" w:eastAsia="黑体" w:cs="黑体"/>
          <w:b/>
          <w:bCs/>
          <w:color w:val="000000"/>
          <w:sz w:val="52"/>
          <w:szCs w:val="52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  <w:t>化州市妇幼保健院污水在线监测设备购置及平台联网改造项目</w:t>
      </w:r>
    </w:p>
    <w:p w14:paraId="30D31132">
      <w:pPr>
        <w:tabs>
          <w:tab w:val="left" w:pos="420"/>
          <w:tab w:val="left" w:pos="6660"/>
        </w:tabs>
        <w:spacing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</w:p>
    <w:p w14:paraId="5D9D7E08">
      <w:pPr>
        <w:tabs>
          <w:tab w:val="left" w:pos="42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【项目编号：HZFY-202625】</w:t>
      </w:r>
    </w:p>
    <w:p w14:paraId="252DF200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522778B0">
      <w:pPr>
        <w:spacing w:line="360" w:lineRule="auto"/>
        <w:jc w:val="both"/>
        <w:rPr>
          <w:rFonts w:hint="eastAsia" w:ascii="新宋体" w:hAnsi="新宋体" w:eastAsia="新宋体"/>
          <w:bCs/>
          <w:szCs w:val="21"/>
        </w:rPr>
      </w:pPr>
    </w:p>
    <w:p w14:paraId="0D729BC3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711AA308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0A7AF87F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00711719">
      <w:pPr>
        <w:spacing w:line="360" w:lineRule="auto"/>
        <w:jc w:val="center"/>
        <w:rPr>
          <w:rFonts w:hint="eastAsia" w:ascii="黑体" w:hAnsi="黑体" w:eastAsia="黑体" w:cs="黑体"/>
          <w:b/>
          <w:bCs/>
          <w:szCs w:val="21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 xml:space="preserve"> 采购</w:t>
      </w:r>
      <w:r>
        <w:rPr>
          <w:rFonts w:hint="eastAsia" w:ascii="黑体" w:hAnsi="黑体" w:eastAsia="黑体" w:cs="黑体"/>
          <w:b/>
          <w:sz w:val="72"/>
          <w:szCs w:val="72"/>
        </w:rPr>
        <w:t>文件</w:t>
      </w:r>
    </w:p>
    <w:p w14:paraId="42B9FBB6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6CDC43EB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0055C22F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6E3758ED">
      <w:pPr>
        <w:pStyle w:val="3"/>
        <w:rPr>
          <w:rFonts w:hint="eastAsia" w:ascii="新宋体" w:hAnsi="新宋体" w:eastAsia="新宋体"/>
          <w:b/>
          <w:bCs/>
          <w:szCs w:val="21"/>
        </w:rPr>
      </w:pPr>
    </w:p>
    <w:p w14:paraId="5C3B9CC9">
      <w:pPr>
        <w:pStyle w:val="3"/>
        <w:rPr>
          <w:rFonts w:hint="eastAsia" w:ascii="新宋体" w:hAnsi="新宋体" w:eastAsia="新宋体"/>
          <w:b/>
          <w:bCs/>
          <w:szCs w:val="21"/>
        </w:rPr>
      </w:pPr>
    </w:p>
    <w:p w14:paraId="6905CEC9">
      <w:pPr>
        <w:pStyle w:val="3"/>
        <w:rPr>
          <w:rFonts w:hint="eastAsia" w:ascii="新宋体" w:hAnsi="新宋体" w:eastAsia="新宋体"/>
          <w:b/>
          <w:bCs/>
          <w:szCs w:val="21"/>
        </w:rPr>
      </w:pPr>
    </w:p>
    <w:p w14:paraId="326E229F">
      <w:pPr>
        <w:pStyle w:val="3"/>
        <w:rPr>
          <w:rFonts w:hint="eastAsia" w:ascii="新宋体" w:hAnsi="新宋体" w:eastAsia="新宋体"/>
          <w:b/>
          <w:bCs/>
          <w:szCs w:val="21"/>
        </w:rPr>
      </w:pPr>
    </w:p>
    <w:p w14:paraId="56F9B5D1">
      <w:pPr>
        <w:pStyle w:val="3"/>
        <w:rPr>
          <w:rFonts w:hint="eastAsia" w:ascii="新宋体" w:hAnsi="新宋体" w:eastAsia="新宋体"/>
          <w:b/>
          <w:bCs/>
          <w:szCs w:val="21"/>
        </w:rPr>
      </w:pPr>
    </w:p>
    <w:p w14:paraId="3282E4F5">
      <w:pPr>
        <w:spacing w:line="360" w:lineRule="auto"/>
        <w:rPr>
          <w:rFonts w:hint="eastAsia" w:ascii="新宋体" w:hAnsi="新宋体" w:eastAsia="新宋体"/>
          <w:b/>
          <w:bCs/>
          <w:szCs w:val="21"/>
        </w:rPr>
      </w:pPr>
    </w:p>
    <w:p w14:paraId="256B3CEF">
      <w:pPr>
        <w:snapToGrid w:val="0"/>
        <w:spacing w:line="360" w:lineRule="auto"/>
        <w:jc w:val="center"/>
        <w:textAlignment w:val="baseline"/>
        <w:rPr>
          <w:rFonts w:hint="eastAsia" w:ascii="新宋体" w:hAnsi="新宋体" w:eastAsia="新宋体"/>
          <w:b/>
          <w:bCs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</w:rPr>
        <w:t>化州市妇幼保健院编制</w:t>
      </w:r>
    </w:p>
    <w:p w14:paraId="6D8A01FA">
      <w:pPr>
        <w:snapToGrid w:val="0"/>
        <w:spacing w:line="360" w:lineRule="auto"/>
        <w:jc w:val="center"/>
        <w:textAlignment w:val="baseline"/>
        <w:rPr>
          <w:rStyle w:val="16"/>
          <w:rFonts w:hint="eastAsia" w:cs="Times New Roman"/>
          <w:b/>
          <w:bCs/>
          <w:sz w:val="28"/>
          <w:szCs w:val="28"/>
          <w:lang w:val="en-US" w:eastAsia="zh-CN" w:bidi="ar-SA"/>
        </w:rPr>
      </w:pPr>
      <w:r>
        <w:rPr>
          <w:rFonts w:hint="eastAsia" w:ascii="新宋体" w:hAnsi="新宋体" w:eastAsia="新宋体"/>
          <w:b/>
          <w:bCs/>
          <w:sz w:val="32"/>
          <w:szCs w:val="32"/>
        </w:rPr>
        <w:t>发布日期：202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6</w:t>
      </w:r>
      <w:r>
        <w:rPr>
          <w:rFonts w:hint="eastAsia" w:ascii="新宋体" w:hAnsi="新宋体" w:eastAsia="新宋体"/>
          <w:b/>
          <w:bCs/>
          <w:sz w:val="32"/>
          <w:szCs w:val="32"/>
        </w:rPr>
        <w:t>年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9</w:t>
      </w:r>
      <w:r>
        <w:rPr>
          <w:rFonts w:hint="eastAsia" w:ascii="新宋体" w:hAnsi="新宋体" w:eastAsia="新宋体"/>
          <w:b/>
          <w:bCs/>
          <w:sz w:val="32"/>
          <w:szCs w:val="32"/>
        </w:rPr>
        <w:t>月</w:t>
      </w:r>
    </w:p>
    <w:p w14:paraId="1FE782E2">
      <w:pPr>
        <w:snapToGrid w:val="0"/>
        <w:spacing w:line="360" w:lineRule="auto"/>
        <w:ind w:firstLine="560" w:firstLineChars="200"/>
        <w:jc w:val="center"/>
        <w:textAlignment w:val="baseline"/>
        <w:rPr>
          <w:rStyle w:val="16"/>
          <w:rFonts w:hint="eastAsia" w:cs="Times New Roman"/>
          <w:b/>
          <w:bCs/>
          <w:sz w:val="28"/>
          <w:szCs w:val="28"/>
          <w:lang w:val="en-US" w:eastAsia="zh-CN" w:bidi="ar-SA"/>
        </w:rPr>
        <w:sectPr>
          <w:headerReference r:id="rId3" w:type="first"/>
          <w:footerReference r:id="rId4" w:type="first"/>
          <w:pgSz w:w="11906" w:h="16838"/>
          <w:pgMar w:top="1134" w:right="1304" w:bottom="1134" w:left="1417" w:header="685" w:footer="567" w:gutter="0"/>
          <w:lnNumType w:countBy="0"/>
          <w:cols w:space="720" w:num="1"/>
          <w:titlePg/>
          <w:rtlGutter w:val="0"/>
          <w:docGrid w:type="linesAndChars" w:linePitch="312" w:charSpace="0"/>
        </w:sectPr>
      </w:pPr>
    </w:p>
    <w:p w14:paraId="271A9657">
      <w:pPr>
        <w:numPr>
          <w:ilvl w:val="0"/>
          <w:numId w:val="0"/>
        </w:num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第一部分　</w:t>
      </w: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  <w:t>邀请函</w:t>
      </w:r>
    </w:p>
    <w:p w14:paraId="2B188A39">
      <w:pPr>
        <w:widowControl/>
        <w:wordWrap/>
        <w:adjustRightInd/>
        <w:snapToGrid w:val="0"/>
        <w:spacing w:line="400" w:lineRule="exact"/>
        <w:ind w:left="0" w:leftChars="0" w:right="0" w:firstLine="646" w:firstLineChars="200"/>
        <w:jc w:val="center"/>
        <w:textAlignment w:val="auto"/>
        <w:outlineLvl w:val="9"/>
        <w:rPr>
          <w:rStyle w:val="16"/>
          <w:rFonts w:hint="eastAsia" w:ascii="Calibri" w:hAnsi="Calibri" w:cs="Times New Roman"/>
          <w:b/>
          <w:bCs/>
          <w:sz w:val="32"/>
          <w:szCs w:val="32"/>
          <w:lang w:val="en-US" w:eastAsia="zh-CN" w:bidi="ar-SA"/>
        </w:rPr>
      </w:pPr>
    </w:p>
    <w:p w14:paraId="3059BC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157" w:afterLines="50" w:line="400" w:lineRule="exact"/>
        <w:ind w:left="0" w:leftChars="0" w:right="0" w:firstLine="726" w:firstLineChars="200"/>
        <w:jc w:val="center"/>
        <w:textAlignment w:val="auto"/>
        <w:outlineLvl w:val="9"/>
        <w:rPr>
          <w:rStyle w:val="16"/>
          <w:rFonts w:hint="eastAsia" w:ascii="宋体" w:hAnsi="宋体" w:eastAsia="宋体" w:cs="宋体"/>
          <w:b/>
          <w:bCs/>
          <w:sz w:val="36"/>
          <w:szCs w:val="36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sz w:val="36"/>
          <w:szCs w:val="36"/>
          <w:lang w:val="en-US" w:eastAsia="zh-CN" w:bidi="ar-SA"/>
        </w:rPr>
        <w:t>化州市妇幼保健院污水在线监测设备购置及</w:t>
      </w:r>
    </w:p>
    <w:p w14:paraId="5DA6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157" w:afterLines="50" w:line="400" w:lineRule="exact"/>
        <w:ind w:left="0" w:leftChars="0" w:right="0" w:firstLine="726" w:firstLineChars="200"/>
        <w:jc w:val="center"/>
        <w:textAlignment w:val="auto"/>
        <w:outlineLvl w:val="9"/>
        <w:rPr>
          <w:rStyle w:val="16"/>
          <w:rFonts w:hint="eastAsia" w:ascii="宋体" w:hAnsi="宋体" w:eastAsia="宋体" w:cs="宋体"/>
          <w:b/>
          <w:bCs/>
          <w:sz w:val="36"/>
          <w:szCs w:val="36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sz w:val="36"/>
          <w:szCs w:val="36"/>
          <w:lang w:val="en-US" w:eastAsia="zh-CN" w:bidi="ar-SA"/>
        </w:rPr>
        <w:t>平台联网改造项目采购公告</w:t>
      </w:r>
    </w:p>
    <w:p w14:paraId="42E0396B">
      <w:pPr>
        <w:pStyle w:val="17"/>
        <w:widowControl/>
        <w:pBdr>
          <w:top w:val="none" w:color="000000" w:sz="0" w:space="1"/>
          <w:left w:val="none" w:color="000000" w:sz="0" w:space="1"/>
          <w:bottom w:val="none" w:color="000000" w:sz="0" w:space="1"/>
          <w:right w:val="none" w:color="000000" w:sz="0" w:space="1"/>
        </w:pBdr>
        <w:shd w:val="clear" w:color="auto" w:fill="FFFFFF"/>
        <w:wordWrap/>
        <w:adjustRightInd/>
        <w:spacing w:line="400" w:lineRule="exact"/>
        <w:ind w:left="0" w:leftChars="0" w:right="0"/>
        <w:textAlignment w:val="auto"/>
        <w:outlineLvl w:val="9"/>
        <w:rPr>
          <w:rStyle w:val="16"/>
          <w:rFonts w:ascii="Arial" w:hAnsi="Arial" w:eastAsia="宋体"/>
          <w:color w:val="000000"/>
          <w:sz w:val="21"/>
          <w:szCs w:val="21"/>
          <w:lang w:val="en-US" w:eastAsia="zh-CN" w:bidi="ar-SA"/>
        </w:rPr>
      </w:pPr>
    </w:p>
    <w:p w14:paraId="790851CB">
      <w:pPr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 w:val="0"/>
        <w:spacing w:line="420" w:lineRule="exact"/>
        <w:ind w:right="0" w:firstLine="446" w:firstLineChars="200"/>
        <w:textAlignment w:val="auto"/>
        <w:outlineLvl w:val="9"/>
        <w:rPr>
          <w:rStyle w:val="16"/>
          <w:rFonts w:ascii="宋体" w:hAnsi="宋体" w:eastAsia="宋体"/>
          <w:color w:val="00000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sz w:val="22"/>
          <w:szCs w:val="22"/>
          <w:lang w:val="en-US" w:eastAsia="zh-CN" w:bidi="ar-SA"/>
        </w:rPr>
        <w:t>化州市妇幼保健院</w:t>
      </w:r>
      <w:r>
        <w:rPr>
          <w:rStyle w:val="16"/>
          <w:rFonts w:ascii="宋体" w:hAnsi="宋体" w:eastAsia="宋体" w:cs="宋体"/>
          <w:bCs/>
          <w:sz w:val="22"/>
          <w:szCs w:val="22"/>
          <w:lang w:val="en-US" w:eastAsia="zh-CN" w:bidi="ar-SA"/>
        </w:rPr>
        <w:t>（以下简称“采购人”）</w:t>
      </w:r>
      <w:r>
        <w:rPr>
          <w:rStyle w:val="16"/>
          <w:rFonts w:ascii="宋体" w:hAnsi="宋体" w:eastAsia="宋体" w:cs="宋体"/>
          <w:bCs/>
          <w:sz w:val="22"/>
          <w:szCs w:val="22"/>
          <w:lang w:val="zh-CN" w:eastAsia="zh-CN" w:bidi="ar-SA"/>
        </w:rPr>
        <w:t>拟</w:t>
      </w:r>
      <w:r>
        <w:rPr>
          <w:rStyle w:val="16"/>
          <w:rFonts w:ascii="宋体" w:hAnsi="宋体" w:eastAsia="宋体" w:cs="宋体"/>
          <w:bCs/>
          <w:sz w:val="22"/>
          <w:szCs w:val="22"/>
          <w:lang w:val="en-US" w:eastAsia="zh-CN" w:bidi="ar-SA"/>
        </w:rPr>
        <w:t>对</w:t>
      </w:r>
      <w:r>
        <w:rPr>
          <w:rStyle w:val="16"/>
          <w:rFonts w:hint="eastAsia" w:ascii="宋体" w:hAnsi="宋体" w:cs="宋体"/>
          <w:b w:val="0"/>
          <w:bCs w:val="0"/>
          <w:sz w:val="22"/>
          <w:szCs w:val="22"/>
          <w:u w:val="single" w:color="auto"/>
          <w:lang w:val="en-US" w:eastAsia="zh-CN" w:bidi="ar-SA"/>
        </w:rPr>
        <w:t>化州市妇幼保健院污水在线监测设备购置及平台联网改造项目（项目编号：HZFY-202625）</w:t>
      </w:r>
      <w:r>
        <w:rPr>
          <w:rStyle w:val="16"/>
          <w:rFonts w:ascii="宋体" w:hAnsi="宋体" w:eastAsia="宋体" w:cs="宋体"/>
          <w:b w:val="0"/>
          <w:bCs/>
          <w:sz w:val="22"/>
          <w:szCs w:val="22"/>
          <w:lang w:val="en-US" w:eastAsia="zh-CN" w:bidi="ar-SA"/>
        </w:rPr>
        <w:t>进行</w:t>
      </w:r>
      <w:r>
        <w:rPr>
          <w:rStyle w:val="16"/>
          <w:rFonts w:hint="eastAsia" w:ascii="宋体" w:hAnsi="宋体" w:cs="宋体"/>
          <w:b w:val="0"/>
          <w:bCs/>
          <w:sz w:val="22"/>
          <w:szCs w:val="22"/>
          <w:lang w:val="en-US" w:eastAsia="zh-CN" w:bidi="ar-SA"/>
        </w:rPr>
        <w:t>询价</w:t>
      </w:r>
      <w:r>
        <w:rPr>
          <w:rStyle w:val="16"/>
          <w:rFonts w:ascii="宋体" w:hAnsi="宋体" w:eastAsia="宋体" w:cs="宋体"/>
          <w:b w:val="0"/>
          <w:bCs/>
          <w:sz w:val="22"/>
          <w:szCs w:val="22"/>
          <w:lang w:val="en-US" w:eastAsia="zh-CN" w:bidi="ar-SA"/>
        </w:rPr>
        <w:t>采购，欢迎符合资格条件的供应商按本公告的有关内容进行报价。</w:t>
      </w:r>
      <w:r>
        <w:rPr>
          <w:rStyle w:val="16"/>
          <w:rFonts w:ascii="宋体" w:hAnsi="宋体" w:eastAsia="宋体"/>
          <w:color w:val="000000"/>
          <w:sz w:val="22"/>
          <w:szCs w:val="22"/>
          <w:lang w:val="en-US" w:eastAsia="zh-CN" w:bidi="ar-SA"/>
        </w:rPr>
        <w:t>有关要求如下：</w:t>
      </w:r>
    </w:p>
    <w:p w14:paraId="5D6FE074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ascii="宋体" w:hAnsi="宋体" w:eastAsia="宋体"/>
          <w:b/>
          <w:sz w:val="22"/>
          <w:szCs w:val="22"/>
          <w:lang w:val="en-US" w:eastAsia="zh-CN" w:bidi="ar-SA"/>
        </w:rPr>
      </w:pPr>
      <w:r>
        <w:rPr>
          <w:rStyle w:val="16"/>
          <w:rFonts w:ascii="宋体" w:hAnsi="宋体" w:eastAsia="宋体"/>
          <w:b/>
          <w:sz w:val="22"/>
          <w:szCs w:val="22"/>
          <w:lang w:val="en-US" w:eastAsia="zh-CN" w:bidi="ar-SA"/>
        </w:rPr>
        <w:t>一、供应商资格</w:t>
      </w:r>
      <w:r>
        <w:rPr>
          <w:rStyle w:val="16"/>
          <w:rFonts w:hint="eastAsia" w:ascii="宋体" w:hAnsi="宋体"/>
          <w:b/>
          <w:sz w:val="22"/>
          <w:szCs w:val="22"/>
          <w:lang w:val="en-US" w:eastAsia="zh-CN" w:bidi="ar-SA"/>
        </w:rPr>
        <w:t>条件</w:t>
      </w:r>
    </w:p>
    <w:p w14:paraId="5DC1B03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1.具有独立法人资格，有效的营业执照；经营范围包含环保仪器仪表销售、环保设备安装调试等相关业务。</w:t>
      </w:r>
    </w:p>
    <w:p w14:paraId="79EF94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2.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投标主要设备必须完整支持HJ212‑2025全部协议要求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，具备 SM4 加密传输、设备唯一身份编码功能。</w:t>
      </w:r>
    </w:p>
    <w:p w14:paraId="0DC5F98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  <w:t>3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.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投标人近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年内具有公立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机构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污水在线监测设备供货联网业绩至少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份，提供合同关键页证明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。</w:t>
      </w:r>
    </w:p>
    <w:p w14:paraId="13F2407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4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.响应投标人在投标截止前没有失信及违法处罚记录，投标时须提供“信用中国”及“中国政府采购网”网站查询结果截图，对列入失信及违法处罚有效记录的，将被拒绝投标。</w:t>
      </w:r>
    </w:p>
    <w:p w14:paraId="3BE9995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0"/>
        <w:textAlignment w:val="auto"/>
        <w:outlineLvl w:val="9"/>
        <w:rPr>
          <w:rStyle w:val="16"/>
          <w:rFonts w:hint="eastAsia" w:ascii="宋体" w:hAnsi="宋体" w:eastAsia="宋体" w:cs="宋体"/>
          <w:spacing w:val="0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spacing w:val="0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spacing w:val="0"/>
          <w:kern w:val="0"/>
          <w:sz w:val="22"/>
          <w:szCs w:val="22"/>
          <w:lang w:val="en-US" w:eastAsia="zh-CN" w:bidi="ar-SA"/>
        </w:rPr>
        <w:t>. 采购人</w:t>
      </w:r>
      <w:r>
        <w:rPr>
          <w:rStyle w:val="16"/>
          <w:rFonts w:hint="eastAsia" w:ascii="宋体" w:hAnsi="宋体" w:cs="宋体"/>
          <w:spacing w:val="0"/>
          <w:kern w:val="0"/>
          <w:sz w:val="22"/>
          <w:szCs w:val="22"/>
          <w:lang w:val="en-US" w:eastAsia="zh-CN" w:bidi="ar-SA"/>
        </w:rPr>
        <w:t>可协助</w:t>
      </w:r>
      <w:r>
        <w:rPr>
          <w:rStyle w:val="16"/>
          <w:rFonts w:hint="eastAsia" w:ascii="宋体" w:hAnsi="宋体" w:eastAsia="宋体" w:cs="宋体"/>
          <w:spacing w:val="0"/>
          <w:kern w:val="0"/>
          <w:sz w:val="22"/>
          <w:szCs w:val="22"/>
          <w:lang w:val="en-US" w:eastAsia="zh-CN" w:bidi="ar-SA"/>
        </w:rPr>
        <w:t>现场踏勘，投标人自行到污水排放口勘察现场工况，充分掌握管线、供电、网络现状；投标报价视为已经充分考虑现场全部条件。</w:t>
      </w:r>
    </w:p>
    <w:p w14:paraId="50D092A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.单位负责人为同一人或者存在直接控股、管理关系的不同供应商，不得参加同一合同项下的采购活动提供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《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响应供应商资格信用承诺函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》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。</w:t>
      </w:r>
    </w:p>
    <w:p w14:paraId="7E9DB9F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0"/>
        <w:textAlignment w:val="auto"/>
        <w:outlineLvl w:val="9"/>
        <w:rPr>
          <w:rFonts w:hint="eastAsia" w:ascii="宋体" w:hAnsi="宋体" w:cs="宋体"/>
          <w:spacing w:val="0"/>
          <w:sz w:val="22"/>
          <w:szCs w:val="22"/>
          <w:lang w:eastAsia="zh-CN"/>
        </w:rPr>
      </w:pPr>
      <w:r>
        <w:rPr>
          <w:rStyle w:val="16"/>
          <w:rFonts w:hint="eastAsia" w:ascii="宋体" w:hAnsi="宋体" w:cs="宋体"/>
          <w:spacing w:val="0"/>
          <w:kern w:val="0"/>
          <w:sz w:val="22"/>
          <w:szCs w:val="22"/>
          <w:lang w:val="en-US" w:eastAsia="zh-CN" w:bidi="ar-SA"/>
        </w:rPr>
        <w:t>7</w:t>
      </w:r>
      <w:r>
        <w:rPr>
          <w:rStyle w:val="16"/>
          <w:rFonts w:hint="eastAsia" w:ascii="宋体" w:hAnsi="宋体" w:eastAsia="宋体" w:cs="宋体"/>
          <w:spacing w:val="0"/>
          <w:kern w:val="0"/>
          <w:sz w:val="22"/>
          <w:szCs w:val="22"/>
          <w:lang w:val="en-US" w:eastAsia="zh-CN" w:bidi="ar-SA"/>
        </w:rPr>
        <w:t>.</w:t>
      </w:r>
      <w:r>
        <w:rPr>
          <w:rFonts w:hint="eastAsia" w:ascii="宋体" w:hAnsi="宋体" w:eastAsia="宋体" w:cs="宋体"/>
          <w:spacing w:val="0"/>
          <w:sz w:val="22"/>
          <w:szCs w:val="22"/>
        </w:rPr>
        <w:t>本项目不接受联合体投标；中标人可委托 CMA 检测机构，但不得将本项目主体设备供货、安装联网工作转包、违法分包</w:t>
      </w:r>
      <w:r>
        <w:rPr>
          <w:rFonts w:hint="eastAsia" w:ascii="宋体" w:hAnsi="宋体" w:cs="宋体"/>
          <w:spacing w:val="0"/>
          <w:sz w:val="22"/>
          <w:szCs w:val="22"/>
          <w:lang w:eastAsia="zh-CN"/>
        </w:rPr>
        <w:t>。</w:t>
      </w:r>
    </w:p>
    <w:p w14:paraId="11ACA1C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0"/>
        <w:textAlignment w:val="auto"/>
        <w:outlineLvl w:val="9"/>
        <w:rPr>
          <w:rFonts w:hint="eastAsia" w:ascii="宋体" w:hAnsi="宋体" w:eastAsia="宋体" w:cs="宋体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spacing w:val="0"/>
          <w:sz w:val="22"/>
          <w:szCs w:val="22"/>
        </w:rPr>
        <w:t>★</w:t>
      </w:r>
      <w:r>
        <w:rPr>
          <w:rFonts w:hint="eastAsia" w:ascii="宋体" w:hAnsi="宋体" w:eastAsia="宋体" w:cs="宋体"/>
          <w:spacing w:val="0"/>
          <w:sz w:val="22"/>
          <w:szCs w:val="22"/>
          <w:lang w:eastAsia="zh-CN"/>
        </w:rPr>
        <w:t>特别约束：中标人委托开展比对监测的 CMA 机构必须具备水污染物监测资质；检测机构须独立开展比对工作；供应商不得干预检测数据真实性；采购人有权对 CMA 机构资质进行复核。</w:t>
      </w:r>
    </w:p>
    <w:p w14:paraId="3CC580E7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Times New Roman"/>
          <w:b/>
          <w:sz w:val="22"/>
          <w:szCs w:val="22"/>
          <w:lang w:val="zh-CN" w:eastAsia="zh-CN" w:bidi="ar-SA"/>
        </w:rPr>
      </w:pPr>
      <w:r>
        <w:rPr>
          <w:rStyle w:val="16"/>
          <w:rFonts w:hint="eastAsia" w:ascii="宋体" w:hAnsi="宋体" w:eastAsia="宋体" w:cs="Times New Roman"/>
          <w:b/>
          <w:sz w:val="22"/>
          <w:szCs w:val="22"/>
          <w:lang w:val="zh-CN" w:eastAsia="zh-CN" w:bidi="ar-SA"/>
        </w:rPr>
        <w:t>二、项目概况</w:t>
      </w:r>
    </w:p>
    <w:p w14:paraId="155E21EE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1.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根据《排污许可管理条例》、污染源自动监控相关技术规范，我院现有污水在线监测系统不能满足 HJ212‑2025 传输协议，需购置污水在线监测成套设备，完成供货、现场安装调试，与属地生态环境监控平台对接联网；由中标供应商委托具备 CMA 资质第三方检测机构开展比对监测；编制全套档案资料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，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协助向生态环境主管部门提交备案资料。</w:t>
      </w:r>
    </w:p>
    <w:p w14:paraId="0B0AD61C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2.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最高限价：人民币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55000.00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元；投标报价超过最高限价按无效投标处理。本报价为全包价：设备、运输、装卸、辅材、安装布线、调试、通讯模块流量费、平台联调、试运行；中标人委托 CMA 第三方比对监测费、报告编制费、技术档案、现场培训、协助备案相关全部费用；采购人不再另行支付任何费用。 　</w:t>
      </w:r>
    </w:p>
    <w:p w14:paraId="0E47DBC2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  <w:t>三、报名须知</w:t>
      </w:r>
    </w:p>
    <w:p w14:paraId="2C79F904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1.递交材料须密封，封面应当写明项目名称、供应商名称、联系人及联系电话(若材料使用快递方式递交，须先用文件袋装好材料密封，再放进快递文件袋）。</w:t>
      </w:r>
    </w:p>
    <w:p w14:paraId="23306349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default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2.递交报价文件时间:20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年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日上午8:00-至202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年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日上午</w:t>
      </w:r>
      <w:r>
        <w:rPr>
          <w:rFonts w:hint="eastAsia" w:ascii="宋体" w:hAnsi="宋体" w:cs="宋体"/>
          <w:color w:val="auto"/>
          <w:sz w:val="22"/>
          <w:szCs w:val="22"/>
          <w:lang w:val="en-US" w:eastAsia="zh-CN"/>
        </w:rPr>
        <w:t>12:00。</w:t>
      </w:r>
    </w:p>
    <w:p w14:paraId="4A32EF32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3.报价文件纸质版加盖公章交至化州市河西街道办北岸安庆路五横巷1号化州市妇幼保健院1号楼7楼招标采购科。</w:t>
      </w:r>
    </w:p>
    <w:p w14:paraId="4F234486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4.报名需提交资料：响应文件</w:t>
      </w:r>
    </w:p>
    <w:p w14:paraId="643CBC6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5.报名费用：免费</w:t>
      </w:r>
    </w:p>
    <w:p w14:paraId="2AB0CA99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  <w:t>四、我院拒绝接受以下报价资料：</w:t>
      </w:r>
    </w:p>
    <w:p w14:paraId="0F7AAF0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1.报名截止时间后才递交的报价资料。</w:t>
      </w:r>
    </w:p>
    <w:p w14:paraId="10C3E61D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2.不符合项目相应资质的供应商报价资料。</w:t>
      </w:r>
    </w:p>
    <w:p w14:paraId="48DD837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3.不满足报名需求提交资料要求的报价资料。</w:t>
      </w:r>
    </w:p>
    <w:p w14:paraId="6CCD4999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4.同一供应商重复递交的报价资料。</w:t>
      </w:r>
    </w:p>
    <w:p w14:paraId="5B20C49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default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5.邮寄、传真、电子邮件等形式的报价资料。</w:t>
      </w:r>
    </w:p>
    <w:p w14:paraId="1249F53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6.虚假的报价资料。</w:t>
      </w:r>
    </w:p>
    <w:p w14:paraId="7A4B1719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20" w:lineRule="exact"/>
        <w:ind w:left="0" w:right="0" w:firstLine="446" w:firstLineChars="200"/>
        <w:textAlignment w:val="auto"/>
        <w:outlineLvl w:val="9"/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Times New Roman"/>
          <w:b/>
          <w:sz w:val="22"/>
          <w:szCs w:val="22"/>
          <w:lang w:val="en-US" w:eastAsia="zh-CN" w:bidi="ar-SA"/>
        </w:rPr>
        <w:t>五、联系事项：</w:t>
      </w:r>
    </w:p>
    <w:p w14:paraId="546980C4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采购人：化州市妇幼保健院</w:t>
      </w:r>
    </w:p>
    <w:p w14:paraId="3BC1433A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地址：化州市河西街道办北岸安庆路五横巷1号</w:t>
      </w:r>
    </w:p>
    <w:p w14:paraId="2A992F8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联系人：李先生</w:t>
      </w:r>
    </w:p>
    <w:p w14:paraId="49D5A9FD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firstLine="446" w:firstLineChars="200"/>
        <w:textAlignment w:val="baseline"/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lang w:val="en-US" w:eastAsia="zh-CN"/>
        </w:rPr>
        <w:t>联系电话：0668-7222968</w:t>
      </w:r>
    </w:p>
    <w:p w14:paraId="731CA623">
      <w:pPr>
        <w:pStyle w:val="20"/>
        <w:numPr>
          <w:ilvl w:val="3"/>
          <w:numId w:val="0"/>
        </w:numPr>
        <w:snapToGrid w:val="0"/>
        <w:spacing w:line="500" w:lineRule="exact"/>
        <w:ind w:left="720" w:firstLine="587" w:firstLineChars="264"/>
        <w:jc w:val="both"/>
        <w:textAlignment w:val="auto"/>
        <w:rPr>
          <w:rStyle w:val="16"/>
          <w:rFonts w:ascii="宋体" w:hAnsi="宋体"/>
          <w:color w:val="auto"/>
          <w:kern w:val="2"/>
          <w:sz w:val="22"/>
          <w:szCs w:val="22"/>
          <w:lang w:val="en-US" w:eastAsia="zh-CN" w:bidi="ar-SA"/>
        </w:rPr>
      </w:pPr>
      <w:r>
        <w:rPr>
          <w:rStyle w:val="16"/>
          <w:rFonts w:ascii="宋体" w:hAnsi="宋体"/>
          <w:color w:val="auto"/>
          <w:kern w:val="2"/>
          <w:sz w:val="22"/>
          <w:szCs w:val="22"/>
          <w:lang w:val="en-US" w:eastAsia="zh-CN" w:bidi="ar-SA"/>
        </w:rPr>
        <w:t xml:space="preserve"> </w:t>
      </w:r>
    </w:p>
    <w:p w14:paraId="70844D97">
      <w:pPr>
        <w:pStyle w:val="20"/>
        <w:numPr>
          <w:ilvl w:val="3"/>
          <w:numId w:val="0"/>
        </w:numPr>
        <w:snapToGrid w:val="0"/>
        <w:spacing w:line="500" w:lineRule="exact"/>
        <w:ind w:left="720" w:firstLine="587" w:firstLineChars="264"/>
        <w:jc w:val="both"/>
        <w:textAlignment w:val="auto"/>
        <w:rPr>
          <w:rStyle w:val="16"/>
          <w:rFonts w:ascii="宋体" w:hAnsi="宋体"/>
          <w:color w:val="auto"/>
          <w:kern w:val="2"/>
          <w:sz w:val="22"/>
          <w:szCs w:val="22"/>
          <w:lang w:val="en-US" w:eastAsia="zh-CN" w:bidi="ar-SA"/>
        </w:rPr>
      </w:pPr>
    </w:p>
    <w:p w14:paraId="56AA73CA">
      <w:pPr>
        <w:pStyle w:val="20"/>
        <w:numPr>
          <w:ilvl w:val="3"/>
          <w:numId w:val="0"/>
        </w:numPr>
        <w:snapToGrid w:val="0"/>
        <w:spacing w:line="500" w:lineRule="exact"/>
        <w:ind w:left="720" w:firstLine="587" w:firstLineChars="264"/>
        <w:jc w:val="both"/>
        <w:textAlignment w:val="auto"/>
        <w:rPr>
          <w:rStyle w:val="16"/>
          <w:rFonts w:ascii="宋体" w:hAnsi="宋体"/>
          <w:color w:val="auto"/>
          <w:kern w:val="2"/>
          <w:sz w:val="22"/>
          <w:szCs w:val="22"/>
          <w:lang w:val="en-US" w:eastAsia="zh-CN" w:bidi="ar-SA"/>
        </w:rPr>
      </w:pPr>
    </w:p>
    <w:p w14:paraId="325F3C85">
      <w:pPr>
        <w:tabs>
          <w:tab w:val="right" w:pos="9180"/>
        </w:tabs>
        <w:snapToGrid w:val="0"/>
        <w:spacing w:line="500" w:lineRule="exact"/>
        <w:ind w:firstLine="435"/>
        <w:jc w:val="center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Style w:val="16"/>
          <w:rFonts w:hint="eastAsia" w:ascii="宋体" w:hAnsi="宋体"/>
          <w:b/>
          <w:color w:val="auto"/>
          <w:sz w:val="22"/>
          <w:szCs w:val="22"/>
          <w:lang w:val="en-US" w:eastAsia="zh-CN" w:bidi="ar-SA"/>
        </w:rPr>
        <w:t xml:space="preserve">                                       化州市妇幼保健院 </w:t>
      </w:r>
    </w:p>
    <w:p w14:paraId="37ED724D">
      <w:pPr>
        <w:snapToGrid w:val="0"/>
        <w:spacing w:line="500" w:lineRule="exact"/>
        <w:ind w:firstLine="435"/>
        <w:jc w:val="center"/>
        <w:textAlignment w:val="auto"/>
        <w:rPr>
          <w:rStyle w:val="16"/>
          <w:rFonts w:ascii="宋体" w:hAnsi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b/>
          <w:color w:val="auto"/>
          <w:sz w:val="22"/>
          <w:szCs w:val="22"/>
          <w:lang w:val="en-US" w:eastAsia="zh-CN" w:bidi="ar-SA"/>
        </w:rPr>
        <w:t xml:space="preserve">                                        2026</w:t>
      </w:r>
      <w:r>
        <w:rPr>
          <w:rStyle w:val="16"/>
          <w:rFonts w:ascii="宋体" w:hAnsi="宋体"/>
          <w:b/>
          <w:color w:val="auto"/>
          <w:sz w:val="22"/>
          <w:szCs w:val="22"/>
          <w:lang w:val="en-US" w:eastAsia="zh-CN" w:bidi="ar-SA"/>
        </w:rPr>
        <w:t>年</w:t>
      </w:r>
      <w:r>
        <w:rPr>
          <w:rStyle w:val="16"/>
          <w:rFonts w:hint="eastAsia" w:ascii="宋体" w:hAnsi="宋体"/>
          <w:b/>
          <w:color w:val="auto"/>
          <w:sz w:val="22"/>
          <w:szCs w:val="22"/>
          <w:lang w:val="en-US" w:eastAsia="zh-CN" w:bidi="ar-SA"/>
        </w:rPr>
        <w:t xml:space="preserve"> 9 </w:t>
      </w:r>
      <w:r>
        <w:rPr>
          <w:rStyle w:val="16"/>
          <w:rFonts w:ascii="宋体" w:hAnsi="宋体"/>
          <w:b/>
          <w:color w:val="auto"/>
          <w:sz w:val="22"/>
          <w:szCs w:val="22"/>
          <w:lang w:val="en-US" w:eastAsia="zh-CN" w:bidi="ar-SA"/>
        </w:rPr>
        <w:t>月</w:t>
      </w:r>
    </w:p>
    <w:p w14:paraId="7598C55D">
      <w:pPr>
        <w:spacing w:line="500" w:lineRule="exact"/>
        <w:textAlignment w:val="auto"/>
        <w:rPr>
          <w:rStyle w:val="16"/>
          <w:rFonts w:ascii="Calibri" w:hAnsi="Calibri"/>
          <w:sz w:val="21"/>
          <w:szCs w:val="21"/>
          <w:lang w:val="en-US" w:eastAsia="zh-CN" w:bidi="ar-SA"/>
        </w:rPr>
      </w:pPr>
    </w:p>
    <w:p w14:paraId="0BDE316E">
      <w:pPr>
        <w:numPr>
          <w:ilvl w:val="0"/>
          <w:numId w:val="0"/>
        </w:numPr>
        <w:spacing w:line="360" w:lineRule="auto"/>
        <w:jc w:val="center"/>
        <w:outlineLvl w:val="0"/>
        <w:rPr>
          <w:rStyle w:val="16"/>
          <w:rFonts w:hint="eastAsia" w:ascii="宋体" w:hAnsi="宋体"/>
          <w:b/>
          <w:bCs/>
          <w:color w:val="auto"/>
          <w:kern w:val="2"/>
          <w:sz w:val="21"/>
          <w:szCs w:val="24"/>
          <w:lang w:val="en-US" w:eastAsia="zh-CN" w:bidi="ar-SA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第二部分　</w:t>
      </w: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  <w:lang w:val="en-US" w:eastAsia="zh-CN"/>
        </w:rPr>
        <w:t>采购需求</w:t>
      </w:r>
    </w:p>
    <w:p w14:paraId="11F56E10">
      <w:pPr>
        <w:widowControl/>
        <w:numPr>
          <w:ilvl w:val="0"/>
          <w:numId w:val="0"/>
        </w:numPr>
        <w:wordWrap/>
        <w:adjustRightInd/>
        <w:snapToGrid/>
        <w:spacing w:line="460" w:lineRule="exact"/>
        <w:ind w:left="0" w:leftChars="0" w:right="0" w:firstLine="431" w:firstLineChars="0"/>
        <w:jc w:val="left"/>
        <w:textAlignment w:val="auto"/>
        <w:outlineLvl w:val="9"/>
        <w:rPr>
          <w:rStyle w:val="16"/>
          <w:rFonts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一、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项目工作范围</w:t>
      </w:r>
    </w:p>
    <w:p w14:paraId="125FC913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1.成套在线监测仪器设备供货、运输到场、卸货就位；配套管路、等全套辅材。</w:t>
      </w:r>
    </w:p>
    <w:p w14:paraId="483AF138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2.现场安装、布线、管路连接、整机调试；系统 72h 连续试运行。</w:t>
      </w:r>
    </w:p>
    <w:p w14:paraId="103AC2F9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3.与属地生态环境污染源监控平台对接，HJ212-2025 协议注册入网；实现实时数据稳定上传；解决平台对接调试问题。</w:t>
      </w:r>
    </w:p>
    <w:p w14:paraId="275608F3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4.中标人遴选、委托具备 CMA 资质第三方检测机构，按照生态环境部门要求规范开展 pH、总余氯、流量比对监测；出具正式 CMA 比对检测报告。</w:t>
      </w:r>
    </w:p>
    <w:p w14:paraId="682E7BA8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5.全套技术档案编制：设备合格证、CCEP 证书、校准记录、设备台账、联网调试记录、试运行报告、比对监测报告、设备操作维护手册；编制污染源自动监控系统验收技术文档。</w:t>
      </w:r>
    </w:p>
    <w:p w14:paraId="624AA854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6.系统满足国家规范，完成医院验收条件，协助向生态环境主管部门完成备案受理。</w:t>
      </w:r>
    </w:p>
    <w:p w14:paraId="58AA741F">
      <w:pPr>
        <w:widowControl/>
        <w:numPr>
          <w:ilvl w:val="0"/>
          <w:numId w:val="0"/>
        </w:numPr>
        <w:wordWrap/>
        <w:adjustRightInd/>
        <w:snapToGrid/>
        <w:spacing w:line="460" w:lineRule="exact"/>
        <w:ind w:left="0" w:leftChars="0" w:right="0" w:firstLine="431" w:firstLineChars="0"/>
        <w:jc w:val="left"/>
        <w:textAlignment w:val="auto"/>
        <w:outlineLvl w:val="9"/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二、商务要求</w:t>
      </w:r>
    </w:p>
    <w:p w14:paraId="35FB0668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1. 供货、工期：合同签订生效起15日历天全部完成。</w:t>
      </w:r>
    </w:p>
    <w:p w14:paraId="15BA3B9D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2. 质量标准：HJ212-2025；国家 CCEP 环保产品技术要求。</w:t>
      </w:r>
    </w:p>
    <w:p w14:paraId="47AAD0A8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3. 质保期：整机设备质保不少于2年；自第三方验收合格之日起算。质保期内：设备故障免费上门维修，零部件免费更换；4 小时响应，24 小时到达现场处置。</w:t>
      </w:r>
    </w:p>
    <w:p w14:paraId="4BC9DB98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4. 培训：中标方完成现场操作培训，提供纸质 + 电子版操作维护手册。</w:t>
      </w:r>
    </w:p>
    <w:p w14:paraId="4DC04B8B">
      <w:pPr>
        <w:widowControl/>
        <w:numPr>
          <w:ilvl w:val="0"/>
          <w:numId w:val="0"/>
        </w:numPr>
        <w:wordWrap/>
        <w:adjustRightInd/>
        <w:snapToGrid/>
        <w:spacing w:line="460" w:lineRule="exact"/>
        <w:ind w:left="0" w:leftChars="0" w:right="0" w:firstLine="431" w:firstLineChars="0"/>
        <w:jc w:val="left"/>
        <w:textAlignment w:val="auto"/>
        <w:outlineLvl w:val="9"/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三、比对监测与联网-备案专项要求</w:t>
      </w:r>
    </w:p>
    <w:p w14:paraId="44505F0E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1. 中标人负责联系、委托具备 CMA 水检测资质的第三方检测机构开展比对监测，全部比对费用包含在投标总价内。</w:t>
      </w:r>
    </w:p>
    <w:p w14:paraId="08B2CDAC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2. 中标人必须在系统 72 小时试运行合格，平台数据稳定上传之后，方可启动 CMA 比对监测。</w:t>
      </w:r>
    </w:p>
    <w:p w14:paraId="317207B3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3. 如首次比对监测不合格：中标方须完成设备整改调试；再次委托 CMA 复测；复测全部费用由中标人自行承担，采购人不再付费；工期不顺延。两次比对不合格，采购人有权解除合同,追究违约责任。</w:t>
      </w:r>
    </w:p>
    <w:p w14:paraId="5D725663">
      <w:pPr>
        <w:widowControl w:val="0"/>
        <w:numPr>
          <w:ilvl w:val="0"/>
          <w:numId w:val="0"/>
        </w:numPr>
        <w:wordWrap/>
        <w:adjustRightInd w:val="0"/>
        <w:spacing w:line="460" w:lineRule="exact"/>
        <w:ind w:left="0" w:leftChars="0" w:right="0" w:firstLine="42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/>
        </w:rPr>
        <w:t>4. 联网对接：中标人完成设备注册、参数配置，保证数据稳定上传属地生态环境监控平台；因设备不满足HJ212-2025协议导致平台无法入网，全部整改责任、费用由中标方承担。</w:t>
      </w:r>
    </w:p>
    <w:p w14:paraId="2B28CFF9">
      <w:pPr>
        <w:jc w:val="center"/>
        <w:rPr>
          <w:rStyle w:val="16"/>
          <w:rFonts w:ascii="Calibri" w:hAnsi="Calibri"/>
          <w:b/>
          <w:bCs/>
          <w:color w:val="auto"/>
          <w:sz w:val="44"/>
          <w:szCs w:val="44"/>
          <w:shd w:val="clear" w:color="auto" w:fill="auto"/>
          <w:lang w:val="en-US" w:eastAsia="zh-CN" w:bidi="ar-SA"/>
        </w:rPr>
      </w:pPr>
      <w:r>
        <w:rPr>
          <w:rStyle w:val="16"/>
          <w:rFonts w:hint="eastAsia" w:ascii="Calibri" w:hAnsi="Calibri"/>
          <w:b/>
          <w:bCs/>
          <w:color w:val="auto"/>
          <w:sz w:val="44"/>
          <w:szCs w:val="44"/>
          <w:shd w:val="clear" w:color="auto" w:fill="auto"/>
          <w:lang w:val="en-US" w:eastAsia="zh-CN" w:bidi="ar-SA"/>
        </w:rPr>
        <w:br w:type="page"/>
      </w:r>
      <w:r>
        <w:rPr>
          <w:rStyle w:val="16"/>
          <w:rFonts w:hint="eastAsia" w:ascii="Calibri" w:hAnsi="Calibri"/>
          <w:b/>
          <w:bCs/>
          <w:color w:val="auto"/>
          <w:sz w:val="44"/>
          <w:szCs w:val="44"/>
          <w:shd w:val="clear" w:color="auto" w:fill="auto"/>
          <w:lang w:val="en-US" w:eastAsia="zh-CN" w:bidi="ar-SA"/>
        </w:rPr>
        <w:t>第三部分 封面格式</w:t>
      </w:r>
    </w:p>
    <w:tbl>
      <w:tblPr>
        <w:tblStyle w:val="12"/>
        <w:tblpPr w:leftFromText="180" w:rightFromText="180" w:vertAnchor="text" w:horzAnchor="page" w:tblpX="1500" w:tblpY="334"/>
        <w:tblOverlap w:val="never"/>
        <w:tblW w:w="9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7"/>
      </w:tblGrid>
      <w:tr w14:paraId="527E3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5" w:hRule="atLeast"/>
        </w:trPr>
        <w:tc>
          <w:tcPr>
            <w:tcW w:w="9657" w:type="dxa"/>
            <w:noWrap w:val="0"/>
            <w:vAlign w:val="top"/>
          </w:tcPr>
          <w:p w14:paraId="0168C437">
            <w:pPr>
              <w:pStyle w:val="3"/>
              <w:spacing w:line="360" w:lineRule="auto"/>
              <w:ind w:firstLine="484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02D1ACD1">
            <w:pPr>
              <w:pStyle w:val="3"/>
              <w:spacing w:line="360" w:lineRule="auto"/>
              <w:ind w:firstLine="484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49F0DE0B">
            <w:pPr>
              <w:pStyle w:val="3"/>
              <w:spacing w:line="360" w:lineRule="auto"/>
              <w:ind w:firstLine="484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22CB4150">
            <w:pPr>
              <w:pStyle w:val="3"/>
              <w:spacing w:line="360" w:lineRule="auto"/>
              <w:ind w:firstLine="484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66DBD061">
            <w:pPr>
              <w:pStyle w:val="3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val="en-US" w:eastAsia="zh-CN"/>
              </w:rPr>
              <w:t>响 应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28EB783B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0D767F50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12470E96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87FE51A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438759FE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0B814B3A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62117986">
            <w:pPr>
              <w:pStyle w:val="3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C1F3E80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default" w:ascii="仿宋" w:hAnsi="仿宋" w:eastAsia="仿宋" w:cs="仿宋"/>
                <w:b/>
                <w:bCs w:val="0"/>
                <w:sz w:val="28"/>
                <w:szCs w:val="28"/>
                <w:u w:val="none" w:color="auto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 项目编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u w:val="none" w:color="auto"/>
                <w:lang w:val="en-US" w:eastAsia="zh-CN"/>
              </w:rPr>
              <w:t>号：</w:t>
            </w:r>
            <w:r>
              <w:rPr>
                <w:rStyle w:val="16"/>
                <w:rFonts w:hint="eastAsia" w:ascii="仿宋" w:hAnsi="仿宋" w:eastAsia="仿宋" w:cs="仿宋"/>
                <w:b/>
                <w:bCs w:val="0"/>
                <w:sz w:val="28"/>
                <w:szCs w:val="28"/>
                <w:u w:val="none" w:color="auto"/>
                <w:lang w:val="en-US" w:eastAsia="zh-CN" w:bidi="ar-SA"/>
              </w:rPr>
              <w:t>HZFY-202625</w:t>
            </w:r>
          </w:p>
          <w:p w14:paraId="274B9B45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u w:val="none" w:color="auto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u w:val="none" w:color="auto"/>
              </w:rPr>
              <w:t>项目名称：</w:t>
            </w:r>
            <w:r>
              <w:rPr>
                <w:rStyle w:val="16"/>
                <w:rFonts w:hint="eastAsia" w:ascii="仿宋" w:hAnsi="仿宋" w:eastAsia="仿宋" w:cs="仿宋"/>
                <w:b/>
                <w:bCs w:val="0"/>
                <w:sz w:val="28"/>
                <w:szCs w:val="28"/>
                <w:u w:val="none" w:color="auto"/>
                <w:lang w:val="en-US" w:eastAsia="zh-CN" w:bidi="ar-SA"/>
              </w:rPr>
              <w:t>化州市妇幼保健院污水在线监测设备购置及平台联网改造项目</w:t>
            </w:r>
          </w:p>
          <w:p w14:paraId="0D80896F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响应供应商名称：</w:t>
            </w:r>
          </w:p>
          <w:p w14:paraId="7040637A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响应供应商地址：</w:t>
            </w:r>
          </w:p>
          <w:p w14:paraId="55D2667C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 xml:space="preserve">   联系人</w:t>
            </w:r>
            <w:r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  <w:t>：</w:t>
            </w:r>
          </w:p>
          <w:p w14:paraId="7185A032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baseline"/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  <w:t xml:space="preserve">   联系电话：</w:t>
            </w:r>
          </w:p>
          <w:p w14:paraId="4CE77BF9">
            <w:pPr>
              <w:pStyle w:val="3"/>
              <w:spacing w:line="400" w:lineRule="exact"/>
              <w:ind w:firstLine="1191" w:firstLineChars="369"/>
              <w:rPr>
                <w:rFonts w:hint="eastAsia" w:ascii="仿宋_GB2312" w:eastAsia="仿宋_GB2312"/>
                <w:b/>
                <w:sz w:val="32"/>
              </w:rPr>
            </w:pPr>
          </w:p>
        </w:tc>
      </w:tr>
    </w:tbl>
    <w:p w14:paraId="0488F20B">
      <w:pPr>
        <w:pStyle w:val="3"/>
        <w:rPr>
          <w:rStyle w:val="16"/>
          <w:rFonts w:ascii="Calibri" w:hAnsi="Calibri"/>
          <w:sz w:val="21"/>
          <w:szCs w:val="21"/>
          <w:lang w:val="en-US" w:eastAsia="zh-CN" w:bidi="ar-SA"/>
        </w:rPr>
      </w:pPr>
    </w:p>
    <w:p w14:paraId="36DEC711">
      <w:pPr>
        <w:numPr>
          <w:ilvl w:val="0"/>
          <w:numId w:val="0"/>
        </w:numPr>
        <w:spacing w:line="400" w:lineRule="exact"/>
        <w:ind w:leftChars="0"/>
        <w:rPr>
          <w:rFonts w:hint="eastAsia"/>
        </w:rPr>
      </w:pPr>
    </w:p>
    <w:p w14:paraId="32866B34">
      <w:pPr>
        <w:pStyle w:val="4"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/>
          <w:b w:val="0"/>
        </w:rPr>
      </w:pPr>
      <w:bookmarkStart w:id="0" w:name="_Toc237145559"/>
      <w:bookmarkStart w:id="1" w:name="_Toc361761305"/>
      <w:bookmarkStart w:id="2" w:name="_Toc50703722"/>
      <w:bookmarkStart w:id="3" w:name="_Toc50691029"/>
      <w:bookmarkStart w:id="4" w:name="_Toc43264516"/>
      <w:r>
        <w:rPr>
          <w:rFonts w:hint="eastAsia"/>
          <w:b w:val="0"/>
          <w:lang w:eastAsia="zh-CN"/>
        </w:rPr>
        <w:t>供应商</w:t>
      </w:r>
      <w:r>
        <w:rPr>
          <w:rFonts w:hint="eastAsia"/>
          <w:b w:val="0"/>
        </w:rPr>
        <w:t>资格声明函</w:t>
      </w:r>
      <w:bookmarkEnd w:id="0"/>
      <w:bookmarkEnd w:id="1"/>
    </w:p>
    <w:p w14:paraId="411D8B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left="0" w:firstLine="0" w:firstLineChars="0"/>
        <w:textAlignment w:val="baseline"/>
        <w:rPr>
          <w:rFonts w:hint="eastAsia" w:cs="宋体"/>
          <w:b w:val="0"/>
          <w:bCs w:val="0"/>
          <w:spacing w:val="0"/>
          <w:sz w:val="22"/>
          <w:szCs w:val="22"/>
        </w:rPr>
      </w:pPr>
      <w:r>
        <w:rPr>
          <w:rFonts w:hint="eastAsia" w:cs="宋体"/>
          <w:b w:val="0"/>
          <w:bCs w:val="0"/>
          <w:spacing w:val="0"/>
          <w:sz w:val="22"/>
          <w:szCs w:val="22"/>
          <w:lang w:val="en-US" w:eastAsia="zh-CN"/>
        </w:rPr>
        <w:t>化州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市妇幼保健院：</w:t>
      </w:r>
    </w:p>
    <w:p w14:paraId="31A765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left="0" w:firstLine="446" w:firstLineChars="200"/>
        <w:textAlignment w:val="baseline"/>
        <w:rPr>
          <w:rFonts w:hint="eastAsia" w:cs="宋体"/>
          <w:b w:val="0"/>
          <w:bCs w:val="0"/>
          <w:spacing w:val="0"/>
          <w:sz w:val="22"/>
          <w:szCs w:val="22"/>
        </w:rPr>
      </w:pPr>
      <w:r>
        <w:rPr>
          <w:rFonts w:hint="eastAsia" w:cs="宋体"/>
          <w:b w:val="0"/>
          <w:bCs w:val="0"/>
          <w:spacing w:val="0"/>
          <w:sz w:val="22"/>
          <w:szCs w:val="22"/>
        </w:rPr>
        <w:t>关于贵</w:t>
      </w: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单位</w:t>
      </w:r>
      <w:r>
        <w:rPr>
          <w:rFonts w:hint="eastAsia" w:cs="宋体"/>
          <w:b w:val="0"/>
          <w:bCs w:val="0"/>
          <w:spacing w:val="0"/>
          <w:sz w:val="22"/>
          <w:szCs w:val="22"/>
          <w:u w:val="single"/>
        </w:rPr>
        <w:t>　　　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年</w:t>
      </w:r>
      <w:r>
        <w:rPr>
          <w:rFonts w:hint="eastAsia" w:cs="宋体"/>
          <w:b w:val="0"/>
          <w:bCs w:val="0"/>
          <w:spacing w:val="0"/>
          <w:sz w:val="22"/>
          <w:szCs w:val="22"/>
          <w:u w:val="single"/>
        </w:rPr>
        <w:t>　　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月</w:t>
      </w:r>
      <w:r>
        <w:rPr>
          <w:rFonts w:hint="eastAsia" w:cs="宋体"/>
          <w:b w:val="0"/>
          <w:bCs w:val="0"/>
          <w:spacing w:val="0"/>
          <w:sz w:val="22"/>
          <w:szCs w:val="22"/>
          <w:u w:val="single"/>
        </w:rPr>
        <w:t>　　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日发布</w:t>
      </w: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pacing w:val="0"/>
          <w:kern w:val="28"/>
          <w:sz w:val="22"/>
          <w:szCs w:val="22"/>
          <w:u w:val="single" w:color="auto"/>
        </w:rPr>
        <w:t xml:space="preserve"> </w:t>
      </w:r>
      <w:r>
        <w:rPr>
          <w:rStyle w:val="16"/>
          <w:rFonts w:hint="eastAsia" w:ascii="宋体" w:hAnsi="宋体" w:cs="宋体"/>
          <w:b w:val="0"/>
          <w:bCs w:val="0"/>
          <w:spacing w:val="0"/>
          <w:sz w:val="22"/>
          <w:szCs w:val="22"/>
          <w:u w:val="single" w:color="auto"/>
          <w:lang w:val="en-US" w:eastAsia="zh-CN" w:bidi="ar-SA"/>
        </w:rPr>
        <w:t>化州市妇幼保健院污水在线监测设备购置及平台联网改造项目（项目编号：HZFY-202625）</w:t>
      </w: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采购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公告，本公司愿意参加投标</w:t>
      </w: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报价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，并声明：</w:t>
      </w:r>
    </w:p>
    <w:p w14:paraId="10CF25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left="0" w:firstLine="446" w:firstLineChars="200"/>
        <w:textAlignment w:val="baseline"/>
        <w:rPr>
          <w:rFonts w:ascii="宋体" w:hAnsi="宋体" w:cs="宋体"/>
          <w:b w:val="0"/>
          <w:bCs w:val="0"/>
          <w:spacing w:val="0"/>
          <w:sz w:val="22"/>
          <w:szCs w:val="22"/>
        </w:rPr>
      </w:pP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一、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本公司（企业）具备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采购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文件第一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部分投标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邀请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函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中的“</w:t>
      </w:r>
      <w:r>
        <w:rPr>
          <w:rFonts w:ascii="宋体" w:hAnsi="宋体" w:cs="宋体"/>
          <w:b w:val="0"/>
          <w:bCs w:val="0"/>
          <w:spacing w:val="0"/>
          <w:sz w:val="22"/>
          <w:szCs w:val="22"/>
        </w:rPr>
        <w:t>供应商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资格要求”，并已清楚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采购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文件的要求及有关文件规定，本单位具备以下条件：</w:t>
      </w:r>
    </w:p>
    <w:p w14:paraId="077290DB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12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firstLine="446" w:firstLineChars="200"/>
        <w:textAlignment w:val="baseline"/>
        <w:rPr>
          <w:rFonts w:hint="eastAsia" w:ascii="宋体" w:hAnsi="宋体" w:cs="宋体"/>
          <w:b w:val="0"/>
          <w:bCs w:val="0"/>
          <w:spacing w:val="0"/>
          <w:sz w:val="22"/>
          <w:szCs w:val="22"/>
        </w:rPr>
      </w:pP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（一）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具有履行合同所必需的设备和专业技术能力；</w:t>
      </w:r>
    </w:p>
    <w:p w14:paraId="48DB2586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12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firstLine="446" w:firstLineChars="200"/>
        <w:textAlignment w:val="baseline"/>
        <w:rPr>
          <w:rFonts w:hint="eastAsia" w:ascii="宋体" w:hAnsi="宋体" w:cs="宋体"/>
          <w:b w:val="0"/>
          <w:bCs w:val="0"/>
          <w:spacing w:val="0"/>
          <w:sz w:val="22"/>
          <w:szCs w:val="22"/>
        </w:rPr>
      </w:pP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（二）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法律、行政法规规定的其他条件。</w:t>
      </w:r>
    </w:p>
    <w:p w14:paraId="1BBB07A7">
      <w:pPr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446" w:firstLineChars="200"/>
        <w:rPr>
          <w:rFonts w:hint="eastAsia" w:ascii="宋体" w:hAnsi="宋体" w:cs="宋体"/>
          <w:b w:val="0"/>
          <w:bCs w:val="0"/>
          <w:spacing w:val="0"/>
          <w:sz w:val="22"/>
          <w:szCs w:val="22"/>
        </w:rPr>
      </w:pPr>
      <w:r>
        <w:rPr>
          <w:rFonts w:hint="eastAsia" w:ascii="宋体" w:hAnsi="宋体" w:cs="宋体"/>
          <w:b w:val="0"/>
          <w:bCs w:val="0"/>
          <w:spacing w:val="0"/>
          <w:sz w:val="22"/>
          <w:szCs w:val="22"/>
          <w:lang w:eastAsia="zh-CN"/>
        </w:rPr>
        <w:t>二、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我方承诺单位负责人为同一人或者存在直接控股、管理关系的不同供应商，不得同时参加本采购项目（包组）投标。</w:t>
      </w:r>
    </w:p>
    <w:p w14:paraId="22FA8D29">
      <w:pPr>
        <w:pStyle w:val="19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46" w:firstLineChars="200"/>
        <w:jc w:val="both"/>
        <w:rPr>
          <w:rFonts w:hint="default" w:eastAsia="宋体" w:cs="宋体"/>
          <w:b w:val="0"/>
          <w:bCs w:val="0"/>
          <w:spacing w:val="0"/>
          <w:sz w:val="22"/>
          <w:szCs w:val="22"/>
          <w:lang w:val="en-US" w:eastAsia="zh-CN"/>
        </w:rPr>
      </w:pP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三、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本公司（企业）具备</w:t>
      </w:r>
      <w:r>
        <w:rPr>
          <w:rFonts w:hint="eastAsia" w:ascii="宋体" w:hAnsi="宋体" w:cs="宋体"/>
          <w:b w:val="0"/>
          <w:bCs w:val="0"/>
          <w:spacing w:val="0"/>
          <w:sz w:val="22"/>
          <w:szCs w:val="22"/>
        </w:rPr>
        <w:t>《中华人民共和国政府采购法》第二十二条资格条件，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并已清楚</w:t>
      </w:r>
      <w:r>
        <w:rPr>
          <w:rFonts w:hint="eastAsia" w:cs="宋体"/>
          <w:b w:val="0"/>
          <w:bCs w:val="0"/>
          <w:spacing w:val="0"/>
          <w:sz w:val="22"/>
          <w:szCs w:val="22"/>
          <w:lang w:eastAsia="zh-CN"/>
        </w:rPr>
        <w:t>报</w:t>
      </w:r>
      <w:r>
        <w:rPr>
          <w:rFonts w:hint="eastAsia" w:cs="宋体"/>
          <w:b w:val="0"/>
          <w:bCs w:val="0"/>
          <w:spacing w:val="0"/>
          <w:sz w:val="22"/>
          <w:szCs w:val="22"/>
        </w:rPr>
        <w:t>价文件的要求及有关文件规定，并承诺在本次招标采购活动中，如有违法、违规、弄虚作假行为，所造成的损失、不良后果及法律责任，一律由我公司（企业）承担。</w:t>
      </w:r>
    </w:p>
    <w:p w14:paraId="40F67FD2">
      <w:pPr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20"/>
        <w:rPr>
          <w:rFonts w:hint="eastAsia" w:cs="宋体"/>
          <w:b w:val="0"/>
          <w:bCs w:val="0"/>
          <w:spacing w:val="0"/>
          <w:sz w:val="22"/>
          <w:szCs w:val="22"/>
        </w:rPr>
      </w:pPr>
      <w:r>
        <w:rPr>
          <w:rFonts w:hint="eastAsia" w:cs="宋体"/>
          <w:b w:val="0"/>
          <w:bCs w:val="0"/>
          <w:spacing w:val="0"/>
          <w:sz w:val="22"/>
          <w:szCs w:val="22"/>
        </w:rPr>
        <w:t>特此声明！</w:t>
      </w:r>
    </w:p>
    <w:p w14:paraId="4335CCBA">
      <w:pPr>
        <w:spacing w:line="360" w:lineRule="auto"/>
        <w:ind w:firstLine="420"/>
        <w:rPr>
          <w:rFonts w:hint="eastAsia"/>
          <w:sz w:val="22"/>
          <w:szCs w:val="22"/>
        </w:rPr>
      </w:pPr>
    </w:p>
    <w:p w14:paraId="1F9D595D">
      <w:pPr>
        <w:spacing w:line="360" w:lineRule="auto"/>
        <w:ind w:firstLine="420"/>
        <w:rPr>
          <w:rFonts w:hint="eastAsia"/>
          <w:sz w:val="22"/>
          <w:szCs w:val="22"/>
        </w:rPr>
      </w:pPr>
    </w:p>
    <w:p w14:paraId="5AF5BCBD">
      <w:pPr>
        <w:spacing w:line="360" w:lineRule="auto"/>
        <w:ind w:firstLine="420"/>
        <w:rPr>
          <w:rFonts w:hint="eastAsia"/>
          <w:b/>
          <w:bCs/>
          <w:sz w:val="22"/>
          <w:szCs w:val="22"/>
        </w:rPr>
      </w:pPr>
      <w:r>
        <w:rPr>
          <w:rFonts w:hint="eastAsia"/>
          <w:sz w:val="22"/>
          <w:szCs w:val="22"/>
        </w:rPr>
        <w:t>单位名称：　　　　　　　　　　　</w:t>
      </w:r>
      <w:bookmarkStart w:id="16" w:name="_GoBack"/>
      <w:bookmarkEnd w:id="16"/>
      <w:r>
        <w:rPr>
          <w:rFonts w:hint="eastAsia"/>
          <w:b w:val="0"/>
          <w:bCs w:val="0"/>
          <w:sz w:val="22"/>
          <w:szCs w:val="22"/>
        </w:rPr>
        <w:t>公司（企业）法定代表人（签字或盖章）：</w:t>
      </w:r>
    </w:p>
    <w:p w14:paraId="22864421">
      <w:pPr>
        <w:spacing w:line="360" w:lineRule="auto"/>
        <w:ind w:firstLine="42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单位地址：　　　　　　　　　　　　　　　　　　单位公章：</w:t>
      </w:r>
    </w:p>
    <w:p w14:paraId="44702EF3">
      <w:pPr>
        <w:spacing w:line="360" w:lineRule="auto"/>
        <w:ind w:firstLine="42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邮政编码：　　　　　　　　　　　　　　　　　　日期：</w:t>
      </w:r>
    </w:p>
    <w:p w14:paraId="211E1599">
      <w:pPr>
        <w:spacing w:line="360" w:lineRule="auto"/>
        <w:ind w:firstLine="446" w:firstLineChars="20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联系电话：</w:t>
      </w:r>
    </w:p>
    <w:p w14:paraId="1EC12397">
      <w:pPr>
        <w:spacing w:line="360" w:lineRule="auto"/>
        <w:ind w:firstLine="420"/>
        <w:rPr>
          <w:rFonts w:hint="eastAsia"/>
          <w:sz w:val="22"/>
          <w:szCs w:val="22"/>
        </w:rPr>
      </w:pPr>
    </w:p>
    <w:p w14:paraId="533EA9C3">
      <w:pPr>
        <w:spacing w:line="500" w:lineRule="exact"/>
        <w:rPr>
          <w:rFonts w:ascii="黑体" w:eastAsia="黑体"/>
          <w:b/>
          <w:bCs/>
          <w:sz w:val="28"/>
        </w:rPr>
        <w:sectPr>
          <w:footerReference r:id="rId6" w:type="first"/>
          <w:footerReference r:id="rId5" w:type="default"/>
          <w:pgSz w:w="11906" w:h="16838"/>
          <w:pgMar w:top="1134" w:right="1803" w:bottom="1134" w:left="1803" w:header="685" w:footer="567" w:gutter="0"/>
          <w:lnNumType w:countBy="0"/>
          <w:pgNumType w:fmt="decimal" w:start="1"/>
          <w:cols w:space="0" w:num="1"/>
          <w:titlePg/>
          <w:rtlGutter w:val="0"/>
          <w:docGrid w:type="linesAndChars" w:linePitch="316" w:charSpace="738"/>
        </w:sectPr>
      </w:pPr>
    </w:p>
    <w:bookmarkEnd w:id="2"/>
    <w:bookmarkEnd w:id="3"/>
    <w:bookmarkEnd w:id="4"/>
    <w:p w14:paraId="5567C728">
      <w:pPr>
        <w:numPr>
          <w:ilvl w:val="0"/>
          <w:numId w:val="0"/>
        </w:numPr>
        <w:spacing w:line="400" w:lineRule="exact"/>
        <w:ind w:leftChars="0"/>
        <w:rPr>
          <w:rFonts w:hint="eastAsia"/>
          <w:bCs/>
        </w:rPr>
      </w:pPr>
    </w:p>
    <w:p w14:paraId="51C5BB7B">
      <w:pPr>
        <w:pStyle w:val="4"/>
        <w:adjustRightInd w:val="0"/>
        <w:snapToGrid w:val="0"/>
        <w:spacing w:before="156" w:beforeLines="50" w:after="156" w:afterLines="50" w:line="360" w:lineRule="auto"/>
        <w:jc w:val="center"/>
        <w:rPr>
          <w:rFonts w:hint="eastAsia"/>
          <w:b w:val="0"/>
        </w:rPr>
      </w:pPr>
      <w:bookmarkStart w:id="5" w:name="_Toc50737297"/>
      <w:bookmarkStart w:id="6" w:name="_Toc50737329"/>
      <w:bookmarkStart w:id="7" w:name="_Toc50736477"/>
      <w:bookmarkStart w:id="8" w:name="_Toc361761306"/>
      <w:bookmarkStart w:id="9" w:name="_Toc170645734"/>
      <w:bookmarkStart w:id="10" w:name="_Toc52165081"/>
      <w:r>
        <w:rPr>
          <w:rFonts w:hint="eastAsia"/>
          <w:b w:val="0"/>
        </w:rPr>
        <w:t>法定代表人授权委托书</w:t>
      </w:r>
      <w:bookmarkEnd w:id="5"/>
      <w:bookmarkEnd w:id="6"/>
      <w:bookmarkEnd w:id="7"/>
      <w:bookmarkEnd w:id="8"/>
      <w:bookmarkEnd w:id="9"/>
      <w:bookmarkEnd w:id="10"/>
    </w:p>
    <w:p w14:paraId="6C199E53">
      <w:pPr>
        <w:spacing w:line="400" w:lineRule="exact"/>
        <w:rPr>
          <w:rFonts w:hint="eastAsia" w:ascii="楷体_GB2312" w:eastAsia="楷体_GB2312"/>
          <w:sz w:val="22"/>
          <w:szCs w:val="22"/>
        </w:rPr>
      </w:pPr>
    </w:p>
    <w:p w14:paraId="113FBEC9">
      <w:pPr>
        <w:pStyle w:val="6"/>
        <w:spacing w:line="360" w:lineRule="auto"/>
        <w:ind w:firstLine="440" w:firstLineChars="20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本授权委托书声明：注册于</w:t>
      </w:r>
      <w:r>
        <w:rPr>
          <w:rFonts w:hint="eastAsia"/>
          <w:sz w:val="22"/>
          <w:szCs w:val="22"/>
          <w:u w:val="single"/>
        </w:rPr>
        <w:t xml:space="preserve"> （</w:t>
      </w:r>
      <w:r>
        <w:rPr>
          <w:rFonts w:hint="eastAsia"/>
          <w:sz w:val="22"/>
          <w:szCs w:val="22"/>
          <w:u w:val="single"/>
          <w:lang w:eastAsia="zh-CN"/>
        </w:rPr>
        <w:t>投标供应商</w:t>
      </w:r>
      <w:r>
        <w:rPr>
          <w:rFonts w:hint="eastAsia"/>
          <w:sz w:val="22"/>
          <w:szCs w:val="22"/>
          <w:u w:val="single"/>
        </w:rPr>
        <w:t xml:space="preserve">地址）  </w:t>
      </w:r>
      <w:r>
        <w:rPr>
          <w:rFonts w:hint="eastAsia"/>
          <w:sz w:val="22"/>
          <w:szCs w:val="22"/>
        </w:rPr>
        <w:t>的</w:t>
      </w:r>
      <w:r>
        <w:rPr>
          <w:rFonts w:hint="eastAsia"/>
          <w:sz w:val="22"/>
          <w:szCs w:val="22"/>
          <w:u w:val="single"/>
        </w:rPr>
        <w:t xml:space="preserve">  （</w:t>
      </w:r>
      <w:r>
        <w:rPr>
          <w:rFonts w:hint="eastAsia"/>
          <w:sz w:val="22"/>
          <w:szCs w:val="22"/>
          <w:u w:val="single"/>
          <w:lang w:eastAsia="zh-CN"/>
        </w:rPr>
        <w:t>投标供应商</w:t>
      </w:r>
      <w:r>
        <w:rPr>
          <w:rFonts w:hint="eastAsia"/>
          <w:sz w:val="22"/>
          <w:szCs w:val="22"/>
          <w:u w:val="single"/>
        </w:rPr>
        <w:t xml:space="preserve">名称）    </w:t>
      </w:r>
      <w:r>
        <w:rPr>
          <w:rFonts w:hint="eastAsia"/>
          <w:sz w:val="22"/>
          <w:szCs w:val="22"/>
        </w:rPr>
        <w:t>在下面签名的</w:t>
      </w:r>
      <w:r>
        <w:rPr>
          <w:rFonts w:hint="eastAsia"/>
          <w:sz w:val="22"/>
          <w:szCs w:val="22"/>
          <w:u w:val="single"/>
        </w:rPr>
        <w:t>（法定代表人姓名、职务）</w:t>
      </w:r>
      <w:r>
        <w:rPr>
          <w:rFonts w:hint="eastAsia"/>
          <w:sz w:val="22"/>
          <w:szCs w:val="22"/>
        </w:rPr>
        <w:t>在此授权</w:t>
      </w:r>
      <w:r>
        <w:rPr>
          <w:rFonts w:hint="eastAsia"/>
          <w:sz w:val="22"/>
          <w:szCs w:val="22"/>
          <w:u w:val="single"/>
        </w:rPr>
        <w:t>（被授权人姓名、职务）</w:t>
      </w:r>
      <w:r>
        <w:rPr>
          <w:rFonts w:hint="eastAsia"/>
          <w:sz w:val="22"/>
          <w:szCs w:val="22"/>
        </w:rPr>
        <w:t>作为我公司的合法代理人，就</w:t>
      </w:r>
      <w:r>
        <w:rPr>
          <w:rFonts w:hint="eastAsia" w:ascii="宋体" w:hAnsi="宋体" w:eastAsia="宋体" w:cs="宋体"/>
          <w:kern w:val="28"/>
          <w:sz w:val="22"/>
          <w:szCs w:val="22"/>
          <w:u w:val="single" w:color="auto"/>
        </w:rPr>
        <w:t>化州市妇幼保健院污水在线监测设备购置及平台联网改造项目</w:t>
      </w:r>
      <w:r>
        <w:rPr>
          <w:rStyle w:val="16"/>
          <w:rFonts w:hint="eastAsia" w:ascii="宋体" w:hAnsi="宋体" w:cs="宋体"/>
          <w:b/>
          <w:bCs/>
          <w:sz w:val="22"/>
          <w:szCs w:val="22"/>
          <w:u w:val="single" w:color="auto"/>
          <w:lang w:val="en-US" w:eastAsia="zh-CN" w:bidi="ar-SA"/>
        </w:rPr>
        <w:t>（项目编号：</w:t>
      </w:r>
      <w:r>
        <w:rPr>
          <w:rStyle w:val="16"/>
          <w:rFonts w:hint="eastAsia" w:hAnsi="宋体" w:cs="宋体"/>
          <w:b/>
          <w:bCs/>
          <w:sz w:val="22"/>
          <w:szCs w:val="22"/>
          <w:u w:val="single" w:color="auto"/>
          <w:lang w:val="en-US" w:eastAsia="zh-CN" w:bidi="ar-SA"/>
        </w:rPr>
        <w:t>HZFY-202625</w:t>
      </w:r>
      <w:r>
        <w:rPr>
          <w:rStyle w:val="16"/>
          <w:rFonts w:hint="eastAsia" w:ascii="宋体" w:hAnsi="宋体" w:cs="宋体"/>
          <w:b/>
          <w:bCs/>
          <w:sz w:val="22"/>
          <w:szCs w:val="22"/>
          <w:u w:val="single" w:color="auto"/>
          <w:lang w:val="en-US" w:eastAsia="zh-CN" w:bidi="ar-SA"/>
        </w:rPr>
        <w:t>）</w:t>
      </w:r>
      <w:r>
        <w:rPr>
          <w:rFonts w:hint="eastAsia" w:ascii="宋体" w:hAnsi="宋体" w:eastAsia="宋体" w:cs="宋体"/>
          <w:kern w:val="28"/>
          <w:sz w:val="22"/>
          <w:szCs w:val="22"/>
          <w:u w:val="single" w:color="auto"/>
        </w:rPr>
        <w:t xml:space="preserve"> </w:t>
      </w:r>
      <w:r>
        <w:rPr>
          <w:rFonts w:hint="eastAsia"/>
          <w:sz w:val="22"/>
          <w:szCs w:val="22"/>
        </w:rPr>
        <w:t>的招投标</w:t>
      </w:r>
      <w:r>
        <w:rPr>
          <w:rFonts w:hint="eastAsia"/>
          <w:sz w:val="22"/>
          <w:szCs w:val="22"/>
          <w:lang w:eastAsia="zh-CN"/>
        </w:rPr>
        <w:t>报价</w:t>
      </w:r>
      <w:r>
        <w:rPr>
          <w:rFonts w:hint="eastAsia"/>
          <w:sz w:val="22"/>
          <w:szCs w:val="22"/>
        </w:rPr>
        <w:t>活动，采购合同的签订、执行、完成和售后服务，作为</w:t>
      </w:r>
      <w:r>
        <w:rPr>
          <w:rFonts w:hint="eastAsia"/>
          <w:sz w:val="22"/>
          <w:szCs w:val="22"/>
          <w:lang w:eastAsia="zh-CN"/>
        </w:rPr>
        <w:t>投标人</w:t>
      </w:r>
      <w:r>
        <w:rPr>
          <w:rFonts w:hint="eastAsia"/>
          <w:sz w:val="22"/>
          <w:szCs w:val="22"/>
        </w:rPr>
        <w:t>代表以我方的名义处理一切与之有关的事务。</w:t>
      </w:r>
    </w:p>
    <w:p w14:paraId="2F913DA4">
      <w:pPr>
        <w:pStyle w:val="6"/>
        <w:spacing w:line="360" w:lineRule="auto"/>
        <w:ind w:firstLine="440" w:firstLineChars="20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被授权人（</w:t>
      </w:r>
      <w:r>
        <w:rPr>
          <w:rFonts w:hint="eastAsia"/>
          <w:sz w:val="22"/>
          <w:szCs w:val="22"/>
          <w:lang w:eastAsia="zh-CN"/>
        </w:rPr>
        <w:t>报</w:t>
      </w:r>
      <w:r>
        <w:rPr>
          <w:rFonts w:hint="eastAsia"/>
          <w:sz w:val="22"/>
          <w:szCs w:val="22"/>
        </w:rPr>
        <w:t>价人授权代表）无转委托权限。</w:t>
      </w:r>
    </w:p>
    <w:p w14:paraId="63350915">
      <w:pPr>
        <w:spacing w:line="360" w:lineRule="auto"/>
        <w:ind w:firstLine="440" w:firstLineChars="200"/>
        <w:rPr>
          <w:rFonts w:hint="eastAsia" w:ascii="宋体"/>
          <w:sz w:val="22"/>
          <w:szCs w:val="22"/>
        </w:rPr>
      </w:pPr>
      <w:r>
        <w:rPr>
          <w:rFonts w:hint="eastAsia" w:ascii="宋体"/>
          <w:sz w:val="22"/>
          <w:szCs w:val="22"/>
        </w:rPr>
        <w:t>本授权书自法定代表人签字之日起生效，特此声明。</w:t>
      </w:r>
    </w:p>
    <w:p w14:paraId="5EC9E624">
      <w:pPr>
        <w:spacing w:line="480" w:lineRule="auto"/>
        <w:ind w:left="2" w:leftChars="1" w:firstLine="1430" w:firstLineChars="650"/>
        <w:rPr>
          <w:rFonts w:hint="eastAsia" w:ascii="宋体" w:hAnsi="宋体"/>
          <w:sz w:val="22"/>
          <w:szCs w:val="22"/>
        </w:rPr>
      </w:pPr>
    </w:p>
    <w:p w14:paraId="406EBB11">
      <w:pPr>
        <w:spacing w:line="360" w:lineRule="auto"/>
        <w:rPr>
          <w:rFonts w:hint="eastAsia" w:ascii="宋体"/>
          <w:sz w:val="22"/>
          <w:szCs w:val="22"/>
        </w:rPr>
      </w:pPr>
    </w:p>
    <w:p w14:paraId="2F1AC4BC">
      <w:pPr>
        <w:spacing w:line="360" w:lineRule="auto"/>
        <w:rPr>
          <w:rFonts w:hint="eastAsia" w:ascii="宋体"/>
          <w:sz w:val="22"/>
          <w:szCs w:val="22"/>
        </w:rPr>
      </w:pPr>
    </w:p>
    <w:p w14:paraId="195B0287">
      <w:pPr>
        <w:spacing w:line="360" w:lineRule="auto"/>
        <w:rPr>
          <w:rFonts w:hint="eastAsia" w:ascii="宋体"/>
          <w:sz w:val="22"/>
          <w:szCs w:val="22"/>
        </w:rPr>
      </w:pPr>
    </w:p>
    <w:p w14:paraId="23CBD61E">
      <w:pPr>
        <w:spacing w:line="360" w:lineRule="auto"/>
        <w:rPr>
          <w:rFonts w:hint="eastAsia" w:ascii="宋体"/>
          <w:sz w:val="22"/>
          <w:szCs w:val="22"/>
        </w:rPr>
      </w:pPr>
      <w:r>
        <w:rPr>
          <w:rFonts w:hint="eastAsia" w:ascii="宋体"/>
          <w:sz w:val="22"/>
          <w:szCs w:val="22"/>
        </w:rPr>
        <w:t>报价名称（公章）：</w:t>
      </w:r>
    </w:p>
    <w:p w14:paraId="5300F8A7">
      <w:pPr>
        <w:spacing w:line="360" w:lineRule="auto"/>
        <w:rPr>
          <w:rFonts w:ascii="宋体"/>
          <w:b w:val="0"/>
          <w:bCs w:val="0"/>
          <w:sz w:val="22"/>
          <w:szCs w:val="22"/>
        </w:rPr>
      </w:pPr>
      <w:r>
        <w:rPr>
          <w:rFonts w:hint="eastAsia" w:ascii="宋体"/>
          <w:b w:val="0"/>
          <w:bCs w:val="0"/>
          <w:sz w:val="22"/>
          <w:szCs w:val="22"/>
        </w:rPr>
        <w:t>地    址：</w:t>
      </w:r>
    </w:p>
    <w:p w14:paraId="6F7CA03B">
      <w:pPr>
        <w:rPr>
          <w:rFonts w:hint="eastAsia" w:ascii="宋体"/>
          <w:b w:val="0"/>
          <w:bCs w:val="0"/>
          <w:sz w:val="22"/>
          <w:szCs w:val="22"/>
        </w:rPr>
      </w:pPr>
      <w:r>
        <w:rPr>
          <w:rFonts w:hint="eastAsia" w:ascii="宋体"/>
          <w:b w:val="0"/>
          <w:bCs w:val="0"/>
          <w:sz w:val="22"/>
          <w:szCs w:val="22"/>
        </w:rPr>
        <w:t>法定代表人（签字或盖章）：                       签字日期：</w:t>
      </w:r>
    </w:p>
    <w:p w14:paraId="160A8491">
      <w:pPr>
        <w:spacing w:line="360" w:lineRule="auto"/>
        <w:ind w:left="1159" w:leftChars="552" w:firstLine="2261"/>
        <w:rPr>
          <w:rFonts w:hint="eastAsia" w:ascii="宋体"/>
          <w:b w:val="0"/>
          <w:bCs w:val="0"/>
          <w:sz w:val="22"/>
          <w:szCs w:val="22"/>
        </w:rPr>
      </w:pPr>
    </w:p>
    <w:p w14:paraId="6D36CB62">
      <w:pPr>
        <w:spacing w:line="360" w:lineRule="auto"/>
        <w:rPr>
          <w:rFonts w:hint="eastAsia" w:ascii="宋体"/>
          <w:b w:val="0"/>
          <w:bCs w:val="0"/>
          <w:sz w:val="22"/>
          <w:szCs w:val="22"/>
        </w:rPr>
      </w:pPr>
      <w:r>
        <w:rPr>
          <w:rFonts w:hint="eastAsia"/>
          <w:b w:val="0"/>
          <w:bCs w:val="0"/>
          <w:sz w:val="22"/>
          <w:szCs w:val="22"/>
        </w:rPr>
        <w:t>被授权人（</w:t>
      </w:r>
      <w:r>
        <w:rPr>
          <w:rFonts w:hint="eastAsia"/>
          <w:b w:val="0"/>
          <w:bCs w:val="0"/>
          <w:sz w:val="22"/>
          <w:szCs w:val="22"/>
          <w:lang w:eastAsia="zh-CN"/>
        </w:rPr>
        <w:t>报</w:t>
      </w:r>
      <w:r>
        <w:rPr>
          <w:rFonts w:hint="eastAsia"/>
          <w:b w:val="0"/>
          <w:bCs w:val="0"/>
          <w:sz w:val="22"/>
          <w:szCs w:val="22"/>
        </w:rPr>
        <w:t>价人授权代表）</w:t>
      </w:r>
      <w:r>
        <w:rPr>
          <w:rFonts w:hint="eastAsia" w:ascii="宋体"/>
          <w:b w:val="0"/>
          <w:bCs w:val="0"/>
          <w:sz w:val="22"/>
          <w:szCs w:val="22"/>
        </w:rPr>
        <w:t xml:space="preserve">（签字或盖章）： </w:t>
      </w:r>
    </w:p>
    <w:p w14:paraId="7B64B9F3">
      <w:pPr>
        <w:spacing w:line="360" w:lineRule="auto"/>
        <w:rPr>
          <w:rFonts w:hint="eastAsia" w:ascii="宋体"/>
          <w:sz w:val="22"/>
          <w:szCs w:val="22"/>
        </w:rPr>
      </w:pPr>
      <w:r>
        <w:rPr>
          <w:rFonts w:hint="eastAsia" w:ascii="宋体"/>
          <w:sz w:val="22"/>
          <w:szCs w:val="22"/>
        </w:rPr>
        <w:t xml:space="preserve">                                              </w:t>
      </w:r>
    </w:p>
    <w:p w14:paraId="1D3C0E19">
      <w:pPr>
        <w:spacing w:line="500" w:lineRule="exact"/>
        <w:rPr>
          <w:rFonts w:ascii="宋体"/>
          <w:sz w:val="24"/>
        </w:rPr>
      </w:pPr>
    </w:p>
    <w:p w14:paraId="2A440E2A">
      <w:pPr>
        <w:rPr>
          <w:rFonts w:ascii="宋体"/>
          <w:sz w:val="24"/>
        </w:rPr>
      </w:pPr>
    </w:p>
    <w:p w14:paraId="7A455B1C">
      <w:pPr>
        <w:rPr>
          <w:rFonts w:ascii="宋体"/>
          <w:sz w:val="24"/>
        </w:rPr>
      </w:pPr>
    </w:p>
    <w:p w14:paraId="3C1B4361">
      <w:pPr>
        <w:rPr>
          <w:rFonts w:ascii="宋体"/>
          <w:sz w:val="24"/>
        </w:rPr>
      </w:pPr>
    </w:p>
    <w:p w14:paraId="008C6494">
      <w:pPr>
        <w:rPr>
          <w:rFonts w:ascii="宋体"/>
          <w:sz w:val="24"/>
        </w:rPr>
      </w:pPr>
    </w:p>
    <w:p w14:paraId="5E9FFB46">
      <w:pPr>
        <w:rPr>
          <w:rFonts w:ascii="宋体"/>
          <w:sz w:val="24"/>
        </w:rPr>
      </w:pPr>
    </w:p>
    <w:p w14:paraId="33546BDC">
      <w:pPr>
        <w:rPr>
          <w:rFonts w:ascii="宋体"/>
          <w:sz w:val="24"/>
        </w:rPr>
      </w:pPr>
    </w:p>
    <w:p w14:paraId="619AF86F">
      <w:pPr>
        <w:rPr>
          <w:rFonts w:ascii="宋体"/>
          <w:sz w:val="24"/>
        </w:rPr>
      </w:pPr>
    </w:p>
    <w:p w14:paraId="3978D64C">
      <w:pPr>
        <w:rPr>
          <w:rFonts w:ascii="宋体"/>
          <w:sz w:val="24"/>
        </w:rPr>
      </w:pPr>
    </w:p>
    <w:p w14:paraId="19A4345C">
      <w:pPr>
        <w:rPr>
          <w:rFonts w:ascii="宋体"/>
          <w:sz w:val="24"/>
        </w:rPr>
      </w:pPr>
    </w:p>
    <w:p w14:paraId="27FD0FC0">
      <w:pPr>
        <w:rPr>
          <w:rFonts w:ascii="宋体"/>
          <w:sz w:val="24"/>
        </w:rPr>
      </w:pPr>
    </w:p>
    <w:p w14:paraId="664EC4EA">
      <w:pPr>
        <w:tabs>
          <w:tab w:val="left" w:pos="689"/>
        </w:tabs>
        <w:rPr>
          <w:rFonts w:ascii="宋体"/>
          <w:sz w:val="24"/>
        </w:rPr>
        <w:sectPr>
          <w:pgSz w:w="11906" w:h="16838"/>
          <w:pgMar w:top="1134" w:right="1803" w:bottom="1134" w:left="1803" w:header="685" w:footer="567" w:gutter="0"/>
          <w:lnNumType w:countBy="0"/>
          <w:pgNumType w:fmt="decimal"/>
          <w:cols w:space="720" w:num="1"/>
          <w:titlePg/>
          <w:docGrid w:type="linesAndChars" w:linePitch="312" w:charSpace="0"/>
        </w:sectPr>
      </w:pPr>
      <w:r>
        <w:rPr>
          <w:rFonts w:ascii="宋体"/>
          <w:sz w:val="24"/>
        </w:rPr>
        <w:tab/>
      </w:r>
    </w:p>
    <w:p w14:paraId="1B6A9BFE">
      <w:pPr>
        <w:numPr>
          <w:ilvl w:val="0"/>
          <w:numId w:val="0"/>
        </w:numPr>
        <w:spacing w:line="400" w:lineRule="exact"/>
        <w:ind w:leftChars="0"/>
        <w:rPr>
          <w:rFonts w:hint="eastAsia"/>
          <w:bCs/>
        </w:rPr>
      </w:pPr>
    </w:p>
    <w:p w14:paraId="37D32D7A">
      <w:pPr>
        <w:pStyle w:val="4"/>
        <w:adjustRightInd w:val="0"/>
        <w:snapToGrid w:val="0"/>
        <w:spacing w:before="156" w:beforeLines="50" w:after="156" w:afterLines="50" w:line="360" w:lineRule="auto"/>
        <w:jc w:val="center"/>
        <w:rPr>
          <w:rFonts w:hint="eastAsia"/>
          <w:b w:val="0"/>
        </w:rPr>
      </w:pPr>
      <w:bookmarkStart w:id="11" w:name="_Toc361761307"/>
      <w:bookmarkStart w:id="12" w:name="_Toc170645736"/>
      <w:r>
        <w:rPr>
          <w:rFonts w:hint="eastAsia"/>
          <w:b w:val="0"/>
        </w:rPr>
        <w:t>法定代表人证明书</w:t>
      </w:r>
      <w:bookmarkEnd w:id="11"/>
      <w:bookmarkEnd w:id="12"/>
    </w:p>
    <w:p w14:paraId="7597BEAA">
      <w:pPr>
        <w:spacing w:line="400" w:lineRule="exact"/>
        <w:rPr>
          <w:rFonts w:hint="eastAsia" w:ascii="宋体" w:hAnsi="宋体"/>
          <w:bCs/>
          <w:sz w:val="22"/>
          <w:szCs w:val="22"/>
        </w:rPr>
      </w:pPr>
    </w:p>
    <w:p w14:paraId="2FA0C76A">
      <w:pPr>
        <w:tabs>
          <w:tab w:val="left" w:pos="900"/>
        </w:tabs>
        <w:spacing w:line="480" w:lineRule="auto"/>
        <w:ind w:firstLine="990" w:firstLineChars="45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______________同志，现任我单位</w:t>
      </w:r>
      <w:r>
        <w:rPr>
          <w:rFonts w:ascii="宋体" w:hAnsi="宋体"/>
          <w:sz w:val="22"/>
          <w:szCs w:val="22"/>
          <w:u w:val="single"/>
        </w:rPr>
        <w:t xml:space="preserve">         </w:t>
      </w:r>
      <w:r>
        <w:rPr>
          <w:rFonts w:hint="eastAsia" w:ascii="宋体" w:hAnsi="宋体"/>
          <w:sz w:val="22"/>
          <w:szCs w:val="22"/>
        </w:rPr>
        <w:t>职务，为法定代表人，特此证明。</w:t>
      </w:r>
    </w:p>
    <w:p w14:paraId="58A5978C">
      <w:pPr>
        <w:spacing w:line="480" w:lineRule="auto"/>
        <w:ind w:firstLine="440" w:firstLineChars="2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有效日期与本公司</w:t>
      </w:r>
      <w:r>
        <w:rPr>
          <w:rFonts w:hint="eastAsia" w:ascii="宋体" w:hAnsi="宋体"/>
          <w:sz w:val="22"/>
          <w:szCs w:val="22"/>
          <w:lang w:eastAsia="zh-CN"/>
        </w:rPr>
        <w:t>投标</w:t>
      </w:r>
      <w:r>
        <w:rPr>
          <w:rFonts w:hint="eastAsia" w:ascii="宋体" w:hAnsi="宋体"/>
          <w:sz w:val="22"/>
          <w:szCs w:val="22"/>
        </w:rPr>
        <w:t>文件中标注的投标有效期相同。</w:t>
      </w:r>
      <w:r>
        <w:rPr>
          <w:rFonts w:ascii="宋体" w:hAnsi="宋体"/>
          <w:sz w:val="22"/>
          <w:szCs w:val="22"/>
        </w:rPr>
        <w:t xml:space="preserve">  </w:t>
      </w:r>
      <w:r>
        <w:rPr>
          <w:rFonts w:hint="eastAsia" w:ascii="宋体" w:hAnsi="宋体"/>
          <w:sz w:val="22"/>
          <w:szCs w:val="22"/>
        </w:rPr>
        <w:t>签发日期：</w:t>
      </w:r>
      <w:r>
        <w:rPr>
          <w:rFonts w:hint="eastAsia" w:ascii="宋体" w:hAnsi="宋体"/>
          <w:sz w:val="22"/>
          <w:szCs w:val="22"/>
          <w:u w:val="single"/>
        </w:rPr>
        <w:t xml:space="preserve">     </w:t>
      </w:r>
      <w:r>
        <w:rPr>
          <w:rFonts w:hint="eastAsia" w:ascii="宋体" w:hAnsi="宋体"/>
          <w:sz w:val="22"/>
          <w:szCs w:val="22"/>
        </w:rPr>
        <w:t>年</w:t>
      </w:r>
      <w:r>
        <w:rPr>
          <w:rFonts w:hint="eastAsia" w:ascii="宋体" w:hAnsi="宋体"/>
          <w:sz w:val="22"/>
          <w:szCs w:val="22"/>
          <w:u w:val="single"/>
        </w:rPr>
        <w:t xml:space="preserve">   </w:t>
      </w:r>
      <w:r>
        <w:rPr>
          <w:rFonts w:hint="eastAsia" w:ascii="宋体" w:hAnsi="宋体"/>
          <w:sz w:val="22"/>
          <w:szCs w:val="22"/>
        </w:rPr>
        <w:t>月</w:t>
      </w:r>
      <w:r>
        <w:rPr>
          <w:rFonts w:hint="eastAsia" w:ascii="宋体" w:hAnsi="宋体"/>
          <w:sz w:val="22"/>
          <w:szCs w:val="22"/>
          <w:u w:val="single"/>
        </w:rPr>
        <w:t xml:space="preserve">   </w:t>
      </w:r>
      <w:r>
        <w:rPr>
          <w:rFonts w:hint="eastAsia" w:ascii="宋体" w:hAnsi="宋体"/>
          <w:sz w:val="22"/>
          <w:szCs w:val="22"/>
        </w:rPr>
        <w:t>日</w:t>
      </w:r>
      <w:r>
        <w:rPr>
          <w:rFonts w:ascii="宋体" w:hAnsi="宋体"/>
          <w:sz w:val="22"/>
          <w:szCs w:val="22"/>
        </w:rPr>
        <w:t xml:space="preserve">             </w:t>
      </w:r>
    </w:p>
    <w:p w14:paraId="4DF5D6AD">
      <w:pPr>
        <w:spacing w:line="480" w:lineRule="auto"/>
        <w:ind w:firstLine="440" w:firstLineChars="2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附：</w:t>
      </w:r>
    </w:p>
    <w:p w14:paraId="49334CBC">
      <w:pPr>
        <w:spacing w:line="480" w:lineRule="auto"/>
        <w:ind w:firstLine="880" w:firstLineChars="4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 xml:space="preserve">营业执照（注册号）：                       </w:t>
      </w:r>
    </w:p>
    <w:p w14:paraId="5390CBA0">
      <w:pPr>
        <w:spacing w:line="480" w:lineRule="auto"/>
        <w:ind w:firstLine="880" w:firstLineChars="4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经济性质：</w:t>
      </w:r>
    </w:p>
    <w:p w14:paraId="37310B46">
      <w:pPr>
        <w:spacing w:line="480" w:lineRule="auto"/>
        <w:ind w:firstLine="880" w:firstLineChars="4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主营（产）：</w:t>
      </w:r>
    </w:p>
    <w:p w14:paraId="0732D08E">
      <w:pPr>
        <w:spacing w:line="480" w:lineRule="auto"/>
        <w:ind w:firstLine="880" w:firstLineChars="400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兼营（产）：</w:t>
      </w:r>
    </w:p>
    <w:p w14:paraId="3CEBBDFF">
      <w:pPr>
        <w:spacing w:line="480" w:lineRule="auto"/>
        <w:ind w:firstLine="880" w:firstLineChars="400"/>
        <w:rPr>
          <w:rFonts w:hint="eastAsia" w:ascii="宋体" w:hAnsi="宋体"/>
          <w:sz w:val="22"/>
          <w:szCs w:val="22"/>
        </w:rPr>
      </w:pPr>
    </w:p>
    <w:p w14:paraId="286E4D42">
      <w:pPr>
        <w:spacing w:line="500" w:lineRule="exact"/>
        <w:rPr>
          <w:rFonts w:hint="eastAsia" w:ascii="宋体"/>
          <w:b/>
          <w:bCs/>
          <w:sz w:val="22"/>
          <w:szCs w:val="22"/>
        </w:rPr>
      </w:pPr>
      <w:r>
        <w:rPr>
          <w:rFonts w:hint="eastAsia" w:ascii="宋体" w:hAnsi="Calibri" w:eastAsia="宋体" w:cs="Times New Roman"/>
          <w:b/>
          <w:bCs/>
          <w:sz w:val="22"/>
          <w:szCs w:val="22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3004820</wp:posOffset>
                </wp:positionH>
                <wp:positionV relativeFrom="paragraph">
                  <wp:posOffset>295275</wp:posOffset>
                </wp:positionV>
                <wp:extent cx="2809240" cy="1882140"/>
                <wp:effectExtent l="4445" t="4445" r="5715" b="1841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2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17D1D0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71D7F778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4DD4BCD0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1CD3886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3A2DAE5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131D613D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6.6pt;margin-top:23.25pt;height:148.2pt;width:221.2pt;z-index:251660288;mso-width-relative:page;mso-height-relative:page;" fillcolor="#FFFFFF" filled="t" stroked="t" coordsize="21600,21600" o:gfxdata="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paanDZAAAACgEAAA8AAAAAAAAAAQAgAAAAIgAAAGRycy9k&#10;b3ducmV2LnhtbFBLAQIUABQAAAAIAIdO4kDzPyMTAQIAACoE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817D1D0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71D7F778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4DD4BCD0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1CD3886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3A2DAE5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131D613D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Calibri" w:eastAsia="宋体" w:cs="Times New Roman"/>
          <w:b/>
          <w:bCs/>
          <w:sz w:val="22"/>
          <w:szCs w:val="22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295275</wp:posOffset>
                </wp:positionV>
                <wp:extent cx="2733040" cy="1882140"/>
                <wp:effectExtent l="4445" t="4445" r="5715" b="1841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C689967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084D85EF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13939E71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41321894">
                            <w:pPr>
                              <w:ind w:firstLine="1050" w:firstLineChars="500"/>
                              <w:jc w:val="left"/>
                              <w:rPr>
                                <w:rFonts w:hint="eastAsia"/>
                              </w:rPr>
                            </w:pPr>
                          </w:p>
                          <w:p w14:paraId="7A512F46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3464220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2E2B2E85">
                            <w:pPr>
                              <w:pStyle w:val="4"/>
                              <w:numPr>
                                <w:ilvl w:val="1"/>
                                <w:numId w:val="0"/>
                              </w:numPr>
                              <w:tabs>
                                <w:tab w:val="clear" w:pos="996"/>
                              </w:tabs>
                              <w:ind w:left="420" w:leftChars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1pt;margin-top:23.25pt;height:148.2pt;width:215.2pt;z-index:251659264;mso-width-relative:page;mso-height-relative:page;" fillcolor="#FFFFFF" filled="t" stroked="t" coordsize="21600,21600" o:gfxdata="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obJJf1wAAAAgBAAAPAAAAAAAAAAEAIAAAACIAAABkcnMvZG93&#10;bnJldi54bWxQSwECFAAUAAAACACHTuJAhfz2Sg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C689967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084D85EF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13939E71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41321894">
                      <w:pPr>
                        <w:ind w:firstLine="1050" w:firstLineChars="500"/>
                        <w:jc w:val="left"/>
                        <w:rPr>
                          <w:rFonts w:hint="eastAsia"/>
                        </w:rPr>
                      </w:pPr>
                    </w:p>
                    <w:p w14:paraId="7A512F46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3464220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2E2B2E85">
                      <w:pPr>
                        <w:pStyle w:val="4"/>
                        <w:numPr>
                          <w:ilvl w:val="1"/>
                          <w:numId w:val="0"/>
                        </w:numPr>
                        <w:tabs>
                          <w:tab w:val="clear" w:pos="996"/>
                        </w:tabs>
                        <w:ind w:left="420" w:leftChars="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5C42B7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23E2C683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5FB72D97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3732E9C0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78F3CF8F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135BD9A0">
      <w:pPr>
        <w:spacing w:line="500" w:lineRule="exact"/>
        <w:rPr>
          <w:rFonts w:hint="eastAsia" w:ascii="宋体"/>
          <w:b/>
          <w:bCs/>
          <w:sz w:val="22"/>
          <w:szCs w:val="22"/>
        </w:rPr>
      </w:pPr>
      <w:r>
        <w:rPr>
          <w:rFonts w:hint="eastAsia" w:ascii="宋体"/>
          <w:b/>
          <w:bCs/>
          <w:sz w:val="22"/>
          <w:szCs w:val="22"/>
        </w:rPr>
        <w:t xml:space="preserve">                         </w:t>
      </w:r>
    </w:p>
    <w:p w14:paraId="307B85EA">
      <w:pPr>
        <w:spacing w:line="500" w:lineRule="exact"/>
        <w:rPr>
          <w:rFonts w:hint="eastAsia" w:ascii="宋体"/>
          <w:b/>
          <w:bCs/>
          <w:sz w:val="22"/>
          <w:szCs w:val="22"/>
        </w:rPr>
      </w:pPr>
      <w:r>
        <w:rPr>
          <w:rFonts w:hint="eastAsia" w:ascii="宋体"/>
          <w:b/>
          <w:bCs/>
          <w:sz w:val="22"/>
          <w:szCs w:val="22"/>
        </w:rPr>
        <w:t xml:space="preserve">                                         </w:t>
      </w:r>
    </w:p>
    <w:p w14:paraId="3F524B1D">
      <w:pPr>
        <w:spacing w:line="500" w:lineRule="exact"/>
        <w:rPr>
          <w:rFonts w:hint="eastAsia" w:ascii="宋体"/>
          <w:b/>
          <w:bCs/>
          <w:sz w:val="22"/>
          <w:szCs w:val="22"/>
        </w:rPr>
      </w:pPr>
    </w:p>
    <w:p w14:paraId="77D0049D">
      <w:pPr>
        <w:spacing w:line="500" w:lineRule="exact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  <w:lang w:eastAsia="zh-CN"/>
        </w:rPr>
        <w:t>投标人</w:t>
      </w:r>
      <w:r>
        <w:rPr>
          <w:rFonts w:hint="eastAsia" w:ascii="宋体" w:hAnsi="宋体"/>
          <w:sz w:val="22"/>
          <w:szCs w:val="22"/>
        </w:rPr>
        <w:t>名称（盖章）：</w:t>
      </w:r>
    </w:p>
    <w:p w14:paraId="44F99DA2">
      <w:pPr>
        <w:spacing w:line="500" w:lineRule="exact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地址：</w:t>
      </w:r>
      <w:bookmarkStart w:id="13" w:name="_Toc173647298"/>
      <w:bookmarkStart w:id="14" w:name="_Toc361761309"/>
      <w:bookmarkStart w:id="15" w:name="_Toc321408668"/>
    </w:p>
    <w:p w14:paraId="12CBD582">
      <w:pPr>
        <w:spacing w:line="400" w:lineRule="exact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日期：</w:t>
      </w:r>
      <w:bookmarkEnd w:id="13"/>
      <w:bookmarkEnd w:id="14"/>
      <w:bookmarkEnd w:id="15"/>
    </w:p>
    <w:p w14:paraId="68DEBDCC">
      <w:pPr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br w:type="page"/>
      </w:r>
    </w:p>
    <w:p w14:paraId="3089AF83">
      <w:pPr>
        <w:pStyle w:val="4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</w:pPr>
      <w:r>
        <w:rPr>
          <w:rFonts w:hint="eastAsia" w:cs="Times New Roman"/>
          <w:b w:val="0"/>
          <w:sz w:val="32"/>
          <w:szCs w:val="32"/>
          <w:lang w:val="en-US" w:eastAsia="zh-CN" w:bidi="ar-SA"/>
        </w:rPr>
        <w:t>1.3</w:t>
      </w:r>
      <w:r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  <w:t>报价一览表</w:t>
      </w:r>
    </w:p>
    <w:p w14:paraId="2397F69A">
      <w:pPr>
        <w:rPr>
          <w:rFonts w:hint="eastAsia"/>
          <w:lang w:val="en-US"/>
        </w:rPr>
      </w:pPr>
    </w:p>
    <w:p w14:paraId="3BF76C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2" w:afterLines="10" w:line="400" w:lineRule="exact"/>
        <w:textAlignment w:val="baseline"/>
        <w:rPr>
          <w:rFonts w:hint="default" w:ascii="宋体" w:hAnsi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  <w:u w:val="none"/>
          <w:lang w:eastAsia="zh-CN"/>
        </w:rPr>
        <w:t>响应</w:t>
      </w:r>
      <w:r>
        <w:rPr>
          <w:rFonts w:hint="eastAsia" w:ascii="宋体" w:hAnsi="宋体"/>
          <w:sz w:val="21"/>
          <w:szCs w:val="21"/>
          <w:lang w:eastAsia="zh-CN"/>
        </w:rPr>
        <w:t>供应商</w:t>
      </w:r>
      <w:r>
        <w:rPr>
          <w:rFonts w:hint="eastAsia" w:ascii="宋体" w:hAnsi="宋体"/>
          <w:sz w:val="21"/>
          <w:szCs w:val="21"/>
        </w:rPr>
        <w:t>名称：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                                           </w:t>
      </w:r>
      <w:r>
        <w:rPr>
          <w:rFonts w:hint="eastAsia" w:ascii="宋体" w:hAnsi="宋体"/>
          <w:sz w:val="21"/>
          <w:szCs w:val="21"/>
        </w:rPr>
        <w:t>项目编号：</w:t>
      </w:r>
      <w:r>
        <w:rPr>
          <w:rFonts w:hint="eastAsia" w:ascii="宋体" w:hAnsi="宋体"/>
          <w:color w:val="auto"/>
          <w:sz w:val="21"/>
          <w:szCs w:val="21"/>
          <w:lang w:val="en-US" w:eastAsia="zh-CN"/>
        </w:rPr>
        <w:t>HZFY-202625</w:t>
      </w:r>
    </w:p>
    <w:tbl>
      <w:tblPr>
        <w:tblStyle w:val="13"/>
        <w:tblW w:w="9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2316"/>
        <w:gridCol w:w="3810"/>
        <w:gridCol w:w="1455"/>
        <w:gridCol w:w="1153"/>
      </w:tblGrid>
      <w:tr w14:paraId="7DA4D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730" w:type="dxa"/>
            <w:vAlign w:val="center"/>
          </w:tcPr>
          <w:p w14:paraId="54C111FB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2316" w:type="dxa"/>
            <w:vAlign w:val="center"/>
          </w:tcPr>
          <w:p w14:paraId="0AC5D0A9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项目内容</w:t>
            </w:r>
          </w:p>
        </w:tc>
        <w:tc>
          <w:tcPr>
            <w:tcW w:w="3810" w:type="dxa"/>
            <w:vAlign w:val="center"/>
          </w:tcPr>
          <w:p w14:paraId="494D4A6D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设备请在此栏填写名称、品牌、型号、数量</w:t>
            </w:r>
          </w:p>
        </w:tc>
        <w:tc>
          <w:tcPr>
            <w:tcW w:w="1455" w:type="dxa"/>
            <w:vAlign w:val="center"/>
          </w:tcPr>
          <w:p w14:paraId="070A1A3D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总价</w:t>
            </w:r>
          </w:p>
        </w:tc>
        <w:tc>
          <w:tcPr>
            <w:tcW w:w="1153" w:type="dxa"/>
            <w:vAlign w:val="center"/>
          </w:tcPr>
          <w:p w14:paraId="18629304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 w14:paraId="00A95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730" w:type="dxa"/>
            <w:vAlign w:val="center"/>
          </w:tcPr>
          <w:p w14:paraId="194906F3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2316" w:type="dxa"/>
            <w:vAlign w:val="center"/>
          </w:tcPr>
          <w:p w14:paraId="6522430C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在线监测仪器设备</w:t>
            </w:r>
          </w:p>
        </w:tc>
        <w:tc>
          <w:tcPr>
            <w:tcW w:w="3810" w:type="dxa"/>
            <w:vAlign w:val="center"/>
          </w:tcPr>
          <w:p w14:paraId="679A743F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Align w:val="center"/>
          </w:tcPr>
          <w:p w14:paraId="2C8F0203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680291AC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0E873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730" w:type="dxa"/>
            <w:vAlign w:val="center"/>
          </w:tcPr>
          <w:p w14:paraId="6E60163F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2316" w:type="dxa"/>
            <w:vAlign w:val="center"/>
          </w:tcPr>
          <w:p w14:paraId="0606FC96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现场安装布线、整机调试、72h 试运行、环保平台 HJ212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2025 联网对接服务</w:t>
            </w:r>
          </w:p>
        </w:tc>
        <w:tc>
          <w:tcPr>
            <w:tcW w:w="3810" w:type="dxa"/>
            <w:vAlign w:val="center"/>
          </w:tcPr>
          <w:p w14:paraId="36204ED6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Align w:val="center"/>
          </w:tcPr>
          <w:p w14:paraId="2D87A645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71662645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7BD5D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730" w:type="dxa"/>
            <w:vAlign w:val="center"/>
          </w:tcPr>
          <w:p w14:paraId="13D0405A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2316" w:type="dxa"/>
            <w:vAlign w:val="center"/>
          </w:tcPr>
          <w:p w14:paraId="08331C64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中标方委托 CMA 第三方比对监测服务</w:t>
            </w:r>
          </w:p>
        </w:tc>
        <w:tc>
          <w:tcPr>
            <w:tcW w:w="3810" w:type="dxa"/>
            <w:vAlign w:val="center"/>
          </w:tcPr>
          <w:p w14:paraId="3E0235EC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Align w:val="center"/>
          </w:tcPr>
          <w:p w14:paraId="0E3E1E86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30B7F998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1DF4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730" w:type="dxa"/>
            <w:vAlign w:val="center"/>
          </w:tcPr>
          <w:p w14:paraId="6674F213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2316" w:type="dxa"/>
            <w:vAlign w:val="center"/>
          </w:tcPr>
          <w:p w14:paraId="4D239464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档案编制、人员操作培训、协助生态环境备案技术服务</w:t>
            </w:r>
          </w:p>
        </w:tc>
        <w:tc>
          <w:tcPr>
            <w:tcW w:w="3810" w:type="dxa"/>
            <w:vAlign w:val="center"/>
          </w:tcPr>
          <w:p w14:paraId="503EC52A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55" w:type="dxa"/>
            <w:vAlign w:val="center"/>
          </w:tcPr>
          <w:p w14:paraId="1E076C36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25703936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0D698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3046" w:type="dxa"/>
            <w:gridSpan w:val="2"/>
            <w:vAlign w:val="center"/>
          </w:tcPr>
          <w:p w14:paraId="22CEA91B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Style w:val="15"/>
                <w:rFonts w:hint="eastAsia" w:ascii="宋体" w:hAnsi="宋体" w:eastAsia="宋体" w:cs="宋体"/>
                <w:b w:val="0"/>
                <w:bCs/>
                <w:sz w:val="22"/>
                <w:szCs w:val="22"/>
              </w:rPr>
              <w:t>项目总报价</w:t>
            </w:r>
          </w:p>
        </w:tc>
        <w:tc>
          <w:tcPr>
            <w:tcW w:w="3810" w:type="dxa"/>
            <w:vAlign w:val="center"/>
          </w:tcPr>
          <w:p w14:paraId="48AA020C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608" w:type="dxa"/>
            <w:gridSpan w:val="2"/>
            <w:vAlign w:val="center"/>
          </w:tcPr>
          <w:p w14:paraId="6E8D8FD9">
            <w:pPr>
              <w:widowControl w:val="0"/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￥______________</w:t>
            </w:r>
          </w:p>
        </w:tc>
      </w:tr>
    </w:tbl>
    <w:p w14:paraId="0AA1048A">
      <w:pPr>
        <w:wordWrap/>
        <w:adjustRightInd/>
        <w:snapToGrid/>
        <w:spacing w:line="400" w:lineRule="exact"/>
        <w:ind w:right="0"/>
        <w:jc w:val="left"/>
        <w:textAlignment w:val="auto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lang w:val="en-US" w:eastAsia="zh-CN" w:bidi="ar-SA"/>
        </w:rPr>
      </w:pPr>
      <w:r>
        <w:rPr>
          <w:rFonts w:hint="eastAsia" w:ascii="宋体" w:hAnsi="宋体"/>
          <w:sz w:val="22"/>
          <w:szCs w:val="22"/>
        </w:rPr>
        <w:t>备注：</w:t>
      </w:r>
      <w:r>
        <w:rPr>
          <w:rStyle w:val="16"/>
          <w:rFonts w:hint="eastAsia" w:ascii="宋体" w:hAnsi="宋体" w:eastAsia="宋体" w:cs="宋体"/>
          <w:color w:val="auto"/>
          <w:sz w:val="22"/>
          <w:szCs w:val="22"/>
          <w:lang w:val="en-US" w:eastAsia="zh-CN" w:bidi="ar-SA"/>
        </w:rPr>
        <w:t>本报价为全包价：设备、运输、装卸、辅材、安装布线、调试、通讯模块流量费、平台联调、试运行；中标人委托 CMA 第三方比对监测费、报告编制费、技术档案、现场培训、协助备案相关全部费用；采购人不再另行支付任何费用。 　</w:t>
      </w:r>
    </w:p>
    <w:p w14:paraId="716F0087">
      <w:pPr>
        <w:rPr>
          <w:rFonts w:hint="eastAsia"/>
          <w:color w:val="000000"/>
          <w:sz w:val="22"/>
          <w:szCs w:val="22"/>
        </w:rPr>
      </w:pPr>
    </w:p>
    <w:p w14:paraId="5BB8C962">
      <w:pPr>
        <w:rPr>
          <w:rFonts w:hint="eastAsia"/>
          <w:color w:val="000000"/>
          <w:sz w:val="22"/>
          <w:szCs w:val="22"/>
        </w:rPr>
      </w:pPr>
      <w:r>
        <w:rPr>
          <w:rFonts w:hint="eastAsia"/>
          <w:color w:val="000000"/>
          <w:sz w:val="22"/>
          <w:szCs w:val="22"/>
        </w:rPr>
        <w:t xml:space="preserve">   </w:t>
      </w:r>
    </w:p>
    <w:p w14:paraId="645477B6">
      <w:pPr>
        <w:rPr>
          <w:rFonts w:hint="eastAsia"/>
          <w:color w:val="000000"/>
          <w:sz w:val="21"/>
          <w:szCs w:val="21"/>
        </w:rPr>
      </w:pPr>
    </w:p>
    <w:p w14:paraId="036667C4">
      <w:pPr>
        <w:spacing w:line="500" w:lineRule="exact"/>
        <w:rPr>
          <w:rFonts w:hint="eastAsia" w:ascii="宋体" w:hAnsi="宋体"/>
          <w:u w:val="single"/>
        </w:rPr>
      </w:pPr>
      <w:r>
        <w:rPr>
          <w:rFonts w:hint="eastAsia" w:ascii="宋体" w:hAnsi="宋体"/>
          <w:lang w:eastAsia="zh-CN"/>
        </w:rPr>
        <w:t>响应供应商</w:t>
      </w:r>
      <w:r>
        <w:rPr>
          <w:rFonts w:hint="eastAsia"/>
          <w:spacing w:val="4"/>
        </w:rPr>
        <w:t>名称（盖公章）：</w:t>
      </w:r>
      <w:r>
        <w:rPr>
          <w:rFonts w:hint="eastAsia"/>
          <w:spacing w:val="4"/>
          <w:u w:val="single"/>
        </w:rPr>
        <w:t xml:space="preserve">                             </w:t>
      </w:r>
    </w:p>
    <w:p w14:paraId="7AF44E0D">
      <w:pPr>
        <w:ind w:firstLine="436" w:firstLineChars="200"/>
        <w:rPr>
          <w:rFonts w:hint="eastAsia"/>
          <w:spacing w:val="4"/>
        </w:rPr>
      </w:pPr>
    </w:p>
    <w:p w14:paraId="235D0100">
      <w:pPr>
        <w:spacing w:line="500" w:lineRule="exact"/>
        <w:rPr>
          <w:spacing w:val="4"/>
          <w:u w:val="single"/>
        </w:rPr>
      </w:pPr>
      <w:r>
        <w:rPr>
          <w:rFonts w:hint="eastAsia" w:ascii="宋体"/>
        </w:rPr>
        <w:t>法定代表人或</w:t>
      </w:r>
      <w:r>
        <w:rPr>
          <w:rFonts w:hint="eastAsia" w:ascii="宋体" w:hAnsi="宋体"/>
          <w:lang w:eastAsia="zh-CN"/>
        </w:rPr>
        <w:t>响应供应商</w:t>
      </w:r>
      <w:r>
        <w:rPr>
          <w:rFonts w:hint="eastAsia" w:ascii="宋体" w:hAnsi="宋体"/>
        </w:rPr>
        <w:t>授权代表（签名或盖章）：</w:t>
      </w:r>
      <w:r>
        <w:rPr>
          <w:spacing w:val="4"/>
          <w:u w:val="single"/>
        </w:rPr>
        <w:t xml:space="preserve">             </w:t>
      </w:r>
      <w:r>
        <w:rPr>
          <w:spacing w:val="4"/>
        </w:rPr>
        <w:t xml:space="preserve"> </w:t>
      </w:r>
      <w:r>
        <w:rPr>
          <w:rFonts w:hint="eastAsia"/>
          <w:spacing w:val="4"/>
        </w:rPr>
        <w:t>日期</w:t>
      </w:r>
      <w:r>
        <w:rPr>
          <w:spacing w:val="4"/>
          <w:u w:val="single"/>
        </w:rPr>
        <w:t xml:space="preserve"> </w:t>
      </w:r>
      <w:r>
        <w:rPr>
          <w:spacing w:val="4"/>
          <w:u w:val="single" w:color="auto"/>
        </w:rPr>
        <w:t xml:space="preserve"> </w:t>
      </w:r>
      <w:r>
        <w:rPr>
          <w:rFonts w:hint="eastAsia"/>
          <w:spacing w:val="4"/>
          <w:u w:val="single" w:color="auto"/>
          <w:lang w:val="en-US" w:eastAsia="zh-CN"/>
        </w:rPr>
        <w:t xml:space="preserve">   </w:t>
      </w:r>
      <w:r>
        <w:rPr>
          <w:spacing w:val="4"/>
          <w:u w:val="single" w:color="auto"/>
        </w:rPr>
        <w:t xml:space="preserve">  </w:t>
      </w:r>
      <w:r>
        <w:rPr>
          <w:spacing w:val="4"/>
          <w:u w:val="single"/>
        </w:rPr>
        <w:t xml:space="preserve">    </w:t>
      </w:r>
    </w:p>
    <w:p w14:paraId="18E79EF0">
      <w:pPr>
        <w:spacing w:line="400" w:lineRule="exact"/>
        <w:rPr>
          <w:rFonts w:hint="eastAsia" w:ascii="宋体" w:hAnsi="宋体"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lnNumType w:countBy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DA6AA">
    <w:pPr>
      <w:pStyle w:val="8"/>
      <w:rPr>
        <w:rFonts w:hint="eastAsia"/>
      </w:rPr>
    </w:pPr>
  </w:p>
  <w:p w14:paraId="079179C9">
    <w:pPr>
      <w:pStyle w:val="8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13B4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ED014">
    <w:pPr>
      <w:pStyle w:val="8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280A2">
    <w:pPr>
      <w:pStyle w:val="9"/>
      <w:pBdr>
        <w:bottom w:val="none" w:color="auto" w:sz="0" w:space="1"/>
      </w:pBdr>
      <w:jc w:val="both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4"/>
    <w:multiLevelType w:val="multilevel"/>
    <w:tmpl w:val="00000014"/>
    <w:lvl w:ilvl="0" w:tentative="0">
      <w:start w:val="1"/>
      <w:numFmt w:val="decimal"/>
      <w:lvlText w:val="第%1章 "/>
      <w:lvlJc w:val="left"/>
      <w:pPr>
        <w:ind w:left="420" w:hanging="420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996"/>
        </w:tabs>
        <w:ind w:left="99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284"/>
        </w:tabs>
        <w:ind w:left="128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428"/>
        </w:tabs>
        <w:ind w:left="142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572"/>
        </w:tabs>
        <w:ind w:left="157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716"/>
        </w:tabs>
        <w:ind w:left="171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60"/>
        </w:tabs>
        <w:ind w:left="186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004"/>
        </w:tabs>
        <w:ind w:left="2004" w:hanging="1584"/>
      </w:pPr>
      <w:rPr>
        <w:rFonts w:hint="eastAsia"/>
      </w:rPr>
    </w:lvl>
  </w:abstractNum>
  <w:abstractNum w:abstractNumId="1">
    <w:nsid w:val="48800F0F"/>
    <w:multiLevelType w:val="multilevel"/>
    <w:tmpl w:val="48800F0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992"/>
        </w:tabs>
        <w:ind w:left="992" w:hanging="567"/>
      </w:p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</w:lvl>
    <w:lvl w:ilvl="3" w:tentative="0">
      <w:start w:val="1"/>
      <w:numFmt w:val="decimal"/>
      <w:pStyle w:val="20"/>
      <w:lvlText w:val="%1.%2.%3.%4"/>
      <w:lvlJc w:val="left"/>
      <w:pPr>
        <w:tabs>
          <w:tab w:val="left" w:pos="2328"/>
        </w:tabs>
        <w:ind w:left="2328" w:hanging="708"/>
      </w:p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7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675097"/>
    <w:rsid w:val="01017FAF"/>
    <w:rsid w:val="098412A8"/>
    <w:rsid w:val="11CC548E"/>
    <w:rsid w:val="11CE710E"/>
    <w:rsid w:val="1238201E"/>
    <w:rsid w:val="13547404"/>
    <w:rsid w:val="14D8516F"/>
    <w:rsid w:val="164B674A"/>
    <w:rsid w:val="204A74DC"/>
    <w:rsid w:val="24205E5A"/>
    <w:rsid w:val="26C966B5"/>
    <w:rsid w:val="2ABB0D3E"/>
    <w:rsid w:val="3222660F"/>
    <w:rsid w:val="33BE23C5"/>
    <w:rsid w:val="38192D4C"/>
    <w:rsid w:val="3A510ED9"/>
    <w:rsid w:val="3CB10F1D"/>
    <w:rsid w:val="407D52AD"/>
    <w:rsid w:val="44016BDB"/>
    <w:rsid w:val="45D81E33"/>
    <w:rsid w:val="45E22930"/>
    <w:rsid w:val="45FC5FE2"/>
    <w:rsid w:val="49480447"/>
    <w:rsid w:val="4B204565"/>
    <w:rsid w:val="4B83098E"/>
    <w:rsid w:val="564559F9"/>
    <w:rsid w:val="59E45F96"/>
    <w:rsid w:val="5CCE3BBA"/>
    <w:rsid w:val="66DD784E"/>
    <w:rsid w:val="68F71C1C"/>
    <w:rsid w:val="6B623CC4"/>
    <w:rsid w:val="6C570148"/>
    <w:rsid w:val="6DFE5882"/>
    <w:rsid w:val="6EC76EDE"/>
    <w:rsid w:val="6EED7D49"/>
    <w:rsid w:val="72345C8F"/>
    <w:rsid w:val="74675097"/>
    <w:rsid w:val="7E801EC1"/>
    <w:rsid w:val="7E84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iPriority="99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textAlignment w:val="baseline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9"/>
    <w:pPr>
      <w:keepNext/>
      <w:keepLines/>
      <w:numPr>
        <w:ilvl w:val="1"/>
        <w:numId w:val="1"/>
      </w:numPr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next w:val="3"/>
    <w:unhideWhenUsed/>
    <w:qFormat/>
    <w:uiPriority w:val="99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kinsoku w:val="0"/>
      <w:overflowPunct w:val="0"/>
      <w:spacing w:line="360" w:lineRule="auto"/>
    </w:pPr>
    <w:rPr>
      <w:rFonts w:ascii="Arial" w:hAnsi="Arial"/>
      <w:color w:val="000000"/>
      <w:sz w:val="28"/>
      <w:szCs w:val="24"/>
    </w:rPr>
  </w:style>
  <w:style w:type="paragraph" w:styleId="3">
    <w:name w:val="Body Text"/>
    <w:basedOn w:val="1"/>
    <w:unhideWhenUsed/>
    <w:qFormat/>
    <w:uiPriority w:val="99"/>
    <w:pPr>
      <w:spacing w:line="360" w:lineRule="auto"/>
    </w:pPr>
    <w:rPr>
      <w:rFonts w:ascii="Times New Roman" w:hAnsi="Times New Roman" w:eastAsia="宋体" w:cs="Times New Roman"/>
      <w:szCs w:val="20"/>
    </w:rPr>
  </w:style>
  <w:style w:type="paragraph" w:styleId="5">
    <w:name w:val="Normal Indent"/>
    <w:basedOn w:val="1"/>
    <w:unhideWhenUsed/>
    <w:qFormat/>
    <w:uiPriority w:val="99"/>
    <w:pPr>
      <w:ind w:firstLine="420"/>
    </w:pPr>
    <w:rPr>
      <w:kern w:val="0"/>
      <w:sz w:val="20"/>
      <w:szCs w:val="24"/>
    </w:rPr>
  </w:style>
  <w:style w:type="paragraph" w:styleId="6">
    <w:name w:val="Plain Text"/>
    <w:basedOn w:val="1"/>
    <w:next w:val="7"/>
    <w:unhideWhenUsed/>
    <w:qFormat/>
    <w:uiPriority w:val="99"/>
    <w:rPr>
      <w:rFonts w:ascii="宋体" w:hAnsi="Courier New" w:cs="Courier New"/>
      <w:szCs w:val="21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annotation subject"/>
    <w:next w:val="1"/>
    <w:unhideWhenUsed/>
    <w:qFormat/>
    <w:uiPriority w:val="99"/>
    <w:pPr>
      <w:widowControl w:val="0"/>
      <w:autoSpaceDE w:val="0"/>
      <w:autoSpaceDN w:val="0"/>
      <w:ind w:firstLine="6144"/>
    </w:pPr>
    <w:rPr>
      <w:rFonts w:ascii="Times New Roman" w:hAnsi="Times New Roman" w:eastAsia="宋体" w:cs="Times New Roman"/>
      <w:lang w:val="en-US" w:eastAsia="zh-CN" w:bidi="ar-SA"/>
    </w:rPr>
  </w:style>
  <w:style w:type="table" w:styleId="13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unhideWhenUsed/>
    <w:qFormat/>
    <w:uiPriority w:val="99"/>
    <w:rPr>
      <w:b/>
    </w:rPr>
  </w:style>
  <w:style w:type="character" w:customStyle="1" w:styleId="16">
    <w:name w:val="NormalCharacter"/>
    <w:qFormat/>
    <w:uiPriority w:val="0"/>
  </w:style>
  <w:style w:type="paragraph" w:customStyle="1" w:styleId="17">
    <w:name w:val="MessageHeader"/>
    <w:basedOn w:val="1"/>
    <w:next w:val="18"/>
    <w:qFormat/>
    <w:uiPriority w:val="0"/>
    <w:pPr>
      <w:pBdr>
        <w:top w:val="none" w:color="000000" w:sz="0" w:space="1"/>
        <w:left w:val="none" w:color="000000" w:sz="0" w:space="1"/>
        <w:bottom w:val="none" w:color="000000" w:sz="0" w:space="1"/>
        <w:right w:val="none" w:color="000000" w:sz="0" w:space="1"/>
      </w:pBdr>
      <w:spacing w:line="360" w:lineRule="auto"/>
      <w:textAlignment w:val="baseline"/>
    </w:pPr>
    <w:rPr>
      <w:rFonts w:ascii="Arial" w:hAnsi="Arial" w:eastAsia="宋体"/>
      <w:color w:val="000000"/>
      <w:sz w:val="28"/>
      <w:szCs w:val="24"/>
      <w:lang w:val="en-US" w:eastAsia="zh-CN" w:bidi="ar-SA"/>
    </w:rPr>
  </w:style>
  <w:style w:type="paragraph" w:customStyle="1" w:styleId="18">
    <w:name w:val="BodyText"/>
    <w:basedOn w:val="1"/>
    <w:qFormat/>
    <w:uiPriority w:val="0"/>
    <w:pPr>
      <w:spacing w:after="120"/>
      <w:jc w:val="both"/>
      <w:textAlignment w:val="baseline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customStyle="1" w:styleId="19">
    <w:name w:val="UserStyle_0"/>
    <w:basedOn w:val="1"/>
    <w:qFormat/>
    <w:uiPriority w:val="0"/>
    <w:pPr>
      <w:keepNext/>
      <w:spacing w:before="60" w:after="60" w:line="300" w:lineRule="auto"/>
      <w:jc w:val="center"/>
      <w:textAlignment w:val="center"/>
    </w:pPr>
    <w:rPr>
      <w:rFonts w:ascii="Calibri" w:hAnsi="Calibri"/>
      <w:spacing w:val="20"/>
      <w:sz w:val="24"/>
      <w:szCs w:val="21"/>
      <w:lang w:val="en-US" w:eastAsia="zh-CN" w:bidi="ar-SA"/>
    </w:rPr>
  </w:style>
  <w:style w:type="paragraph" w:customStyle="1" w:styleId="20">
    <w:name w:val="UserStyle_1"/>
    <w:basedOn w:val="1"/>
    <w:qFormat/>
    <w:uiPriority w:val="0"/>
    <w:pPr>
      <w:numPr>
        <w:ilvl w:val="3"/>
        <w:numId w:val="2"/>
      </w:numPr>
      <w:tabs>
        <w:tab w:val="left" w:pos="425"/>
      </w:tabs>
      <w:jc w:val="both"/>
      <w:textAlignment w:val="baseline"/>
    </w:pPr>
    <w:rPr>
      <w:rFonts w:ascii="Calibri" w:hAnsi="Calibr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65</Words>
  <Characters>78</Characters>
  <Lines>0</Lines>
  <Paragraphs>0</Paragraphs>
  <TotalTime>52</TotalTime>
  <ScaleCrop>false</ScaleCrop>
  <LinksUpToDate>false</LinksUpToDate>
  <CharactersWithSpaces>83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2025-08-26T01:45:00Z</dcterms:created>
  <dc:creator>WPS_1638421646</dc:creator>
  <cp:lastModifiedBy>WPS_1638421646</cp:lastModifiedBy>
  <cp:lastPrinted>2026-09-04T02:59:00Z</cp:lastPrinted>
  <dcterms:modified xsi:type="dcterms:W3CDTF">2026-09-25T04:59:53Z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3BB61866FCBC440C9027F567F899F3BE_11</vt:lpwstr>
  </property>
  <property fmtid="{D5CDD505-2E9C-101B-9397-08002B2CF9AE}" pid="4" name="KSOTemplateDocerSaveRecord">
    <vt:lpwstr>eyJoZGlkIjoiMDYwYWI2OWYxNTY2MTZkZjZmOWExN2IyOGY4YjY4MmQiLCJ1c2VySWQiOiIxMjkzMDYyOTM3In0=</vt:lpwstr>
  </property>
</Properties>
</file>