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0FDDE">
      <w:pPr>
        <w:pStyle w:val="2"/>
        <w:keepNext w:val="0"/>
        <w:keepLines w:val="0"/>
        <w:widowControl/>
        <w:suppressLineNumbers w:val="0"/>
        <w:spacing w:before="315"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ascii="等线" w:hAnsi="等线" w:eastAsia="等线" w:cs="等线"/>
          <w:i w:val="0"/>
          <w:iCs w:val="0"/>
          <w:caps w:val="0"/>
          <w:color w:val="000000"/>
          <w:spacing w:val="0"/>
          <w:sz w:val="31"/>
          <w:szCs w:val="31"/>
        </w:rPr>
        <w:t>化州市第四人民医院消防设施维护保养服务项目询价公告</w:t>
      </w:r>
    </w:p>
    <w:p w14:paraId="349C0EF2">
      <w:pPr>
        <w:pStyle w:val="2"/>
        <w:keepNext w:val="0"/>
        <w:keepLines w:val="0"/>
        <w:widowControl/>
        <w:suppressLineNumbers w:val="0"/>
        <w:spacing w:before="120" w:beforeAutospacing="0" w:after="120" w:afterAutospacing="0" w:line="288" w:lineRule="atLeast"/>
        <w:ind w:left="0" w:right="0" w:firstLine="435"/>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我院消防设施维保服务将到期，现对消防设施维护保养服务进行公开询价，欢迎符合资格条件的服务商前来报价。</w:t>
      </w:r>
    </w:p>
    <w:p w14:paraId="50E504C1">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一、项目名称</w:t>
      </w:r>
    </w:p>
    <w:p w14:paraId="600802B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化州市第四人民医院消防设施维护保养服务项目</w:t>
      </w:r>
    </w:p>
    <w:p w14:paraId="6F36FF1B">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二、服务地点</w:t>
      </w:r>
    </w:p>
    <w:p w14:paraId="069C731A">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化州市第四人民医院院内</w:t>
      </w:r>
    </w:p>
    <w:p w14:paraId="57DD04D6">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三、服务内容</w:t>
      </w:r>
    </w:p>
    <w:p w14:paraId="5F599FC1">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对院内火灾自动报警系统、自动喷水灭火系统、室内外消火栓系统、应急照明及疏散指示系统、防烟排烟系统、防火门、防火卷帘等消防设施开展维护保养、故障排查、功能测试、台账资料整理，配合主管部门监督检查。</w:t>
      </w:r>
    </w:p>
    <w:p w14:paraId="2E6D48A2">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四、服务期限</w:t>
      </w:r>
    </w:p>
    <w:p w14:paraId="571FCF8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ascii="Arial" w:hAnsi="Arial" w:eastAsia="等线" w:cs="Arial"/>
          <w:i w:val="0"/>
          <w:iCs w:val="0"/>
          <w:caps w:val="0"/>
          <w:color w:val="000000"/>
          <w:spacing w:val="0"/>
          <w:sz w:val="22"/>
          <w:szCs w:val="22"/>
        </w:rPr>
        <w:t>2026</w:t>
      </w:r>
      <w:r>
        <w:rPr>
          <w:rFonts w:hint="eastAsia" w:ascii="等线" w:hAnsi="等线" w:eastAsia="等线" w:cs="等线"/>
          <w:i w:val="0"/>
          <w:iCs w:val="0"/>
          <w:caps w:val="0"/>
          <w:color w:val="000000"/>
          <w:spacing w:val="0"/>
          <w:sz w:val="22"/>
          <w:szCs w:val="22"/>
        </w:rPr>
        <w:t>年 </w:t>
      </w:r>
      <w:r>
        <w:rPr>
          <w:rFonts w:hint="default" w:ascii="Arial" w:hAnsi="Arial" w:eastAsia="等线" w:cs="Arial"/>
          <w:i w:val="0"/>
          <w:iCs w:val="0"/>
          <w:caps w:val="0"/>
          <w:color w:val="000000"/>
          <w:spacing w:val="0"/>
          <w:sz w:val="22"/>
          <w:szCs w:val="22"/>
        </w:rPr>
        <w:t>9 </w:t>
      </w:r>
      <w:r>
        <w:rPr>
          <w:rFonts w:hint="eastAsia" w:ascii="等线" w:hAnsi="等线" w:eastAsia="等线" w:cs="等线"/>
          <w:i w:val="0"/>
          <w:iCs w:val="0"/>
          <w:caps w:val="0"/>
          <w:color w:val="000000"/>
          <w:spacing w:val="0"/>
          <w:sz w:val="22"/>
          <w:szCs w:val="22"/>
        </w:rPr>
        <w:t>月 </w:t>
      </w:r>
      <w:r>
        <w:rPr>
          <w:rFonts w:hint="default" w:ascii="Arial" w:hAnsi="Arial" w:eastAsia="等线" w:cs="Arial"/>
          <w:i w:val="0"/>
          <w:iCs w:val="0"/>
          <w:caps w:val="0"/>
          <w:color w:val="000000"/>
          <w:spacing w:val="0"/>
          <w:sz w:val="22"/>
          <w:szCs w:val="22"/>
        </w:rPr>
        <w:t>1 </w:t>
      </w:r>
      <w:r>
        <w:rPr>
          <w:rFonts w:hint="eastAsia" w:ascii="等线" w:hAnsi="等线" w:eastAsia="等线" w:cs="等线"/>
          <w:i w:val="0"/>
          <w:iCs w:val="0"/>
          <w:caps w:val="0"/>
          <w:color w:val="000000"/>
          <w:spacing w:val="0"/>
          <w:sz w:val="22"/>
          <w:szCs w:val="22"/>
        </w:rPr>
        <w:t>日</w:t>
      </w:r>
      <w:r>
        <w:rPr>
          <w:rStyle w:val="6"/>
          <w:rFonts w:hint="eastAsia" w:ascii="等线" w:hAnsi="等线" w:eastAsia="等线" w:cs="等线"/>
          <w:i w:val="0"/>
          <w:iCs w:val="0"/>
          <w:caps w:val="0"/>
          <w:color w:val="000000"/>
          <w:spacing w:val="0"/>
          <w:sz w:val="22"/>
          <w:szCs w:val="22"/>
        </w:rPr>
        <w:t>— </w:t>
      </w:r>
      <w:r>
        <w:rPr>
          <w:rFonts w:hint="default" w:ascii="Arial" w:hAnsi="Arial" w:eastAsia="等线" w:cs="Arial"/>
          <w:i w:val="0"/>
          <w:iCs w:val="0"/>
          <w:caps w:val="0"/>
          <w:color w:val="000000"/>
          <w:spacing w:val="0"/>
          <w:sz w:val="22"/>
          <w:szCs w:val="22"/>
        </w:rPr>
        <w:t>2027 </w:t>
      </w:r>
      <w:r>
        <w:rPr>
          <w:rStyle w:val="6"/>
          <w:rFonts w:hint="eastAsia" w:ascii="等线" w:hAnsi="等线" w:eastAsia="等线" w:cs="等线"/>
          <w:i w:val="0"/>
          <w:iCs w:val="0"/>
          <w:caps w:val="0"/>
          <w:color w:val="000000"/>
          <w:spacing w:val="0"/>
          <w:sz w:val="22"/>
          <w:szCs w:val="22"/>
        </w:rPr>
        <w:t> </w:t>
      </w:r>
      <w:r>
        <w:rPr>
          <w:rFonts w:hint="eastAsia" w:ascii="等线" w:hAnsi="等线" w:eastAsia="等线" w:cs="等线"/>
          <w:i w:val="0"/>
          <w:iCs w:val="0"/>
          <w:caps w:val="0"/>
          <w:color w:val="000000"/>
          <w:spacing w:val="0"/>
          <w:sz w:val="22"/>
          <w:szCs w:val="22"/>
        </w:rPr>
        <w:t>年 </w:t>
      </w:r>
      <w:r>
        <w:rPr>
          <w:rFonts w:hint="default" w:ascii="Arial" w:hAnsi="Arial" w:eastAsia="等线" w:cs="Arial"/>
          <w:i w:val="0"/>
          <w:iCs w:val="0"/>
          <w:caps w:val="0"/>
          <w:color w:val="000000"/>
          <w:spacing w:val="0"/>
          <w:sz w:val="22"/>
          <w:szCs w:val="22"/>
        </w:rPr>
        <w:t>8 </w:t>
      </w:r>
      <w:r>
        <w:rPr>
          <w:rFonts w:hint="eastAsia" w:ascii="等线" w:hAnsi="等线" w:eastAsia="等线" w:cs="等线"/>
          <w:i w:val="0"/>
          <w:iCs w:val="0"/>
          <w:caps w:val="0"/>
          <w:color w:val="000000"/>
          <w:spacing w:val="0"/>
          <w:sz w:val="22"/>
          <w:szCs w:val="22"/>
        </w:rPr>
        <w:t>月 </w:t>
      </w:r>
      <w:r>
        <w:rPr>
          <w:rFonts w:hint="default" w:ascii="Arial" w:hAnsi="Arial" w:eastAsia="等线" w:cs="Arial"/>
          <w:i w:val="0"/>
          <w:iCs w:val="0"/>
          <w:caps w:val="0"/>
          <w:color w:val="000000"/>
          <w:spacing w:val="0"/>
          <w:sz w:val="22"/>
          <w:szCs w:val="22"/>
        </w:rPr>
        <w:t>31 </w:t>
      </w:r>
      <w:r>
        <w:rPr>
          <w:rFonts w:hint="eastAsia" w:ascii="等线" w:hAnsi="等线" w:eastAsia="等线" w:cs="等线"/>
          <w:i w:val="0"/>
          <w:iCs w:val="0"/>
          <w:caps w:val="0"/>
          <w:color w:val="000000"/>
          <w:spacing w:val="0"/>
          <w:sz w:val="22"/>
          <w:szCs w:val="22"/>
        </w:rPr>
        <w:t>日</w:t>
      </w:r>
    </w:p>
    <w:p w14:paraId="0F18BE1E">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五、报价人资格要求</w:t>
      </w:r>
    </w:p>
    <w:p w14:paraId="75565182">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报价单位须具备独立法人资格，能够独立承担民事责任，提供营业执照复印件。</w:t>
      </w:r>
    </w:p>
    <w:p w14:paraId="3C04F79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现场作业人员持有有效的消防设施操作员职业资格证书。</w:t>
      </w:r>
    </w:p>
    <w:p w14:paraId="1B247B47">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熟悉医疗机构消防维保相关工作要求，具有类似项目服务经验。</w:t>
      </w:r>
    </w:p>
    <w:p w14:paraId="19E5F97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Fonts w:hint="eastAsia" w:ascii="等线" w:hAnsi="等线" w:eastAsia="等线" w:cs="等线"/>
          <w:i w:val="0"/>
          <w:iCs w:val="0"/>
          <w:caps w:val="0"/>
          <w:color w:val="000000"/>
          <w:spacing w:val="0"/>
          <w:sz w:val="22"/>
          <w:szCs w:val="22"/>
        </w:rPr>
        <w:t>本项目不接受联合体报价。</w:t>
      </w:r>
    </w:p>
    <w:p w14:paraId="51396E4A">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六、报价递交有关要求</w:t>
      </w:r>
    </w:p>
    <w:p w14:paraId="70CA4AA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报价文件包含：营业执照、人员资格证书、报价函（含总价、配件单价清单）、维保实施方案。</w:t>
      </w:r>
      <w:r>
        <w:rPr>
          <w:rStyle w:val="5"/>
          <w:rFonts w:hint="eastAsia" w:ascii="等线" w:hAnsi="等线" w:eastAsia="等线" w:cs="等线"/>
          <w:i w:val="0"/>
          <w:iCs w:val="0"/>
          <w:caps w:val="0"/>
          <w:color w:val="000000"/>
          <w:spacing w:val="0"/>
          <w:sz w:val="24"/>
          <w:szCs w:val="24"/>
        </w:rPr>
        <w:t>封面填写公司名称、联系人、联系电话，所有资料加盖单位公章。</w:t>
      </w:r>
    </w:p>
    <w:p w14:paraId="7D35569B">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递交截止时间： </w:t>
      </w:r>
      <w:r>
        <w:rPr>
          <w:rFonts w:hint="default" w:ascii="Arial" w:hAnsi="Arial" w:eastAsia="仿宋" w:cs="Arial"/>
          <w:i w:val="0"/>
          <w:iCs w:val="0"/>
          <w:caps w:val="0"/>
          <w:color w:val="000000"/>
          <w:spacing w:val="0"/>
          <w:sz w:val="22"/>
          <w:szCs w:val="22"/>
        </w:rPr>
        <w:t>2026 </w:t>
      </w:r>
      <w:r>
        <w:rPr>
          <w:rFonts w:hint="eastAsia" w:ascii="等线" w:hAnsi="等线" w:eastAsia="等线" w:cs="等线"/>
          <w:i w:val="0"/>
          <w:iCs w:val="0"/>
          <w:caps w:val="0"/>
          <w:color w:val="000000"/>
          <w:spacing w:val="0"/>
          <w:sz w:val="22"/>
          <w:szCs w:val="22"/>
        </w:rPr>
        <w:t>年 </w:t>
      </w:r>
      <w:r>
        <w:rPr>
          <w:rFonts w:hint="default" w:ascii="Arial" w:hAnsi="Arial" w:eastAsia="仿宋" w:cs="Arial"/>
          <w:i w:val="0"/>
          <w:iCs w:val="0"/>
          <w:caps w:val="0"/>
          <w:color w:val="000000"/>
          <w:spacing w:val="0"/>
          <w:sz w:val="22"/>
          <w:szCs w:val="22"/>
        </w:rPr>
        <w:t>9 </w:t>
      </w:r>
      <w:r>
        <w:rPr>
          <w:rFonts w:hint="eastAsia" w:ascii="等线" w:hAnsi="等线" w:eastAsia="等线" w:cs="等线"/>
          <w:i w:val="0"/>
          <w:iCs w:val="0"/>
          <w:caps w:val="0"/>
          <w:color w:val="000000"/>
          <w:spacing w:val="0"/>
          <w:sz w:val="22"/>
          <w:szCs w:val="22"/>
        </w:rPr>
        <w:t>月 4</w:t>
      </w:r>
      <w:r>
        <w:rPr>
          <w:rFonts w:hint="default" w:ascii="Arial" w:hAnsi="Arial" w:eastAsia="仿宋" w:cs="Arial"/>
          <w:i w:val="0"/>
          <w:iCs w:val="0"/>
          <w:caps w:val="0"/>
          <w:color w:val="000000"/>
          <w:spacing w:val="0"/>
          <w:sz w:val="22"/>
          <w:szCs w:val="22"/>
        </w:rPr>
        <w:t> </w:t>
      </w:r>
      <w:r>
        <w:rPr>
          <w:rFonts w:hint="eastAsia" w:ascii="等线" w:hAnsi="等线" w:eastAsia="等线" w:cs="等线"/>
          <w:i w:val="0"/>
          <w:iCs w:val="0"/>
          <w:caps w:val="0"/>
          <w:color w:val="000000"/>
          <w:spacing w:val="0"/>
          <w:sz w:val="22"/>
          <w:szCs w:val="22"/>
        </w:rPr>
        <w:t>日  </w:t>
      </w:r>
      <w:r>
        <w:rPr>
          <w:rFonts w:hint="default" w:ascii="Arial" w:hAnsi="Arial" w:eastAsia="仿宋" w:cs="Arial"/>
          <w:i w:val="0"/>
          <w:iCs w:val="0"/>
          <w:caps w:val="0"/>
          <w:color w:val="000000"/>
          <w:spacing w:val="0"/>
          <w:sz w:val="22"/>
          <w:szCs w:val="22"/>
        </w:rPr>
        <w:t>18</w:t>
      </w:r>
      <w:r>
        <w:rPr>
          <w:rFonts w:hint="eastAsia" w:ascii="等线" w:hAnsi="等线" w:eastAsia="等线" w:cs="等线"/>
          <w:i w:val="0"/>
          <w:iCs w:val="0"/>
          <w:caps w:val="0"/>
          <w:color w:val="000000"/>
          <w:spacing w:val="0"/>
          <w:sz w:val="22"/>
          <w:szCs w:val="22"/>
        </w:rPr>
        <w:t>：3</w:t>
      </w:r>
      <w:r>
        <w:rPr>
          <w:rFonts w:hint="default" w:ascii="Arial" w:hAnsi="Arial" w:eastAsia="仿宋" w:cs="Arial"/>
          <w:i w:val="0"/>
          <w:iCs w:val="0"/>
          <w:caps w:val="0"/>
          <w:color w:val="000000"/>
          <w:spacing w:val="0"/>
          <w:sz w:val="22"/>
          <w:szCs w:val="22"/>
        </w:rPr>
        <w:t>0</w:t>
      </w:r>
      <w:r>
        <w:rPr>
          <w:rFonts w:hint="eastAsia" w:ascii="等线" w:hAnsi="等线" w:eastAsia="等线" w:cs="等线"/>
          <w:i w:val="0"/>
          <w:iCs w:val="0"/>
          <w:caps w:val="0"/>
          <w:color w:val="000000"/>
          <w:spacing w:val="0"/>
          <w:sz w:val="22"/>
          <w:szCs w:val="22"/>
        </w:rPr>
        <w:t>。（3个工作日）</w:t>
      </w:r>
    </w:p>
    <w:p w14:paraId="14E7413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递交地点：化州市第四人民医院</w:t>
      </w:r>
      <w:r>
        <w:rPr>
          <w:rFonts w:hint="default" w:ascii="Arial" w:hAnsi="Arial" w:eastAsia="等线" w:cs="Arial"/>
          <w:i w:val="0"/>
          <w:iCs w:val="0"/>
          <w:caps w:val="0"/>
          <w:color w:val="000000"/>
          <w:spacing w:val="0"/>
          <w:sz w:val="22"/>
          <w:szCs w:val="22"/>
        </w:rPr>
        <w:t>3</w:t>
      </w:r>
      <w:r>
        <w:rPr>
          <w:rFonts w:hint="eastAsia" w:ascii="等线" w:hAnsi="等线" w:eastAsia="等线" w:cs="等线"/>
          <w:i w:val="0"/>
          <w:iCs w:val="0"/>
          <w:caps w:val="0"/>
          <w:color w:val="000000"/>
          <w:spacing w:val="0"/>
          <w:sz w:val="22"/>
          <w:szCs w:val="22"/>
        </w:rPr>
        <w:t>号楼</w:t>
      </w:r>
      <w:r>
        <w:rPr>
          <w:rFonts w:hint="default" w:ascii="Arial" w:hAnsi="Arial" w:eastAsia="等线" w:cs="Arial"/>
          <w:i w:val="0"/>
          <w:iCs w:val="0"/>
          <w:caps w:val="0"/>
          <w:color w:val="000000"/>
          <w:spacing w:val="0"/>
          <w:sz w:val="22"/>
          <w:szCs w:val="22"/>
        </w:rPr>
        <w:t>16</w:t>
      </w:r>
      <w:r>
        <w:rPr>
          <w:rFonts w:hint="eastAsia" w:ascii="等线" w:hAnsi="等线" w:eastAsia="等线" w:cs="等线"/>
          <w:i w:val="0"/>
          <w:iCs w:val="0"/>
          <w:caps w:val="0"/>
          <w:color w:val="000000"/>
          <w:spacing w:val="0"/>
          <w:sz w:val="22"/>
          <w:szCs w:val="22"/>
        </w:rPr>
        <w:t>楼采购办。</w:t>
      </w:r>
    </w:p>
    <w:p w14:paraId="0810181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Fonts w:hint="eastAsia" w:ascii="等线" w:hAnsi="等线" w:eastAsia="等线" w:cs="等线"/>
          <w:i w:val="0"/>
          <w:iCs w:val="0"/>
          <w:caps w:val="0"/>
          <w:color w:val="000000"/>
          <w:spacing w:val="0"/>
          <w:sz w:val="22"/>
          <w:szCs w:val="22"/>
        </w:rPr>
        <w:t>逾期送达、密封不符合要求的报价文件不予接收。</w:t>
      </w:r>
    </w:p>
    <w:p w14:paraId="3B5BC600">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七、其他说明</w:t>
      </w:r>
    </w:p>
    <w:p w14:paraId="11C42898">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本项目不组织统一踏勘，各报价单位自行到现场踏勘，充分了解现场实际情况。</w:t>
      </w:r>
    </w:p>
    <w:p w14:paraId="50771AB9">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图纸、点位表等技术资料不随外网公告公示，有意向单位可到我院领取纸质板，不提供电子版。</w:t>
      </w:r>
    </w:p>
    <w:p w14:paraId="416AD16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本项目最高限价：人民币</w:t>
      </w:r>
      <w:r>
        <w:rPr>
          <w:rFonts w:hint="default" w:ascii="Arial" w:hAnsi="Arial" w:eastAsia="等线" w:cs="Arial"/>
          <w:i w:val="0"/>
          <w:iCs w:val="0"/>
          <w:caps w:val="0"/>
          <w:color w:val="000000"/>
          <w:spacing w:val="0"/>
          <w:sz w:val="22"/>
          <w:szCs w:val="22"/>
        </w:rPr>
        <w:t>35000</w:t>
      </w:r>
      <w:r>
        <w:rPr>
          <w:rFonts w:hint="eastAsia" w:ascii="等线" w:hAnsi="等线" w:eastAsia="等线" w:cs="等线"/>
          <w:i w:val="0"/>
          <w:iCs w:val="0"/>
          <w:caps w:val="0"/>
          <w:color w:val="000000"/>
          <w:spacing w:val="0"/>
          <w:sz w:val="22"/>
          <w:szCs w:val="22"/>
        </w:rPr>
        <w:t>元，超出限价报价无效。</w:t>
      </w:r>
    </w:p>
    <w:p w14:paraId="6DAE8BCF">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八、联系方式</w:t>
      </w:r>
    </w:p>
    <w:p w14:paraId="6C3B3037">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联系人：钟先生</w:t>
      </w:r>
      <w:r>
        <w:rPr>
          <w:rFonts w:hint="eastAsia" w:ascii="等线" w:hAnsi="等线" w:eastAsia="等线" w:cs="等线"/>
          <w:i w:val="0"/>
          <w:iCs w:val="0"/>
          <w:caps w:val="0"/>
          <w:color w:val="000000"/>
          <w:spacing w:val="0"/>
          <w:sz w:val="22"/>
          <w:szCs w:val="22"/>
        </w:rPr>
        <w:br w:type="textWrapping"/>
      </w:r>
      <w:r>
        <w:rPr>
          <w:rFonts w:hint="eastAsia" w:ascii="等线" w:hAnsi="等线" w:eastAsia="等线" w:cs="等线"/>
          <w:i w:val="0"/>
          <w:iCs w:val="0"/>
          <w:caps w:val="0"/>
          <w:color w:val="000000"/>
          <w:spacing w:val="0"/>
          <w:sz w:val="22"/>
          <w:szCs w:val="22"/>
        </w:rPr>
        <w:t>联系电话：</w:t>
      </w:r>
      <w:r>
        <w:rPr>
          <w:rFonts w:hint="default" w:ascii="Arial" w:hAnsi="Arial" w:eastAsia="等线" w:cs="Arial"/>
          <w:i w:val="0"/>
          <w:iCs w:val="0"/>
          <w:caps w:val="0"/>
          <w:color w:val="000000"/>
          <w:spacing w:val="0"/>
          <w:sz w:val="22"/>
          <w:szCs w:val="22"/>
        </w:rPr>
        <w:t>7531275</w:t>
      </w:r>
      <w:r>
        <w:rPr>
          <w:rFonts w:hint="eastAsia" w:ascii="等线" w:hAnsi="等线" w:eastAsia="等线" w:cs="等线"/>
          <w:i w:val="0"/>
          <w:iCs w:val="0"/>
          <w:caps w:val="0"/>
          <w:color w:val="000000"/>
          <w:spacing w:val="0"/>
          <w:sz w:val="22"/>
          <w:szCs w:val="22"/>
        </w:rPr>
        <w:br w:type="textWrapping"/>
      </w:r>
      <w:r>
        <w:rPr>
          <w:rFonts w:hint="eastAsia" w:ascii="等线" w:hAnsi="等线" w:eastAsia="等线" w:cs="等线"/>
          <w:i w:val="0"/>
          <w:iCs w:val="0"/>
          <w:caps w:val="0"/>
          <w:color w:val="000000"/>
          <w:spacing w:val="0"/>
          <w:sz w:val="22"/>
          <w:szCs w:val="22"/>
        </w:rPr>
        <w:t>地址：化州市第四人民医院</w:t>
      </w:r>
    </w:p>
    <w:p w14:paraId="4D578243">
      <w:pPr>
        <w:pStyle w:val="2"/>
        <w:keepNext w:val="0"/>
        <w:keepLines w:val="0"/>
        <w:widowControl/>
        <w:suppressLineNumbers w:val="0"/>
        <w:spacing w:before="120" w:beforeAutospacing="0" w:after="120" w:afterAutospacing="0" w:line="288" w:lineRule="atLeast"/>
        <w:ind w:left="0" w:right="0" w:firstLine="0"/>
        <w:jc w:val="right"/>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 </w:t>
      </w:r>
    </w:p>
    <w:p w14:paraId="62CE31FF">
      <w:pPr>
        <w:pStyle w:val="2"/>
        <w:keepNext w:val="0"/>
        <w:keepLines w:val="0"/>
        <w:widowControl/>
        <w:suppressLineNumbers w:val="0"/>
        <w:spacing w:before="120" w:beforeAutospacing="0" w:after="120" w:afterAutospacing="0" w:line="288" w:lineRule="atLeast"/>
        <w:ind w:left="0" w:right="0" w:firstLine="0"/>
        <w:jc w:val="right"/>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化州市第四人民医院</w:t>
      </w:r>
    </w:p>
    <w:p w14:paraId="37483541">
      <w:pPr>
        <w:pStyle w:val="2"/>
        <w:keepNext w:val="0"/>
        <w:keepLines w:val="0"/>
        <w:widowControl/>
        <w:suppressLineNumbers w:val="0"/>
        <w:spacing w:before="120" w:beforeAutospacing="0" w:after="120" w:afterAutospacing="0" w:line="288" w:lineRule="atLeast"/>
        <w:ind w:left="0" w:right="0" w:firstLine="0"/>
        <w:jc w:val="right"/>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br w:type="textWrapping"/>
      </w:r>
      <w:r>
        <w:rPr>
          <w:rFonts w:hint="eastAsia" w:ascii="等线" w:hAnsi="等线" w:eastAsia="等线" w:cs="等线"/>
          <w:i w:val="0"/>
          <w:iCs w:val="0"/>
          <w:caps w:val="0"/>
          <w:color w:val="000000"/>
          <w:spacing w:val="0"/>
          <w:sz w:val="22"/>
          <w:szCs w:val="22"/>
        </w:rPr>
        <w:t>2026 年 </w:t>
      </w:r>
      <w:r>
        <w:rPr>
          <w:rFonts w:hint="default" w:ascii="Arial" w:hAnsi="Arial" w:eastAsia="仿宋" w:cs="Arial"/>
          <w:i w:val="0"/>
          <w:iCs w:val="0"/>
          <w:caps w:val="0"/>
          <w:color w:val="000000"/>
          <w:spacing w:val="0"/>
          <w:sz w:val="22"/>
          <w:szCs w:val="22"/>
        </w:rPr>
        <w:t>9</w:t>
      </w:r>
      <w:r>
        <w:rPr>
          <w:rFonts w:hint="eastAsia" w:ascii="等线" w:hAnsi="等线" w:eastAsia="等线" w:cs="等线"/>
          <w:i w:val="0"/>
          <w:iCs w:val="0"/>
          <w:caps w:val="0"/>
          <w:color w:val="000000"/>
          <w:spacing w:val="0"/>
          <w:sz w:val="22"/>
          <w:szCs w:val="22"/>
        </w:rPr>
        <w:t>月 </w:t>
      </w:r>
      <w:r>
        <w:rPr>
          <w:rFonts w:hint="default" w:ascii="Arial" w:hAnsi="Arial" w:eastAsia="仿宋" w:cs="Arial"/>
          <w:i w:val="0"/>
          <w:iCs w:val="0"/>
          <w:caps w:val="0"/>
          <w:color w:val="000000"/>
          <w:spacing w:val="0"/>
          <w:sz w:val="22"/>
          <w:szCs w:val="22"/>
        </w:rPr>
        <w:t>2</w:t>
      </w:r>
      <w:r>
        <w:rPr>
          <w:rFonts w:hint="eastAsia" w:ascii="等线" w:hAnsi="等线" w:eastAsia="等线" w:cs="等线"/>
          <w:i w:val="0"/>
          <w:iCs w:val="0"/>
          <w:caps w:val="0"/>
          <w:color w:val="000000"/>
          <w:spacing w:val="0"/>
          <w:sz w:val="22"/>
          <w:szCs w:val="22"/>
        </w:rPr>
        <w:t>日</w:t>
      </w:r>
    </w:p>
    <w:p w14:paraId="1EC0D1F9">
      <w:pPr>
        <w:pStyle w:val="2"/>
        <w:keepNext w:val="0"/>
        <w:keepLines w:val="0"/>
        <w:widowControl/>
        <w:suppressLineNumbers w:val="0"/>
        <w:spacing w:before="375" w:beforeAutospacing="0" w:after="135" w:afterAutospacing="0" w:line="288" w:lineRule="atLeast"/>
        <w:ind w:left="0" w:right="0" w:firstLine="0"/>
        <w:rPr>
          <w:rFonts w:hint="eastAsia" w:ascii="仿宋" w:hAnsi="仿宋" w:eastAsia="仿宋" w:cs="仿宋"/>
          <w:i w:val="0"/>
          <w:iCs w:val="0"/>
          <w:caps w:val="0"/>
          <w:color w:val="000000"/>
          <w:spacing w:val="0"/>
          <w:sz w:val="24"/>
          <w:szCs w:val="24"/>
        </w:rPr>
      </w:pPr>
      <w:bookmarkStart w:id="0" w:name="_GoBack"/>
      <w:bookmarkEnd w:id="0"/>
      <w:r>
        <w:rPr>
          <w:rStyle w:val="5"/>
          <w:rFonts w:hint="eastAsia" w:ascii="等线" w:hAnsi="等线" w:eastAsia="等线" w:cs="等线"/>
          <w:i w:val="0"/>
          <w:iCs w:val="0"/>
          <w:caps w:val="0"/>
          <w:color w:val="000000"/>
          <w:spacing w:val="0"/>
          <w:sz w:val="36"/>
          <w:szCs w:val="36"/>
        </w:rPr>
        <w:t> </w:t>
      </w:r>
    </w:p>
    <w:p w14:paraId="0A01A9AD">
      <w:pPr>
        <w:pStyle w:val="2"/>
        <w:keepNext w:val="0"/>
        <w:keepLines w:val="0"/>
        <w:widowControl/>
        <w:suppressLineNumbers w:val="0"/>
        <w:spacing w:before="375" w:beforeAutospacing="0" w:after="135"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6"/>
          <w:szCs w:val="36"/>
        </w:rPr>
        <w:t> </w:t>
      </w:r>
    </w:p>
    <w:p w14:paraId="537EBD59">
      <w:pPr>
        <w:pStyle w:val="2"/>
        <w:keepNext w:val="0"/>
        <w:keepLines w:val="0"/>
        <w:widowControl/>
        <w:suppressLineNumbers w:val="0"/>
        <w:spacing w:before="375" w:beforeAutospacing="0" w:after="135"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6"/>
          <w:szCs w:val="36"/>
        </w:rPr>
        <w:t>第二部分：技术服务需求</w:t>
      </w:r>
    </w:p>
    <w:p w14:paraId="4B2D18B4">
      <w:pPr>
        <w:pStyle w:val="2"/>
        <w:keepNext w:val="0"/>
        <w:keepLines w:val="0"/>
        <w:widowControl/>
        <w:suppressLineNumbers w:val="0"/>
        <w:spacing w:before="315"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1"/>
          <w:szCs w:val="31"/>
        </w:rPr>
        <w:t>第三章 技术服务需求</w:t>
      </w:r>
    </w:p>
    <w:p w14:paraId="102CAECA">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一、项目概况</w:t>
      </w:r>
    </w:p>
    <w:p w14:paraId="2C1A6BE8">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本项目为化州市第四人民医院院内消防设施维护保养服务，服务范围包含建筑内火灾自动报警系统、自动喷水灭火系统、室内外消火栓系统、应急照明及疏散指示系统、防烟排烟系统等全套消防设施维保服务。</w:t>
      </w:r>
    </w:p>
    <w:p w14:paraId="35ACD04A">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二、发包人提供参考资料</w:t>
      </w:r>
    </w:p>
    <w:p w14:paraId="459E4563">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发包人向各报价单位提供以下竣工图纸作为报价参考资料：</w:t>
      </w:r>
    </w:p>
    <w:p w14:paraId="463131A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建筑总平面图</w:t>
      </w:r>
    </w:p>
    <w:p w14:paraId="512EC1A7">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各层消火栓平面布置图</w:t>
      </w:r>
    </w:p>
    <w:p w14:paraId="00A2E35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自动喷水灭火系统平面布置图</w:t>
      </w:r>
    </w:p>
    <w:p w14:paraId="40E6D93B">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Fonts w:hint="eastAsia" w:ascii="等线" w:hAnsi="等线" w:eastAsia="等线" w:cs="等线"/>
          <w:i w:val="0"/>
          <w:iCs w:val="0"/>
          <w:caps w:val="0"/>
          <w:color w:val="000000"/>
          <w:spacing w:val="0"/>
          <w:sz w:val="22"/>
          <w:szCs w:val="22"/>
        </w:rPr>
        <w:t>火灾自动报警平面布置图</w:t>
      </w:r>
    </w:p>
    <w:p w14:paraId="75623E21">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5. </w:t>
      </w:r>
      <w:r>
        <w:rPr>
          <w:rFonts w:hint="eastAsia" w:ascii="等线" w:hAnsi="等线" w:eastAsia="等线" w:cs="等线"/>
          <w:i w:val="0"/>
          <w:iCs w:val="0"/>
          <w:caps w:val="0"/>
          <w:color w:val="000000"/>
          <w:spacing w:val="0"/>
          <w:sz w:val="22"/>
          <w:szCs w:val="22"/>
        </w:rPr>
        <w:t>应急照明及疏散指示平面图</w:t>
      </w:r>
    </w:p>
    <w:p w14:paraId="0FDDC65B">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6. </w:t>
      </w:r>
      <w:r>
        <w:rPr>
          <w:rFonts w:hint="eastAsia" w:ascii="等线" w:hAnsi="等线" w:eastAsia="等线" w:cs="等线"/>
          <w:i w:val="0"/>
          <w:iCs w:val="0"/>
          <w:caps w:val="0"/>
          <w:color w:val="000000"/>
          <w:spacing w:val="0"/>
          <w:sz w:val="22"/>
          <w:szCs w:val="22"/>
        </w:rPr>
        <w:t>防烟及排烟平面图</w:t>
      </w:r>
    </w:p>
    <w:p w14:paraId="4BE16B4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7. </w:t>
      </w:r>
      <w:r>
        <w:rPr>
          <w:rFonts w:hint="eastAsia" w:ascii="等线" w:hAnsi="等线" w:eastAsia="等线" w:cs="等线"/>
          <w:i w:val="0"/>
          <w:iCs w:val="0"/>
          <w:caps w:val="0"/>
          <w:color w:val="000000"/>
          <w:spacing w:val="0"/>
          <w:sz w:val="22"/>
          <w:szCs w:val="22"/>
        </w:rPr>
        <w:t>消火栓系统、喷淋系统、火灾自动报警系统、应急照明系统、防排烟系统各系统系统图</w:t>
      </w:r>
    </w:p>
    <w:p w14:paraId="59A3980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000000"/>
          <w:spacing w:val="0"/>
          <w:sz w:val="22"/>
          <w:szCs w:val="22"/>
        </w:rPr>
        <w:t>配套参考资料一并提供：</w:t>
      </w:r>
      <w:r>
        <w:rPr>
          <w:rStyle w:val="5"/>
          <w:rFonts w:hint="eastAsia" w:ascii="等线" w:hAnsi="等线" w:eastAsia="等线" w:cs="等线"/>
          <w:i w:val="0"/>
          <w:iCs w:val="0"/>
          <w:caps w:val="0"/>
          <w:color w:val="000000"/>
          <w:spacing w:val="0"/>
          <w:sz w:val="22"/>
          <w:szCs w:val="22"/>
        </w:rPr>
        <w:t>消防设施点位统计表、原有消防检测报告、历史维保记录、现存设备故障隐患清单。</w:t>
      </w:r>
    </w:p>
    <w:p w14:paraId="272FE19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22"/>
          <w:szCs w:val="22"/>
        </w:rPr>
        <w:t>重要提示</w:t>
      </w:r>
      <w:r>
        <w:rPr>
          <w:rFonts w:hint="eastAsia" w:ascii="等线" w:hAnsi="等线" w:eastAsia="等线" w:cs="等线"/>
          <w:i w:val="0"/>
          <w:iCs w:val="0"/>
          <w:caps w:val="0"/>
          <w:color w:val="000000"/>
          <w:spacing w:val="0"/>
          <w:sz w:val="22"/>
          <w:szCs w:val="22"/>
        </w:rPr>
        <w:t>：以上图纸及资料仅作参考，因后期局部改造，图纸与现场实际可能存在不一致。所有报价单位必须开展现场踏勘，工程量、设备点位数量、设备现状均以现场实际实物为准。未进行现场踏勘产生的报价偏差、后期纠纷，由报价单位自行承担。</w:t>
      </w:r>
    </w:p>
    <w:p w14:paraId="46318317">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三、维保服务范围</w:t>
      </w:r>
    </w:p>
    <w:p w14:paraId="622C6540">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Style w:val="5"/>
          <w:rFonts w:hint="eastAsia" w:ascii="等线" w:hAnsi="等线" w:eastAsia="等线" w:cs="等线"/>
          <w:i w:val="0"/>
          <w:iCs w:val="0"/>
          <w:caps w:val="0"/>
          <w:color w:val="000000"/>
          <w:spacing w:val="0"/>
          <w:sz w:val="22"/>
          <w:szCs w:val="22"/>
        </w:rPr>
        <w:t>火灾自动报警系统</w:t>
      </w:r>
      <w:r>
        <w:rPr>
          <w:rFonts w:hint="eastAsia" w:ascii="等线" w:hAnsi="等线" w:eastAsia="等线" w:cs="等线"/>
          <w:i w:val="0"/>
          <w:iCs w:val="0"/>
          <w:caps w:val="0"/>
          <w:color w:val="000000"/>
          <w:spacing w:val="0"/>
          <w:sz w:val="22"/>
          <w:szCs w:val="22"/>
        </w:rPr>
        <w:t>：主机、回路、烟感、温感、手动报警按钮、模块、消防电话、消防广播等全套设备巡检、功能测试、维护保养。</w:t>
      </w:r>
    </w:p>
    <w:p w14:paraId="5C1FB061">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Style w:val="5"/>
          <w:rFonts w:hint="eastAsia" w:ascii="等线" w:hAnsi="等线" w:eastAsia="等线" w:cs="等线"/>
          <w:i w:val="0"/>
          <w:iCs w:val="0"/>
          <w:caps w:val="0"/>
          <w:color w:val="000000"/>
          <w:spacing w:val="0"/>
          <w:sz w:val="22"/>
          <w:szCs w:val="22"/>
        </w:rPr>
        <w:t>消火栓系统</w:t>
      </w:r>
      <w:r>
        <w:rPr>
          <w:rFonts w:hint="eastAsia" w:ascii="等线" w:hAnsi="等线" w:eastAsia="等线" w:cs="等线"/>
          <w:i w:val="0"/>
          <w:iCs w:val="0"/>
          <w:caps w:val="0"/>
          <w:color w:val="000000"/>
          <w:spacing w:val="0"/>
          <w:sz w:val="22"/>
          <w:szCs w:val="22"/>
        </w:rPr>
        <w:t>：室内外消火栓、消防水泵、稳压装置、管网、阀门、水泵接合器等检查维护。</w:t>
      </w:r>
    </w:p>
    <w:p w14:paraId="654F677D">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Style w:val="5"/>
          <w:rFonts w:hint="eastAsia" w:ascii="等线" w:hAnsi="等线" w:eastAsia="等线" w:cs="等线"/>
          <w:i w:val="0"/>
          <w:iCs w:val="0"/>
          <w:caps w:val="0"/>
          <w:color w:val="000000"/>
          <w:spacing w:val="0"/>
          <w:sz w:val="22"/>
          <w:szCs w:val="22"/>
        </w:rPr>
        <w:t>自动喷水灭火系统</w:t>
      </w:r>
      <w:r>
        <w:rPr>
          <w:rFonts w:hint="eastAsia" w:ascii="等线" w:hAnsi="等线" w:eastAsia="等线" w:cs="等线"/>
          <w:i w:val="0"/>
          <w:iCs w:val="0"/>
          <w:caps w:val="0"/>
          <w:color w:val="000000"/>
          <w:spacing w:val="0"/>
          <w:sz w:val="22"/>
          <w:szCs w:val="22"/>
        </w:rPr>
        <w:t>：喷淋头、报警阀组、水流指示器、管道阀门等巡检测试。</w:t>
      </w:r>
    </w:p>
    <w:p w14:paraId="2DCB0540">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Style w:val="5"/>
          <w:rFonts w:hint="eastAsia" w:ascii="等线" w:hAnsi="等线" w:eastAsia="等线" w:cs="等线"/>
          <w:i w:val="0"/>
          <w:iCs w:val="0"/>
          <w:caps w:val="0"/>
          <w:color w:val="000000"/>
          <w:spacing w:val="0"/>
          <w:sz w:val="22"/>
          <w:szCs w:val="22"/>
        </w:rPr>
        <w:t>防排烟系统</w:t>
      </w:r>
      <w:r>
        <w:rPr>
          <w:rFonts w:hint="eastAsia" w:ascii="等线" w:hAnsi="等线" w:eastAsia="等线" w:cs="等线"/>
          <w:i w:val="0"/>
          <w:iCs w:val="0"/>
          <w:caps w:val="0"/>
          <w:color w:val="000000"/>
          <w:spacing w:val="0"/>
          <w:sz w:val="22"/>
          <w:szCs w:val="22"/>
        </w:rPr>
        <w:t>：排烟风机、正压送风机、防火阀、排烟口、送风口等设备手动、联动功能测试。</w:t>
      </w:r>
    </w:p>
    <w:p w14:paraId="126838C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5. </w:t>
      </w:r>
      <w:r>
        <w:rPr>
          <w:rStyle w:val="5"/>
          <w:rFonts w:hint="eastAsia" w:ascii="等线" w:hAnsi="等线" w:eastAsia="等线" w:cs="等线"/>
          <w:i w:val="0"/>
          <w:iCs w:val="0"/>
          <w:caps w:val="0"/>
          <w:color w:val="000000"/>
          <w:spacing w:val="0"/>
          <w:sz w:val="22"/>
          <w:szCs w:val="22"/>
        </w:rPr>
        <w:t>应急照明及疏散指示系统</w:t>
      </w:r>
      <w:r>
        <w:rPr>
          <w:rFonts w:hint="eastAsia" w:ascii="等线" w:hAnsi="等线" w:eastAsia="等线" w:cs="等线"/>
          <w:i w:val="0"/>
          <w:iCs w:val="0"/>
          <w:caps w:val="0"/>
          <w:color w:val="000000"/>
          <w:spacing w:val="0"/>
          <w:sz w:val="22"/>
          <w:szCs w:val="22"/>
        </w:rPr>
        <w:t>：应急灯具、疏散指示标志充放电试验、功能测试。</w:t>
      </w:r>
    </w:p>
    <w:p w14:paraId="51F10DAC">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6. </w:t>
      </w:r>
      <w:r>
        <w:rPr>
          <w:rStyle w:val="5"/>
          <w:rFonts w:hint="eastAsia" w:ascii="等线" w:hAnsi="等线" w:eastAsia="等线" w:cs="等线"/>
          <w:i w:val="0"/>
          <w:iCs w:val="0"/>
          <w:caps w:val="0"/>
          <w:color w:val="000000"/>
          <w:spacing w:val="0"/>
          <w:sz w:val="22"/>
          <w:szCs w:val="22"/>
        </w:rPr>
        <w:t>防火分隔设施</w:t>
      </w:r>
      <w:r>
        <w:rPr>
          <w:rFonts w:hint="eastAsia" w:ascii="等线" w:hAnsi="等线" w:eastAsia="等线" w:cs="等线"/>
          <w:i w:val="0"/>
          <w:iCs w:val="0"/>
          <w:caps w:val="0"/>
          <w:color w:val="000000"/>
          <w:spacing w:val="0"/>
          <w:sz w:val="22"/>
          <w:szCs w:val="22"/>
        </w:rPr>
        <w:t>：防火门、防火卷帘检查维护。</w:t>
      </w:r>
    </w:p>
    <w:p w14:paraId="02EFBCF6">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四、维保频次及工作内容</w:t>
      </w:r>
    </w:p>
    <w:p w14:paraId="45170AB9">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Style w:val="5"/>
          <w:rFonts w:hint="eastAsia" w:ascii="等线" w:hAnsi="等线" w:eastAsia="等线" w:cs="等线"/>
          <w:i w:val="0"/>
          <w:iCs w:val="0"/>
          <w:caps w:val="0"/>
          <w:color w:val="000000"/>
          <w:spacing w:val="0"/>
          <w:sz w:val="22"/>
          <w:szCs w:val="22"/>
        </w:rPr>
        <w:t>月度维保</w:t>
      </w:r>
      <w:r>
        <w:rPr>
          <w:rFonts w:hint="eastAsia" w:ascii="等线" w:hAnsi="等线" w:eastAsia="等线" w:cs="等线"/>
          <w:i w:val="0"/>
          <w:iCs w:val="0"/>
          <w:caps w:val="0"/>
          <w:color w:val="000000"/>
          <w:spacing w:val="0"/>
          <w:sz w:val="22"/>
          <w:szCs w:val="22"/>
        </w:rPr>
        <w:t>：每月开展现场巡检保养，对各系统开展功能测试，排查故障隐患，出具月度维保记录，经院方管理人员签字确认归档。</w:t>
      </w:r>
    </w:p>
    <w:p w14:paraId="4B99EC0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Style w:val="5"/>
          <w:rFonts w:hint="eastAsia" w:ascii="等线" w:hAnsi="等线" w:eastAsia="等线" w:cs="等线"/>
          <w:i w:val="0"/>
          <w:iCs w:val="0"/>
          <w:caps w:val="0"/>
          <w:color w:val="000000"/>
          <w:spacing w:val="0"/>
          <w:sz w:val="22"/>
          <w:szCs w:val="22"/>
        </w:rPr>
        <w:t>季度维保</w:t>
      </w:r>
      <w:r>
        <w:rPr>
          <w:rFonts w:hint="eastAsia" w:ascii="等线" w:hAnsi="等线" w:eastAsia="等线" w:cs="等线"/>
          <w:i w:val="0"/>
          <w:iCs w:val="0"/>
          <w:caps w:val="0"/>
          <w:color w:val="000000"/>
          <w:spacing w:val="0"/>
          <w:sz w:val="22"/>
          <w:szCs w:val="22"/>
        </w:rPr>
        <w:t>：每季度开展系统联动抽查测试，对探测器、手报分批测试，开展备用电源充放电试验，形成季度维保报告。</w:t>
      </w:r>
    </w:p>
    <w:p w14:paraId="5C7E9996">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Style w:val="5"/>
          <w:rFonts w:hint="eastAsia" w:ascii="等线" w:hAnsi="等线" w:eastAsia="等线" w:cs="等线"/>
          <w:i w:val="0"/>
          <w:iCs w:val="0"/>
          <w:caps w:val="0"/>
          <w:color w:val="000000"/>
          <w:spacing w:val="0"/>
          <w:sz w:val="22"/>
          <w:szCs w:val="22"/>
        </w:rPr>
        <w:t>年度维保</w:t>
      </w:r>
      <w:r>
        <w:rPr>
          <w:rFonts w:hint="eastAsia" w:ascii="等线" w:hAnsi="等线" w:eastAsia="等线" w:cs="等线"/>
          <w:i w:val="0"/>
          <w:iCs w:val="0"/>
          <w:caps w:val="0"/>
          <w:color w:val="000000"/>
          <w:spacing w:val="0"/>
          <w:sz w:val="22"/>
          <w:szCs w:val="22"/>
        </w:rPr>
        <w:t>：完成全系统联动试验，配合完成建筑消防设施年度检测工作，整理全套维保台账资料，满足消防监督检查要求。</w:t>
      </w:r>
    </w:p>
    <w:p w14:paraId="1B3FC973">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Style w:val="5"/>
          <w:rFonts w:hint="eastAsia" w:ascii="等线" w:hAnsi="等线" w:eastAsia="等线" w:cs="等线"/>
          <w:i w:val="0"/>
          <w:iCs w:val="0"/>
          <w:caps w:val="0"/>
          <w:color w:val="000000"/>
          <w:spacing w:val="0"/>
          <w:sz w:val="22"/>
          <w:szCs w:val="22"/>
        </w:rPr>
        <w:t>应急处置</w:t>
      </w:r>
      <w:r>
        <w:rPr>
          <w:rFonts w:hint="eastAsia" w:ascii="等线" w:hAnsi="等线" w:eastAsia="等线" w:cs="等线"/>
          <w:i w:val="0"/>
          <w:iCs w:val="0"/>
          <w:caps w:val="0"/>
          <w:color w:val="000000"/>
          <w:spacing w:val="0"/>
          <w:sz w:val="22"/>
          <w:szCs w:val="22"/>
        </w:rPr>
        <w:t>：接到故障报修后，按约定时限到场处置；一般故障排查处理，小故障维修人工费包含在维保总价内；需要更换元器件、配件的，配件费用另行报价，经院方确认后实施。</w:t>
      </w:r>
    </w:p>
    <w:p w14:paraId="48BABFB6">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五、台账、资料交付要求</w:t>
      </w:r>
    </w:p>
    <w:p w14:paraId="476E1F5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每次维保完成后提交纸质 + 电子维保记录，内容完整，签字齐全。</w:t>
      </w:r>
    </w:p>
    <w:p w14:paraId="19C7EDA5">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服务期内完整建立全套消防维保档案，包含巡检记录、测试记录、故障处置记录。</w:t>
      </w:r>
    </w:p>
    <w:p w14:paraId="6676B92A">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配合院方迎接消防救援机构、卫健、上级主管部门监督检查，提供完整维保资料。</w:t>
      </w:r>
    </w:p>
    <w:p w14:paraId="0DDE11C8">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4. </w:t>
      </w:r>
      <w:r>
        <w:rPr>
          <w:rFonts w:hint="eastAsia" w:ascii="等线" w:hAnsi="等线" w:eastAsia="等线" w:cs="等线"/>
          <w:i w:val="0"/>
          <w:iCs w:val="0"/>
          <w:caps w:val="0"/>
          <w:color w:val="000000"/>
          <w:spacing w:val="0"/>
          <w:sz w:val="22"/>
          <w:szCs w:val="22"/>
        </w:rPr>
        <w:t>每年按规范完成联动测试，提供相应测试报告。</w:t>
      </w:r>
    </w:p>
    <w:p w14:paraId="55C5CD5A">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六、人员及资质要求</w:t>
      </w:r>
    </w:p>
    <w:p w14:paraId="62BAB348">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维保单位派驻开展维保作业人员须持有消防设施操作员相应职业资格证书。</w:t>
      </w:r>
    </w:p>
    <w:p w14:paraId="3443BD0E">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维保单位须具备消防维保相关服务能力，熟悉医疗机构人员密集场所消防管理相关规范。</w:t>
      </w:r>
    </w:p>
    <w:p w14:paraId="2876549F">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七、报价要求</w:t>
      </w:r>
    </w:p>
    <w:p w14:paraId="78813B59">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报价为含税总价，包含人工、常规工具、交通、资料、现场管理等全部费用。</w:t>
      </w:r>
    </w:p>
    <w:p w14:paraId="14189681">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报价除提供年度总报价外，需提供主要易损配件单价清单，便于后期配件更换比价。</w:t>
      </w:r>
    </w:p>
    <w:p w14:paraId="73672EBB">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报价单位充分考虑现场设备老化、图纸与现场不一致等现状，综合全部风险进行报价。</w:t>
      </w:r>
    </w:p>
    <w:p w14:paraId="63ABBB29">
      <w:pPr>
        <w:pStyle w:val="2"/>
        <w:keepNext w:val="0"/>
        <w:keepLines w:val="0"/>
        <w:widowControl/>
        <w:suppressLineNumbers w:val="0"/>
        <w:spacing w:before="30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Style w:val="5"/>
          <w:rFonts w:hint="eastAsia" w:ascii="等线" w:hAnsi="等线" w:eastAsia="等线" w:cs="等线"/>
          <w:i w:val="0"/>
          <w:iCs w:val="0"/>
          <w:caps w:val="0"/>
          <w:color w:val="000000"/>
          <w:spacing w:val="0"/>
          <w:sz w:val="30"/>
          <w:szCs w:val="30"/>
        </w:rPr>
        <w:t>八、其他重要约定</w:t>
      </w:r>
    </w:p>
    <w:p w14:paraId="3170A786">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1. </w:t>
      </w:r>
      <w:r>
        <w:rPr>
          <w:rFonts w:hint="eastAsia" w:ascii="等线" w:hAnsi="等线" w:eastAsia="等线" w:cs="等线"/>
          <w:i w:val="0"/>
          <w:iCs w:val="0"/>
          <w:caps w:val="0"/>
          <w:color w:val="000000"/>
          <w:spacing w:val="0"/>
          <w:sz w:val="22"/>
          <w:szCs w:val="22"/>
        </w:rPr>
        <w:t>图纸、点位表仅作为参考依据，不作为结算依据，实际以现场现状为准。</w:t>
      </w:r>
    </w:p>
    <w:p w14:paraId="732F060F">
      <w:pPr>
        <w:pStyle w:val="2"/>
        <w:keepNext w:val="0"/>
        <w:keepLines w:val="0"/>
        <w:widowControl/>
        <w:suppressLineNumbers w:val="0"/>
        <w:spacing w:before="120" w:beforeAutospacing="0" w:after="120" w:afterAutospacing="0" w:line="288" w:lineRule="atLeast"/>
        <w:ind w:left="0" w:right="0" w:firstLine="0"/>
        <w:rPr>
          <w:rFonts w:hint="eastAsia" w:ascii="仿宋" w:hAnsi="仿宋" w:eastAsia="仿宋" w:cs="仿宋"/>
          <w:i w:val="0"/>
          <w:iCs w:val="0"/>
          <w:caps w:val="0"/>
          <w:color w:val="000000"/>
          <w:spacing w:val="0"/>
          <w:sz w:val="24"/>
          <w:szCs w:val="24"/>
        </w:rPr>
      </w:pPr>
      <w:r>
        <w:rPr>
          <w:rFonts w:hint="eastAsia" w:ascii="等线" w:hAnsi="等线" w:eastAsia="等线" w:cs="等线"/>
          <w:i w:val="0"/>
          <w:iCs w:val="0"/>
          <w:caps w:val="0"/>
          <w:color w:val="3370FF"/>
          <w:spacing w:val="0"/>
          <w:sz w:val="22"/>
          <w:szCs w:val="22"/>
        </w:rPr>
        <w:t>2. </w:t>
      </w:r>
      <w:r>
        <w:rPr>
          <w:rFonts w:hint="eastAsia" w:ascii="等线" w:hAnsi="等线" w:eastAsia="等线" w:cs="等线"/>
          <w:i w:val="0"/>
          <w:iCs w:val="0"/>
          <w:caps w:val="0"/>
          <w:color w:val="000000"/>
          <w:spacing w:val="0"/>
          <w:sz w:val="22"/>
          <w:szCs w:val="22"/>
        </w:rPr>
        <w:t>报价单位领取图纸资料做好签收登记，图纸资料仅限本项目报价使用，不得外泄，项目结束后按要求归还或自行销毁。</w:t>
      </w:r>
    </w:p>
    <w:p w14:paraId="5ED15356">
      <w:pPr>
        <w:pStyle w:val="2"/>
        <w:keepNext w:val="0"/>
        <w:keepLines w:val="0"/>
        <w:widowControl/>
        <w:suppressLineNumbers w:val="0"/>
        <w:spacing w:before="120" w:beforeAutospacing="0" w:after="120" w:afterAutospacing="0" w:line="288" w:lineRule="atLeast"/>
        <w:ind w:left="0" w:right="0" w:firstLine="0"/>
        <w:rPr>
          <w:rFonts w:hint="eastAsia"/>
          <w:lang w:val="en-US" w:eastAsia="zh-CN"/>
        </w:rPr>
      </w:pPr>
      <w:r>
        <w:rPr>
          <w:rFonts w:hint="eastAsia" w:ascii="等线" w:hAnsi="等线" w:eastAsia="等线" w:cs="等线"/>
          <w:i w:val="0"/>
          <w:iCs w:val="0"/>
          <w:caps w:val="0"/>
          <w:color w:val="3370FF"/>
          <w:spacing w:val="0"/>
          <w:sz w:val="22"/>
          <w:szCs w:val="22"/>
        </w:rPr>
        <w:t>3. </w:t>
      </w:r>
      <w:r>
        <w:rPr>
          <w:rFonts w:hint="eastAsia" w:ascii="等线" w:hAnsi="等线" w:eastAsia="等线" w:cs="等线"/>
          <w:i w:val="0"/>
          <w:iCs w:val="0"/>
          <w:caps w:val="0"/>
          <w:color w:val="000000"/>
          <w:spacing w:val="0"/>
          <w:sz w:val="22"/>
          <w:szCs w:val="22"/>
        </w:rPr>
        <w:t>本项目外网询价公告不挂图纸，图纸、技术需求作为询价文件内部附件，发放给各参与报价单位，签收记录归档备查。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313AA7"/>
    <w:rsid w:val="0A080F29"/>
    <w:rsid w:val="0BAE3FEC"/>
    <w:rsid w:val="15274FDE"/>
    <w:rsid w:val="212D01DA"/>
    <w:rsid w:val="265C7E35"/>
    <w:rsid w:val="35313AA7"/>
    <w:rsid w:val="3A4B6DD9"/>
    <w:rsid w:val="7FDE1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2239</Words>
  <Characters>2277</Characters>
  <Lines>0</Lines>
  <Paragraphs>0</Paragraphs>
  <TotalTime>81</TotalTime>
  <ScaleCrop>false</ScaleCrop>
  <LinksUpToDate>false</LinksUpToDate>
  <CharactersWithSpaces>2314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2026-08-18T16:59:00Z</dcterms:created>
  <dc:creator>出淤泥而不染</dc:creator>
  <cp:lastModifiedBy>出淤泥而不染</cp:lastModifiedBy>
  <dcterms:modified xsi:type="dcterms:W3CDTF">2026-09-02T01:01:46Z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A7F7B74DE244427795D30AA90E69F6BD_11</vt:lpwstr>
  </property>
  <property fmtid="{D5CDD505-2E9C-101B-9397-08002B2CF9AE}" pid="4" name="KSOTemplateDocerSaveRecord">
    <vt:lpwstr>eyJoZGlkIjoiOTYzODJlZGQ5ZmUzMzg2ZGI4ZmFiYWQwNzgyYWRiM2YiLCJ1c2VySWQiOiIzNDk3OTU2NTgifQ==</vt:lpwstr>
  </property>
</Properties>
</file>