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13F66">
      <w:pPr>
        <w:spacing w:before="120" w:line="219" w:lineRule="auto"/>
        <w:jc w:val="center"/>
        <w:rPr>
          <w:rFonts w:hint="eastAsia" w:ascii="宋体" w:hAnsi="宋体" w:eastAsia="宋体" w:cs="宋体"/>
          <w:sz w:val="37"/>
          <w:szCs w:val="37"/>
          <w:lang w:eastAsia="zh-CN"/>
        </w:rPr>
      </w:pPr>
      <w:r>
        <w:rPr>
          <w:rFonts w:hint="eastAsia" w:ascii="宋体" w:hAnsi="宋体" w:eastAsia="宋体" w:cs="宋体"/>
          <w:b/>
          <w:bCs/>
          <w:spacing w:val="1"/>
          <w:sz w:val="37"/>
          <w:szCs w:val="37"/>
        </w:rPr>
        <w:t>东升医院超声科检查室</w:t>
      </w:r>
      <w:r>
        <w:rPr>
          <w:rFonts w:hint="eastAsia" w:ascii="宋体" w:hAnsi="宋体" w:eastAsia="宋体" w:cs="宋体"/>
          <w:b/>
          <w:bCs/>
          <w:spacing w:val="1"/>
          <w:sz w:val="37"/>
          <w:szCs w:val="37"/>
          <w:lang w:eastAsia="zh-CN"/>
        </w:rPr>
        <w:t>间断</w:t>
      </w:r>
      <w:r>
        <w:rPr>
          <w:rFonts w:hint="eastAsia" w:ascii="宋体" w:hAnsi="宋体" w:eastAsia="宋体" w:cs="宋体"/>
          <w:b/>
          <w:bCs/>
          <w:spacing w:val="1"/>
          <w:sz w:val="37"/>
          <w:szCs w:val="37"/>
        </w:rPr>
        <w:t>项目</w:t>
      </w:r>
      <w:r>
        <w:rPr>
          <w:rFonts w:hint="eastAsia" w:ascii="宋体" w:hAnsi="宋体" w:eastAsia="宋体" w:cs="宋体"/>
          <w:b/>
          <w:bCs/>
          <w:spacing w:val="1"/>
          <w:sz w:val="37"/>
          <w:szCs w:val="37"/>
          <w:lang w:eastAsia="zh-CN"/>
        </w:rPr>
        <w:t>清单</w:t>
      </w:r>
    </w:p>
    <w:p w14:paraId="5EA6309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eastAsia" w:ascii="宋体" w:hAnsi="宋体" w:eastAsia="宋体" w:cs="宋体"/>
        </w:rPr>
      </w:pPr>
    </w:p>
    <w:tbl>
      <w:tblPr>
        <w:tblStyle w:val="6"/>
        <w:tblW w:w="0" w:type="auto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</w:tblPr>
      <w:tblGrid>
        <w:gridCol w:w="751"/>
        <w:gridCol w:w="4386"/>
        <w:gridCol w:w="990"/>
        <w:gridCol w:w="1210"/>
        <w:gridCol w:w="1305"/>
        <w:gridCol w:w="1040"/>
      </w:tblGrid>
      <w:tr w14:paraId="51CCB8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0" w:hRule="atLeast"/>
        </w:trPr>
        <w:tc>
          <w:tcPr>
            <w:tcW w:w="751" w:type="dxa"/>
            <w:vMerge w:val="restart"/>
            <w:tcBorders>
              <w:bottom w:val="nil"/>
            </w:tcBorders>
            <w:vAlign w:val="center"/>
          </w:tcPr>
          <w:p w14:paraId="71CAD2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序号</w:t>
            </w:r>
          </w:p>
        </w:tc>
        <w:tc>
          <w:tcPr>
            <w:tcW w:w="4386" w:type="dxa"/>
            <w:vMerge w:val="restart"/>
            <w:tcBorders>
              <w:bottom w:val="nil"/>
            </w:tcBorders>
            <w:vAlign w:val="center"/>
          </w:tcPr>
          <w:p w14:paraId="440F6D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项目特征描述</w:t>
            </w:r>
          </w:p>
        </w:tc>
        <w:tc>
          <w:tcPr>
            <w:tcW w:w="990" w:type="dxa"/>
            <w:vMerge w:val="restart"/>
            <w:tcBorders>
              <w:bottom w:val="nil"/>
            </w:tcBorders>
            <w:vAlign w:val="center"/>
          </w:tcPr>
          <w:p w14:paraId="5C11211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单位</w:t>
            </w:r>
          </w:p>
        </w:tc>
        <w:tc>
          <w:tcPr>
            <w:tcW w:w="1210" w:type="dxa"/>
            <w:vMerge w:val="restart"/>
            <w:tcBorders>
              <w:bottom w:val="nil"/>
            </w:tcBorders>
            <w:vAlign w:val="center"/>
          </w:tcPr>
          <w:p w14:paraId="54FE3F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工程量</w:t>
            </w:r>
          </w:p>
        </w:tc>
        <w:tc>
          <w:tcPr>
            <w:tcW w:w="2345" w:type="dxa"/>
            <w:gridSpan w:val="2"/>
            <w:vAlign w:val="center"/>
          </w:tcPr>
          <w:p w14:paraId="0B4A91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sz w:val="21"/>
                <w:szCs w:val="21"/>
              </w:rPr>
              <w:t>金额(元)</w:t>
            </w:r>
          </w:p>
        </w:tc>
      </w:tr>
      <w:tr w14:paraId="420499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0" w:hRule="atLeast"/>
        </w:trPr>
        <w:tc>
          <w:tcPr>
            <w:tcW w:w="751" w:type="dxa"/>
            <w:vMerge w:val="continue"/>
            <w:tcBorders>
              <w:top w:val="nil"/>
            </w:tcBorders>
            <w:vAlign w:val="center"/>
          </w:tcPr>
          <w:p w14:paraId="6265D351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4386" w:type="dxa"/>
            <w:vMerge w:val="continue"/>
            <w:tcBorders>
              <w:top w:val="nil"/>
            </w:tcBorders>
            <w:vAlign w:val="center"/>
          </w:tcPr>
          <w:p w14:paraId="3239551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990" w:type="dxa"/>
            <w:vMerge w:val="continue"/>
            <w:tcBorders>
              <w:top w:val="nil"/>
            </w:tcBorders>
            <w:vAlign w:val="center"/>
          </w:tcPr>
          <w:p w14:paraId="190D9D4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1210" w:type="dxa"/>
            <w:vMerge w:val="continue"/>
            <w:tcBorders>
              <w:top w:val="nil"/>
            </w:tcBorders>
            <w:vAlign w:val="center"/>
          </w:tcPr>
          <w:p w14:paraId="648BC00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1D6A9F4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综合单价</w:t>
            </w:r>
          </w:p>
        </w:tc>
        <w:tc>
          <w:tcPr>
            <w:tcW w:w="1040" w:type="dxa"/>
            <w:vAlign w:val="center"/>
          </w:tcPr>
          <w:p w14:paraId="1ED042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合价</w:t>
            </w:r>
          </w:p>
        </w:tc>
      </w:tr>
      <w:tr w14:paraId="338A5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0" w:hRule="atLeast"/>
        </w:trPr>
        <w:tc>
          <w:tcPr>
            <w:tcW w:w="751" w:type="dxa"/>
            <w:vAlign w:val="center"/>
          </w:tcPr>
          <w:p w14:paraId="1F6055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386" w:type="dxa"/>
            <w:vAlign w:val="center"/>
          </w:tcPr>
          <w:p w14:paraId="284DD9F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144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拆除、以前布帘、轨道三套，</w:t>
            </w:r>
          </w:p>
          <w:p w14:paraId="5B9FD45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144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单人工</w:t>
            </w:r>
          </w:p>
        </w:tc>
        <w:tc>
          <w:tcPr>
            <w:tcW w:w="990" w:type="dxa"/>
            <w:vAlign w:val="center"/>
          </w:tcPr>
          <w:p w14:paraId="1D2EC33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项</w:t>
            </w:r>
          </w:p>
        </w:tc>
        <w:tc>
          <w:tcPr>
            <w:tcW w:w="1210" w:type="dxa"/>
            <w:vAlign w:val="center"/>
          </w:tcPr>
          <w:p w14:paraId="7A51900E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05" w:type="dxa"/>
            <w:vAlign w:val="center"/>
          </w:tcPr>
          <w:p w14:paraId="3C73D07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ind w:left="78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2540744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ind w:left="64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677DB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0" w:hRule="atLeast"/>
        </w:trPr>
        <w:tc>
          <w:tcPr>
            <w:tcW w:w="751" w:type="dxa"/>
            <w:vAlign w:val="center"/>
          </w:tcPr>
          <w:p w14:paraId="5D1135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4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386" w:type="dxa"/>
            <w:vAlign w:val="center"/>
          </w:tcPr>
          <w:p w14:paraId="15E58F6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152"/>
              <w:jc w:val="center"/>
              <w:textAlignment w:val="baseline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拆除、以前吊柜，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重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新安装三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套，</w:t>
            </w:r>
          </w:p>
          <w:p w14:paraId="54A1BA4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152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单人工</w:t>
            </w:r>
          </w:p>
        </w:tc>
        <w:tc>
          <w:tcPr>
            <w:tcW w:w="990" w:type="dxa"/>
            <w:vAlign w:val="center"/>
          </w:tcPr>
          <w:p w14:paraId="6AE8BB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项</w:t>
            </w:r>
          </w:p>
        </w:tc>
        <w:tc>
          <w:tcPr>
            <w:tcW w:w="1210" w:type="dxa"/>
            <w:vAlign w:val="center"/>
          </w:tcPr>
          <w:p w14:paraId="3B8DD1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305" w:type="dxa"/>
            <w:vAlign w:val="center"/>
          </w:tcPr>
          <w:p w14:paraId="273857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ind w:left="78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48E765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ind w:left="64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17ABB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0" w:hRule="atLeast"/>
        </w:trPr>
        <w:tc>
          <w:tcPr>
            <w:tcW w:w="751" w:type="dxa"/>
            <w:vAlign w:val="center"/>
          </w:tcPr>
          <w:p w14:paraId="0E9FDB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4386" w:type="dxa"/>
            <w:vAlign w:val="center"/>
          </w:tcPr>
          <w:p w14:paraId="0A94A4A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隔墙</w:t>
            </w:r>
          </w:p>
          <w:p w14:paraId="0299185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用隔墙专用4.8cm厚隔音阻燃双面彩钢板，</w:t>
            </w:r>
          </w:p>
          <w:p w14:paraId="3748ABC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人工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+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材料款</w:t>
            </w:r>
          </w:p>
        </w:tc>
        <w:tc>
          <w:tcPr>
            <w:tcW w:w="990" w:type="dxa"/>
            <w:vAlign w:val="center"/>
          </w:tcPr>
          <w:p w14:paraId="76BF98E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平方米</w:t>
            </w:r>
          </w:p>
        </w:tc>
        <w:tc>
          <w:tcPr>
            <w:tcW w:w="1210" w:type="dxa"/>
            <w:vAlign w:val="center"/>
          </w:tcPr>
          <w:p w14:paraId="4EFFD3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42</w:t>
            </w:r>
          </w:p>
        </w:tc>
        <w:tc>
          <w:tcPr>
            <w:tcW w:w="1305" w:type="dxa"/>
            <w:vAlign w:val="center"/>
          </w:tcPr>
          <w:p w14:paraId="55293D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ind w:left="78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5F1809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ind w:left="56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E1CF9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0" w:hRule="atLeast"/>
        </w:trPr>
        <w:tc>
          <w:tcPr>
            <w:tcW w:w="751" w:type="dxa"/>
            <w:vAlign w:val="center"/>
          </w:tcPr>
          <w:p w14:paraId="1B1DC2C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4386" w:type="dxa"/>
            <w:vAlign w:val="center"/>
          </w:tcPr>
          <w:p w14:paraId="5E39352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铝合金吊趟门</w:t>
            </w:r>
          </w:p>
          <w:p w14:paraId="0A68742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规格：1.5m*2.2m双开双扇</w:t>
            </w:r>
          </w:p>
          <w:p w14:paraId="7742242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用1.8cm铝合金做框架，</w:t>
            </w:r>
          </w:p>
          <w:p w14:paraId="52EA325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0.8cm</w:t>
            </w: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原磨砂钢化玻璃，</w:t>
            </w:r>
          </w:p>
          <w:p w14:paraId="20DA0B6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静音无声吊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轨安装。</w:t>
            </w:r>
          </w:p>
          <w:p w14:paraId="63CAA83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人工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+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材料</w:t>
            </w:r>
          </w:p>
        </w:tc>
        <w:tc>
          <w:tcPr>
            <w:tcW w:w="990" w:type="dxa"/>
            <w:vAlign w:val="center"/>
          </w:tcPr>
          <w:p w14:paraId="31B6BF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210" w:type="dxa"/>
            <w:vAlign w:val="center"/>
          </w:tcPr>
          <w:p w14:paraId="1FCBEB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1305" w:type="dxa"/>
            <w:vAlign w:val="center"/>
          </w:tcPr>
          <w:p w14:paraId="076EC1F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ind w:left="69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1B91F5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ind w:left="47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C9160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0" w:hRule="atLeast"/>
        </w:trPr>
        <w:tc>
          <w:tcPr>
            <w:tcW w:w="751" w:type="dxa"/>
            <w:vAlign w:val="center"/>
          </w:tcPr>
          <w:p w14:paraId="02D364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386" w:type="dxa"/>
            <w:vAlign w:val="center"/>
          </w:tcPr>
          <w:p w14:paraId="10BAC97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固定安装</w:t>
            </w:r>
          </w:p>
          <w:p w14:paraId="0A119EE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因隔墙不到顶面，</w:t>
            </w:r>
          </w:p>
          <w:p w14:paraId="0EB0EFB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使用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5*7.5*1.8cm铝合金方通</w:t>
            </w:r>
          </w:p>
          <w:p w14:paraId="7D4E520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固定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到墙面两头</w:t>
            </w:r>
          </w:p>
        </w:tc>
        <w:tc>
          <w:tcPr>
            <w:tcW w:w="990" w:type="dxa"/>
            <w:vAlign w:val="center"/>
          </w:tcPr>
          <w:p w14:paraId="50468E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1210" w:type="dxa"/>
            <w:vAlign w:val="center"/>
          </w:tcPr>
          <w:p w14:paraId="60A4EA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24</w:t>
            </w:r>
          </w:p>
        </w:tc>
        <w:tc>
          <w:tcPr>
            <w:tcW w:w="1305" w:type="dxa"/>
            <w:vAlign w:val="center"/>
          </w:tcPr>
          <w:p w14:paraId="296474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ind w:left="878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63A7F24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40" w:lineRule="auto"/>
              <w:ind w:left="64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1B105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787" w:hRule="atLeast"/>
        </w:trPr>
        <w:tc>
          <w:tcPr>
            <w:tcW w:w="8642" w:type="dxa"/>
            <w:gridSpan w:val="5"/>
            <w:vAlign w:val="center"/>
          </w:tcPr>
          <w:p w14:paraId="200568A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2"/>
                <w:szCs w:val="22"/>
              </w:rPr>
              <w:t>合计</w:t>
            </w:r>
            <w:r>
              <w:rPr>
                <w:rFonts w:hint="eastAsia" w:ascii="宋体" w:hAnsi="宋体" w:eastAsia="宋体" w:cs="宋体"/>
                <w:b/>
                <w:bCs/>
                <w:spacing w:val="-2"/>
                <w:sz w:val="22"/>
                <w:szCs w:val="22"/>
                <w:lang w:eastAsia="zh-CN"/>
              </w:rPr>
              <w:t>（含税</w:t>
            </w:r>
            <w:r>
              <w:rPr>
                <w:rFonts w:hint="eastAsia" w:ascii="宋体" w:hAnsi="宋体" w:eastAsia="宋体" w:cs="宋体"/>
                <w:b/>
                <w:bCs/>
                <w:spacing w:val="-2"/>
                <w:sz w:val="22"/>
                <w:szCs w:val="22"/>
                <w:lang w:val="en-US" w:eastAsia="zh-CN"/>
              </w:rPr>
              <w:t>价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spacing w:val="-2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1040" w:type="dxa"/>
            <w:vAlign w:val="center"/>
          </w:tcPr>
          <w:p w14:paraId="36AB356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47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749E7484"/>
    <w:sectPr>
      <w:pgSz w:w="11906" w:h="16838"/>
      <w:pgMar w:top="1157" w:right="1179" w:bottom="1157" w:left="1179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B93185"/>
    <w:rsid w:val="1AD504AA"/>
    <w:rsid w:val="47B93185"/>
    <w:rsid w:val="4891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227</Characters>
  <Lines>0</Lines>
  <Paragraphs>0</Paragraphs>
  <TotalTime>70</TotalTime>
  <ScaleCrop>false</ScaleCrop>
  <LinksUpToDate>false</LinksUpToDate>
  <CharactersWithSpaces>233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2026-03-17T00:42:00Z</dcterms:created>
  <dc:creator>18924981193</dc:creator>
  <cp:lastModifiedBy>Lily</cp:lastModifiedBy>
  <dcterms:modified xsi:type="dcterms:W3CDTF">2026-03-18T03:54:09Z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A2D57B9563534A92862984DD6452714B_11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