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601D7">
      <w:pPr>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default"/>
          <w:b/>
          <w:bCs/>
          <w:sz w:val="32"/>
          <w:szCs w:val="32"/>
          <w:lang w:val="en-US" w:eastAsia="zh-CN"/>
        </w:rPr>
      </w:pPr>
      <w:r>
        <w:rPr>
          <w:rFonts w:hint="eastAsia"/>
          <w:b/>
          <w:bCs/>
          <w:sz w:val="32"/>
          <w:szCs w:val="32"/>
          <w:lang w:eastAsia="zh-CN"/>
        </w:rPr>
        <w:t>中山市东升医院坦背院区板房拆除及处置服务项目（</w:t>
      </w:r>
      <w:r>
        <w:rPr>
          <w:rFonts w:hint="eastAsia"/>
          <w:b/>
          <w:bCs/>
          <w:sz w:val="32"/>
          <w:szCs w:val="32"/>
          <w:lang w:val="en-US" w:eastAsia="zh-CN"/>
        </w:rPr>
        <w:t>三次）</w:t>
      </w:r>
    </w:p>
    <w:p w14:paraId="4F9B68DA">
      <w:pPr>
        <w:keepNext w:val="0"/>
        <w:keepLines w:val="0"/>
        <w:pageBreakBefore w:val="0"/>
        <w:widowControl w:val="0"/>
        <w:kinsoku/>
        <w:wordWrap/>
        <w:overflowPunct/>
        <w:topLinePunct w:val="0"/>
        <w:autoSpaceDE/>
        <w:autoSpaceDN/>
        <w:bidi w:val="0"/>
        <w:adjustRightInd/>
        <w:snapToGrid/>
        <w:spacing w:beforeAutospacing="0" w:afterAutospacing="0" w:line="400" w:lineRule="exact"/>
        <w:jc w:val="center"/>
        <w:textAlignment w:val="auto"/>
        <w:rPr>
          <w:rFonts w:hint="default"/>
          <w:b/>
          <w:bCs/>
          <w:sz w:val="32"/>
          <w:szCs w:val="32"/>
          <w:lang w:val="en-US" w:eastAsia="zh-CN"/>
        </w:rPr>
      </w:pPr>
      <w:r>
        <w:rPr>
          <w:rFonts w:hint="eastAsia"/>
          <w:b/>
          <w:bCs/>
          <w:sz w:val="32"/>
          <w:szCs w:val="32"/>
          <w:lang w:val="en-US" w:eastAsia="zh-CN"/>
        </w:rPr>
        <w:t>竞价公告</w:t>
      </w:r>
    </w:p>
    <w:p w14:paraId="1B6E6B55">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rPr>
      </w:pPr>
      <w:r>
        <w:rPr>
          <w:rFonts w:hint="eastAsia" w:ascii="宋体" w:hAnsi="宋体" w:eastAsia="宋体" w:cs="宋体"/>
          <w:b/>
          <w:bCs/>
          <w:sz w:val="24"/>
          <w:szCs w:val="24"/>
          <w:lang w:eastAsia="zh-CN"/>
        </w:rPr>
        <w:t>一、</w:t>
      </w:r>
      <w:r>
        <w:rPr>
          <w:rFonts w:hint="eastAsia" w:ascii="宋体" w:hAnsi="宋体" w:eastAsia="宋体" w:cs="宋体"/>
          <w:b/>
          <w:bCs/>
          <w:sz w:val="24"/>
          <w:szCs w:val="24"/>
        </w:rPr>
        <w:t>项目概况</w:t>
      </w:r>
    </w:p>
    <w:p w14:paraId="3F8C1B62">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项目名称：</w:t>
      </w:r>
      <w:r>
        <w:rPr>
          <w:rFonts w:hint="eastAsia" w:ascii="宋体" w:hAnsi="宋体" w:eastAsia="宋体" w:cs="宋体"/>
          <w:sz w:val="24"/>
          <w:szCs w:val="24"/>
          <w:lang w:eastAsia="zh-CN"/>
        </w:rPr>
        <w:t>中山市东升医院坦背院区</w:t>
      </w:r>
      <w:r>
        <w:rPr>
          <w:rFonts w:hint="eastAsia" w:ascii="宋体" w:hAnsi="宋体" w:eastAsia="宋体" w:cs="宋体"/>
          <w:sz w:val="24"/>
          <w:szCs w:val="24"/>
        </w:rPr>
        <w:t>板房拆除及处置服务</w:t>
      </w:r>
      <w:r>
        <w:rPr>
          <w:rFonts w:hint="eastAsia" w:ascii="宋体" w:hAnsi="宋体" w:eastAsia="宋体" w:cs="宋体"/>
          <w:sz w:val="24"/>
          <w:szCs w:val="24"/>
          <w:lang w:eastAsia="zh-CN"/>
        </w:rPr>
        <w:t>项目（</w:t>
      </w:r>
      <w:r>
        <w:rPr>
          <w:rFonts w:hint="eastAsia" w:ascii="宋体" w:hAnsi="宋体" w:eastAsia="宋体" w:cs="宋体"/>
          <w:sz w:val="24"/>
          <w:szCs w:val="24"/>
          <w:lang w:val="en-US" w:eastAsia="zh-CN"/>
        </w:rPr>
        <w:t>三次）</w:t>
      </w:r>
    </w:p>
    <w:p w14:paraId="755F76B8">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 项目编号：FW-CW-CW-2026033</w:t>
      </w:r>
    </w:p>
    <w:p w14:paraId="32DBE33C">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项目地点：</w:t>
      </w:r>
      <w:r>
        <w:rPr>
          <w:rFonts w:hint="eastAsia" w:ascii="宋体" w:hAnsi="宋体" w:eastAsia="宋体" w:cs="宋体"/>
          <w:sz w:val="24"/>
          <w:szCs w:val="24"/>
          <w:lang w:eastAsia="zh-CN"/>
        </w:rPr>
        <w:t>中山市小榄镇坦背沿河西路</w:t>
      </w:r>
      <w:r>
        <w:rPr>
          <w:rFonts w:hint="eastAsia" w:ascii="宋体" w:hAnsi="宋体" w:eastAsia="宋体" w:cs="宋体"/>
          <w:sz w:val="24"/>
          <w:szCs w:val="24"/>
          <w:lang w:val="en-US" w:eastAsia="zh-CN"/>
        </w:rPr>
        <w:t>19号</w:t>
      </w:r>
    </w:p>
    <w:p w14:paraId="0D1FD098">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4. 项目底价：人民币10000元（采用</w:t>
      </w:r>
      <w:r>
        <w:rPr>
          <w:rFonts w:hint="eastAsia" w:ascii="宋体" w:hAnsi="宋体" w:eastAsia="宋体" w:cs="宋体"/>
          <w:b w:val="0"/>
          <w:bCs w:val="0"/>
          <w:sz w:val="24"/>
          <w:szCs w:val="24"/>
          <w:u w:val="none"/>
          <w:lang w:val="en-US" w:eastAsia="zh-CN"/>
        </w:rPr>
        <w:t>残值回收模式</w:t>
      </w:r>
      <w:r>
        <w:rPr>
          <w:rFonts w:hint="eastAsia" w:ascii="宋体" w:hAnsi="宋体" w:eastAsia="宋体" w:cs="宋体"/>
          <w:sz w:val="24"/>
          <w:szCs w:val="24"/>
          <w:lang w:val="en-US" w:eastAsia="zh-CN"/>
        </w:rPr>
        <w:t>，由供应商向采购人支付残值费用，供应商报价即为此残值回收报价，且拆除、运输及处置等相关费用均由供应商自行承担）</w:t>
      </w:r>
    </w:p>
    <w:p w14:paraId="0E51A949">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 xml:space="preserve">5. </w:t>
      </w:r>
      <w:r>
        <w:rPr>
          <w:rStyle w:val="6"/>
          <w:rFonts w:hint="eastAsia" w:ascii="宋体" w:hAnsi="宋体" w:eastAsia="宋体" w:cs="宋体"/>
          <w:b w:val="0"/>
          <w:bCs w:val="0"/>
          <w:i w:val="0"/>
          <w:iCs w:val="0"/>
          <w:caps w:val="0"/>
          <w:color w:val="000000"/>
          <w:spacing w:val="0"/>
          <w:sz w:val="24"/>
          <w:szCs w:val="24"/>
          <w:shd w:val="clear" w:fill="FFFFFF"/>
          <w:lang w:val="en-US" w:eastAsia="zh-CN"/>
        </w:rPr>
        <w:t>工期要求：自合同签订之日起7个日历天内完成全部工作</w:t>
      </w:r>
    </w:p>
    <w:p w14:paraId="2A717BD5">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6. 本项目所提供的数据仅供参考，供应商应依据现场实际状况复核工程量。若存在疑问，须以书面形式提出，否则将视为清单要求已涵盖项目实际的全部内容及配套收尾工程。</w:t>
      </w:r>
    </w:p>
    <w:p w14:paraId="637FDAEC">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7</w:t>
      </w:r>
      <w:r>
        <w:rPr>
          <w:rFonts w:hint="eastAsia" w:ascii="宋体" w:hAnsi="宋体" w:eastAsia="宋体" w:cs="宋体"/>
          <w:sz w:val="24"/>
          <w:szCs w:val="24"/>
        </w:rPr>
        <w:t>. 本项目采用总价承包方式，报价</w:t>
      </w:r>
      <w:r>
        <w:rPr>
          <w:rFonts w:hint="eastAsia" w:ascii="宋体" w:hAnsi="宋体" w:eastAsia="宋体" w:cs="宋体"/>
          <w:sz w:val="24"/>
          <w:szCs w:val="24"/>
          <w:lang w:eastAsia="zh-CN"/>
        </w:rPr>
        <w:t>应</w:t>
      </w:r>
      <w:r>
        <w:rPr>
          <w:rFonts w:hint="eastAsia" w:ascii="宋体" w:hAnsi="宋体" w:eastAsia="宋体" w:cs="宋体"/>
          <w:sz w:val="24"/>
          <w:szCs w:val="24"/>
        </w:rPr>
        <w:t>包含人工、材料、机械、运输、</w:t>
      </w:r>
      <w:r>
        <w:rPr>
          <w:rFonts w:hint="eastAsia" w:ascii="宋体" w:hAnsi="宋体" w:eastAsia="宋体" w:cs="宋体"/>
          <w:sz w:val="24"/>
          <w:szCs w:val="24"/>
          <w:lang w:eastAsia="zh-CN"/>
        </w:rPr>
        <w:t>残值</w:t>
      </w:r>
      <w:r>
        <w:rPr>
          <w:rFonts w:hint="eastAsia" w:ascii="宋体" w:hAnsi="宋体" w:eastAsia="宋体" w:cs="宋体"/>
          <w:sz w:val="24"/>
          <w:szCs w:val="24"/>
        </w:rPr>
        <w:t>处置</w:t>
      </w:r>
      <w:r>
        <w:rPr>
          <w:rFonts w:hint="eastAsia" w:ascii="宋体" w:hAnsi="宋体" w:eastAsia="宋体" w:cs="宋体"/>
          <w:sz w:val="24"/>
          <w:szCs w:val="24"/>
          <w:lang w:eastAsia="zh-CN"/>
        </w:rPr>
        <w:t>、</w:t>
      </w:r>
      <w:r>
        <w:rPr>
          <w:rFonts w:hint="eastAsia" w:ascii="宋体" w:hAnsi="宋体" w:eastAsia="宋体" w:cs="宋体"/>
          <w:sz w:val="24"/>
          <w:szCs w:val="24"/>
        </w:rPr>
        <w:t>安全措施、税金等所有</w:t>
      </w:r>
      <w:r>
        <w:rPr>
          <w:rFonts w:hint="eastAsia" w:ascii="宋体" w:hAnsi="宋体" w:eastAsia="宋体" w:cs="宋体"/>
          <w:sz w:val="24"/>
          <w:szCs w:val="24"/>
          <w:lang w:eastAsia="zh-CN"/>
        </w:rPr>
        <w:t>相关</w:t>
      </w:r>
      <w:r>
        <w:rPr>
          <w:rFonts w:hint="eastAsia" w:ascii="宋体" w:hAnsi="宋体" w:eastAsia="宋体" w:cs="宋体"/>
          <w:sz w:val="24"/>
          <w:szCs w:val="24"/>
        </w:rPr>
        <w:t>费用。</w:t>
      </w:r>
    </w:p>
    <w:p w14:paraId="046EF8A9">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 </w:t>
      </w:r>
      <w:r>
        <w:rPr>
          <w:rFonts w:hint="eastAsia" w:ascii="宋体" w:hAnsi="宋体" w:eastAsia="宋体" w:cs="宋体"/>
          <w:sz w:val="24"/>
          <w:szCs w:val="24"/>
        </w:rPr>
        <w:t>拆除规模与范围</w:t>
      </w:r>
      <w:r>
        <w:rPr>
          <w:rFonts w:hint="eastAsia" w:ascii="宋体" w:hAnsi="宋体" w:eastAsia="宋体" w:cs="宋体"/>
          <w:sz w:val="24"/>
          <w:szCs w:val="24"/>
          <w:lang w:eastAsia="zh-CN"/>
        </w:rPr>
        <w:t>：</w:t>
      </w:r>
    </w:p>
    <w:p w14:paraId="66084857">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8.1 本次拆除的板房位于中山市小榄镇坦背沿河西路19号坦背院区办公楼天台及门诊楼天台，总建筑面积约700平方米。其中，办公楼天台与门诊楼天台的板房均为单层结构，采用轻钢骨架复合彩钢板围护体系，基础依托原建筑物天面。</w:t>
      </w:r>
    </w:p>
    <w:p w14:paraId="2E844125">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8.2 本次拆除范围仅限于板房主体，原建筑物天面及办公楼楼梯口不锈钢门予以保留。拆除后需对场地进行平整，并负责建筑垃圾的清运与处置。板房内存在以下固定资产：挂式空气消毒机3台、柜式空气消毒机1台、手术无影灯5套、供氧系统1套、大会议桌1张。其中，空气消毒机与手术无影灯拆除后需搬运至住院部四楼的指定房间内集中摆放。</w:t>
      </w:r>
    </w:p>
    <w:p w14:paraId="31035A70">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8.3 本项目的具体内容以现场实际情况复核的工程量及残值价值为准。</w:t>
      </w:r>
    </w:p>
    <w:p w14:paraId="2347ACD3">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9. 本项目成交供应商在签订合同后3个工作日内，须向采购人缴纳保证金人民币20000元。待工程完成并通过验收后，供应商可向采购人提出退款申请，经审核通过后30个工作日内，该保证金将无息退还成交供应商。</w:t>
      </w:r>
    </w:p>
    <w:p w14:paraId="3356C58A">
      <w:pPr>
        <w:keepNext w:val="0"/>
        <w:keepLines w:val="0"/>
        <w:pageBreakBefore w:val="0"/>
        <w:widowControl w:val="0"/>
        <w:numPr>
          <w:ilvl w:val="0"/>
          <w:numId w:val="0"/>
        </w:numPr>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rPr>
      </w:pPr>
      <w:r>
        <w:rPr>
          <w:rFonts w:hint="eastAsia" w:ascii="宋体" w:hAnsi="宋体" w:eastAsia="宋体" w:cs="宋体"/>
          <w:b/>
          <w:bCs/>
          <w:kern w:val="2"/>
          <w:sz w:val="24"/>
          <w:szCs w:val="24"/>
          <w:lang w:val="en-US" w:eastAsia="zh-CN" w:bidi="ar-SA"/>
        </w:rPr>
        <w:t>二、</w:t>
      </w:r>
      <w:r>
        <w:rPr>
          <w:rFonts w:hint="eastAsia" w:ascii="宋体" w:hAnsi="宋体" w:eastAsia="宋体" w:cs="宋体"/>
          <w:b/>
          <w:bCs/>
          <w:sz w:val="24"/>
          <w:szCs w:val="24"/>
        </w:rPr>
        <w:t>供应商的资格要求</w:t>
      </w:r>
    </w:p>
    <w:p w14:paraId="41062A1B">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响应供应商须为在中华人民共和国境内注册，能够独立承担民事责任的企业法人、其他组织或自然人。若为分支机构参与投标，须提供总公司与分公司的营业执照复印件，以及总公司出具给分支机构的授权书。</w:t>
      </w:r>
    </w:p>
    <w:p w14:paraId="39ACA3B7">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2.★响应供应商须具备有效的营业执照及相关经营范围，并拥有相应资质（包含但不限于：有效的建筑工程施工总承包三级或以上资质，或钢结构工程专业承包三级及以上资质，同时具备有效的安全生产许可证）。</w:t>
      </w:r>
    </w:p>
    <w:p w14:paraId="53BC8EE7">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3. 响应供应商应具备项目承接能力、合同履约能力、售后保障能力及良好的商业信誉。</w:t>
      </w:r>
    </w:p>
    <w:p w14:paraId="0C714B5E">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4. 响应供应商在参与公开招标活动中，不得有违法违纪行为及受处罚记录，且不存在围标、串标等行为。</w:t>
      </w:r>
    </w:p>
    <w:p w14:paraId="33C610E7">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三、项目总体要求</w:t>
      </w:r>
    </w:p>
    <w:p w14:paraId="3996CB55">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（一）</w:t>
      </w:r>
      <w:r>
        <w:rPr>
          <w:rFonts w:hint="eastAsia" w:ascii="宋体" w:hAnsi="宋体" w:eastAsia="宋体" w:cs="宋体"/>
          <w:sz w:val="24"/>
          <w:szCs w:val="24"/>
          <w:lang w:eastAsia="zh-CN"/>
        </w:rPr>
        <w:t>人员要求</w:t>
      </w:r>
    </w:p>
    <w:p w14:paraId="27C9FD92">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1. 成交供应商须委派1名项目负责人，该负责人应持有有效的二级或以上注册建造师（建筑工程专业）证书及安全生产考核合格证（B证），负责在本项目服务期内对工程现场进行组织、指挥、管理与协调等工作，确保工程在规定期限内完成。在项目完成后的规定保修期内，须根据项目实际保修工作需求随时到场负责指挥，并安排相应的保修工作。在具体零星工程施工期间，应确保项目负责人在岗，若因项目负责人缺位而严重影响工程进展，采购人有权要求更换项目负责人，由此造成的损失由成交供应商承担。【响应方式：①在响应文件中提供拟投入项目负责人的有效二级或以上注册建造师（建筑工程专业）证书、安全生产考核合格证（B证）及身份证复印件；②为证明拟投入项目负责人系供应商员工，供应商需提供为其购买社保证明的复印件（开标当天前三个月内的任意一个月），若供应商成立时间不足1个月，应提供《社保声明函》（详见附件）以替代社保证明（成立时间以营业执照注册时间为准）。】</w:t>
      </w:r>
    </w:p>
    <w:p w14:paraId="5CE643DD">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2. 成交供应商需委派1名专职安全员，该安全员应持有安全生产考核合格证（C证）及建筑工程相关专业助理工程师（初级）或以上职称，负责项目的安全管理、检查与监督工作。</w:t>
      </w:r>
    </w:p>
    <w:p w14:paraId="6D90B280">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 对于须持证上岗的作业项目，如高空作业、电工、焊工等，操作人员人员</w:t>
      </w:r>
      <w:r>
        <w:rPr>
          <w:rFonts w:hint="eastAsia" w:ascii="宋体" w:hAnsi="宋体" w:eastAsia="宋体" w:cs="宋体"/>
          <w:sz w:val="24"/>
          <w:szCs w:val="24"/>
          <w:lang w:eastAsia="zh-CN"/>
        </w:rPr>
        <w:t>【响应方式：提供承诺函。】</w:t>
      </w:r>
    </w:p>
    <w:p w14:paraId="6B8B297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380" w:lineRule="exact"/>
        <w:jc w:val="left"/>
        <w:textAlignment w:val="auto"/>
        <w:rPr>
          <w:rFonts w:hint="eastAsia" w:eastAsiaTheme="minorEastAsia"/>
          <w:sz w:val="24"/>
          <w:szCs w:val="24"/>
          <w:lang w:eastAsia="zh-CN"/>
        </w:rPr>
      </w:pPr>
      <w:r>
        <w:rPr>
          <w:rFonts w:hint="eastAsia" w:ascii="宋体" w:hAnsi="宋体" w:eastAsia="宋体" w:cs="宋体"/>
          <w:i w:val="0"/>
          <w:iCs w:val="0"/>
          <w:caps w:val="0"/>
          <w:color w:val="000000"/>
          <w:spacing w:val="0"/>
          <w:sz w:val="24"/>
          <w:szCs w:val="24"/>
          <w:shd w:val="clear" w:fill="FFFFFF"/>
          <w:lang w:val="en-US" w:eastAsia="zh-CN"/>
        </w:rPr>
        <w:t>4. 建筑工程施工人员人身保险单（供应商投标时提供承诺函，中标后须向采购人提交有效期内复印件）</w:t>
      </w:r>
    </w:p>
    <w:p w14:paraId="557D126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i w:val="0"/>
          <w:iCs w:val="0"/>
          <w:caps w:val="0"/>
          <w:color w:val="333333"/>
          <w:spacing w:val="0"/>
          <w:sz w:val="24"/>
          <w:szCs w:val="24"/>
        </w:rPr>
      </w:pPr>
      <w:r>
        <w:rPr>
          <w:rFonts w:hint="eastAsia" w:eastAsia="宋体" w:cs="宋体"/>
          <w:i w:val="0"/>
          <w:iCs w:val="0"/>
          <w:caps w:val="0"/>
          <w:color w:val="000000"/>
          <w:spacing w:val="0"/>
          <w:sz w:val="24"/>
          <w:szCs w:val="24"/>
          <w:shd w:val="clear" w:fill="FFFFFF"/>
          <w:lang w:val="en-US" w:eastAsia="zh-CN"/>
        </w:rPr>
        <w:t>（二）</w:t>
      </w:r>
      <w:r>
        <w:rPr>
          <w:rFonts w:hint="eastAsia" w:ascii="宋体" w:hAnsi="宋体" w:eastAsia="宋体" w:cs="宋体"/>
          <w:i w:val="0"/>
          <w:iCs w:val="0"/>
          <w:caps w:val="0"/>
          <w:color w:val="000000"/>
          <w:spacing w:val="0"/>
          <w:sz w:val="24"/>
          <w:szCs w:val="24"/>
          <w:shd w:val="clear" w:fill="FFFFFF"/>
        </w:rPr>
        <w:t>清拆要求：</w:t>
      </w:r>
    </w:p>
    <w:p w14:paraId="0423832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sz w:val="24"/>
          <w:szCs w:val="24"/>
          <w:lang w:val="en-US" w:eastAsia="zh-CN"/>
        </w:rPr>
        <w:t xml:space="preserve">1. </w:t>
      </w:r>
      <w:r>
        <w:rPr>
          <w:rFonts w:hint="eastAsia" w:ascii="宋体" w:hAnsi="宋体" w:eastAsia="宋体" w:cs="宋体"/>
          <w:sz w:val="24"/>
          <w:szCs w:val="24"/>
          <w:lang w:val="en-US" w:eastAsia="zh-CN"/>
        </w:rPr>
        <w:t>本次拆除范围仅限板房主体，原建筑物天面及办公楼楼梯口不锈钢门予以保留。施工完成后需进行场地平整及建筑垃圾清运处置工作。板房内包含以下固定资产：挂式空气消毒机3台、柜式空气消毒机1台、手术无影灯5套、供氧系统1套、大会议桌1张。其中空气消毒机与手术无影灯拆除后须搬运至住院部四楼房间内集中存放。</w:t>
      </w:r>
    </w:p>
    <w:p w14:paraId="5DB8D14C">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sz w:val="24"/>
          <w:szCs w:val="24"/>
          <w:lang w:val="en-US" w:eastAsia="zh-CN"/>
        </w:rPr>
        <w:t xml:space="preserve">2. </w:t>
      </w:r>
      <w:r>
        <w:rPr>
          <w:rFonts w:hint="eastAsia" w:ascii="宋体" w:hAnsi="宋体" w:eastAsia="宋体" w:cs="宋体"/>
          <w:sz w:val="24"/>
          <w:szCs w:val="24"/>
          <w:lang w:val="en-US" w:eastAsia="zh-CN"/>
        </w:rPr>
        <w:t>成交供应商须</w:t>
      </w:r>
      <w:r>
        <w:rPr>
          <w:rFonts w:hint="eastAsia" w:ascii="宋体" w:hAnsi="宋体" w:eastAsia="宋体" w:cs="宋体"/>
          <w:i w:val="0"/>
          <w:iCs w:val="0"/>
          <w:caps w:val="0"/>
          <w:color w:val="000000"/>
          <w:spacing w:val="0"/>
          <w:sz w:val="24"/>
          <w:szCs w:val="24"/>
          <w:shd w:val="clear" w:fill="FFFFFF"/>
          <w:lang w:val="en-US" w:eastAsia="zh-CN"/>
        </w:rPr>
        <w:t>严格依照相关部门规定，配备防尘设施设备，规范设置警戒线，严防扬尘污染，确保不影响周边环境卫生。</w:t>
      </w:r>
    </w:p>
    <w:p w14:paraId="58671225">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sz w:val="24"/>
          <w:szCs w:val="24"/>
          <w:lang w:val="en-US" w:eastAsia="zh-CN"/>
        </w:rPr>
        <w:t xml:space="preserve">3. </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应接受主管部门监督，完成施工备案流程并满足审批部门各项要求，建筑垃圾处理须按规定在行政管理部门完成方案备案、排放核准等手续。</w:t>
      </w:r>
    </w:p>
    <w:p w14:paraId="7D3E0CC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i w:val="0"/>
          <w:iCs w:val="0"/>
          <w:caps w:val="0"/>
          <w:color w:val="333333"/>
          <w:spacing w:val="0"/>
          <w:sz w:val="24"/>
          <w:szCs w:val="24"/>
        </w:rPr>
      </w:pPr>
      <w:r>
        <w:rPr>
          <w:rFonts w:hint="eastAsia" w:eastAsia="宋体" w:cs="宋体"/>
          <w:sz w:val="24"/>
          <w:szCs w:val="24"/>
          <w:lang w:val="en-US" w:eastAsia="zh-CN"/>
        </w:rPr>
        <w:t xml:space="preserve">4. </w:t>
      </w:r>
      <w:r>
        <w:rPr>
          <w:rFonts w:hint="eastAsia" w:ascii="宋体" w:hAnsi="宋体" w:eastAsia="宋体" w:cs="宋体"/>
          <w:sz w:val="24"/>
          <w:szCs w:val="24"/>
          <w:lang w:eastAsia="zh-CN"/>
        </w:rPr>
        <w:t>成交供应商</w:t>
      </w:r>
      <w:r>
        <w:rPr>
          <w:rFonts w:hint="eastAsia" w:ascii="宋体" w:hAnsi="宋体" w:eastAsia="宋体" w:cs="宋体"/>
          <w:i w:val="0"/>
          <w:iCs w:val="0"/>
          <w:caps w:val="0"/>
          <w:color w:val="000000"/>
          <w:spacing w:val="0"/>
          <w:sz w:val="24"/>
          <w:szCs w:val="24"/>
          <w:shd w:val="clear" w:fill="FFFFFF"/>
        </w:rPr>
        <w:t>须确保清拆工作符合国家</w:t>
      </w:r>
      <w:r>
        <w:rPr>
          <w:rFonts w:hint="eastAsia" w:ascii="宋体" w:hAnsi="宋体" w:eastAsia="宋体" w:cs="宋体"/>
          <w:i w:val="0"/>
          <w:iCs w:val="0"/>
          <w:caps w:val="0"/>
          <w:color w:val="000000"/>
          <w:spacing w:val="0"/>
          <w:sz w:val="24"/>
          <w:szCs w:val="24"/>
          <w:shd w:val="clear" w:fill="FFFFFF"/>
          <w:lang w:eastAsia="zh-CN"/>
        </w:rPr>
        <w:t>及</w:t>
      </w:r>
      <w:r>
        <w:rPr>
          <w:rFonts w:hint="eastAsia" w:ascii="宋体" w:hAnsi="宋体" w:eastAsia="宋体" w:cs="宋体"/>
          <w:i w:val="0"/>
          <w:iCs w:val="0"/>
          <w:caps w:val="0"/>
          <w:color w:val="000000"/>
          <w:spacing w:val="0"/>
          <w:sz w:val="24"/>
          <w:szCs w:val="24"/>
          <w:shd w:val="clear" w:fill="FFFFFF"/>
        </w:rPr>
        <w:t>履约地相关安全质量标准、行业技术规范标准</w:t>
      </w:r>
      <w:r>
        <w:rPr>
          <w:rFonts w:hint="eastAsia" w:ascii="宋体" w:hAnsi="宋体" w:eastAsia="宋体" w:cs="宋体"/>
          <w:i w:val="0"/>
          <w:iCs w:val="0"/>
          <w:caps w:val="0"/>
          <w:color w:val="000000"/>
          <w:spacing w:val="0"/>
          <w:sz w:val="24"/>
          <w:szCs w:val="24"/>
          <w:shd w:val="clear" w:fill="FFFFFF"/>
          <w:lang w:eastAsia="zh-CN"/>
        </w:rPr>
        <w:t>与</w:t>
      </w:r>
      <w:r>
        <w:rPr>
          <w:rFonts w:hint="eastAsia" w:ascii="宋体" w:hAnsi="宋体" w:eastAsia="宋体" w:cs="宋体"/>
          <w:i w:val="0"/>
          <w:iCs w:val="0"/>
          <w:caps w:val="0"/>
          <w:color w:val="000000"/>
          <w:spacing w:val="0"/>
          <w:sz w:val="24"/>
          <w:szCs w:val="24"/>
          <w:shd w:val="clear" w:fill="FFFFFF"/>
        </w:rPr>
        <w:t>环保节能标准。</w:t>
      </w:r>
    </w:p>
    <w:p w14:paraId="4FA96174">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380" w:lineRule="exact"/>
        <w:textAlignment w:val="auto"/>
        <w:rPr>
          <w:rFonts w:hint="eastAsia" w:eastAsiaTheme="minorEastAsia"/>
          <w:sz w:val="24"/>
          <w:szCs w:val="24"/>
          <w:lang w:eastAsia="zh-CN"/>
        </w:rPr>
      </w:pPr>
      <w:r>
        <w:rPr>
          <w:rFonts w:hint="eastAsia" w:eastAsia="宋体" w:cs="宋体"/>
          <w:i w:val="0"/>
          <w:iCs w:val="0"/>
          <w:caps w:val="0"/>
          <w:color w:val="000000"/>
          <w:spacing w:val="0"/>
          <w:sz w:val="24"/>
          <w:szCs w:val="24"/>
          <w:shd w:val="clear" w:fill="FFFFFF"/>
          <w:lang w:val="en-US" w:eastAsia="zh-CN"/>
        </w:rPr>
        <w:t xml:space="preserve">5. </w:t>
      </w:r>
      <w:r>
        <w:rPr>
          <w:rFonts w:hint="eastAsia" w:ascii="宋体" w:hAnsi="宋体" w:eastAsia="宋体" w:cs="宋体"/>
          <w:i w:val="0"/>
          <w:iCs w:val="0"/>
          <w:caps w:val="0"/>
          <w:color w:val="000000"/>
          <w:spacing w:val="0"/>
          <w:sz w:val="24"/>
          <w:szCs w:val="24"/>
          <w:shd w:val="clear" w:fill="FFFFFF"/>
          <w:lang w:val="en-US" w:eastAsia="zh-CN"/>
        </w:rPr>
        <w:t>板房等建（构）筑物拆除后，</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须按时将全部拆除物（含建筑垃圾及可回收废旧材料等）清运出场。除医院固定资产外，</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拥有对拆除物的处置权，但须依照国家相关法律法规及广东省、中山市有关规定进行合规处置。渣土、垃圾须运送至相关部门指定地点倾倒，出场前应冲洗车轮及车身，运输过程中确保车辆清洁、封盖严密，防止抛洒、溢漏及道路、城市环境污染。否则，由此产生的一切经济及法律责任由成交供应商自行承担。供应商须安排专人指挥交通，避免发生交通事故或造成交通堵塞。</w:t>
      </w:r>
    </w:p>
    <w:p w14:paraId="4E5CBEE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i w:val="0"/>
          <w:iCs w:val="0"/>
          <w:caps w:val="0"/>
          <w:color w:val="000000"/>
          <w:spacing w:val="0"/>
          <w:sz w:val="24"/>
          <w:szCs w:val="24"/>
          <w:shd w:val="clear" w:fill="FFFFFF"/>
          <w:lang w:val="en-US" w:eastAsia="zh-CN"/>
        </w:rPr>
        <w:t xml:space="preserve">6. </w:t>
      </w:r>
      <w:r>
        <w:rPr>
          <w:rFonts w:hint="eastAsia" w:ascii="宋体" w:hAnsi="宋体" w:eastAsia="宋体" w:cs="宋体"/>
          <w:i w:val="0"/>
          <w:iCs w:val="0"/>
          <w:caps w:val="0"/>
          <w:color w:val="000000"/>
          <w:spacing w:val="0"/>
          <w:sz w:val="24"/>
          <w:szCs w:val="24"/>
          <w:shd w:val="clear" w:fill="FFFFFF"/>
          <w:lang w:val="en-US" w:eastAsia="zh-CN"/>
        </w:rPr>
        <w:t>清拆工程质量须接受采购人或监理单位验收。</w:t>
      </w:r>
    </w:p>
    <w:p w14:paraId="557ED9A4">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sz w:val="24"/>
          <w:szCs w:val="24"/>
          <w:lang w:val="en-US" w:eastAsia="zh-CN"/>
        </w:rPr>
        <w:t xml:space="preserve">7. </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必须严格依据相关法规施工作业，落实文明施工要求，主动与周边单位及群众做好协调工作。应采取有效措施降低噪音与粉尘污染，严格执行环保规定：通过洒水降尘控制粉尘，合理控制施工噪声，消除安全隐患。施工过程中须保障周边道路畅通、水电供应正常、排水系统通畅，确保周边环境设施完好。施工时间按国家相关规定执行，暂定每日上午8:00-12:00、下午14:00-18:00，如需调整由双方协商确定。应合理安排作业时间，保障施工现场周边群众正常工作与休息，不得对附近办公区域、商业大楼及住户的正常生产生活造成显著影响。</w:t>
      </w:r>
    </w:p>
    <w:p w14:paraId="5424A6E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000000"/>
          <w:spacing w:val="0"/>
          <w:sz w:val="24"/>
          <w:szCs w:val="24"/>
          <w:shd w:val="clear" w:fill="FFFFFF"/>
        </w:rPr>
        <w:t>（</w:t>
      </w:r>
      <w:r>
        <w:rPr>
          <w:rFonts w:hint="eastAsia" w:eastAsia="宋体" w:cs="宋体"/>
          <w:i w:val="0"/>
          <w:iCs w:val="0"/>
          <w:caps w:val="0"/>
          <w:color w:val="000000"/>
          <w:spacing w:val="0"/>
          <w:sz w:val="24"/>
          <w:szCs w:val="24"/>
          <w:shd w:val="clear" w:fill="FFFFFF"/>
          <w:lang w:val="en-US" w:eastAsia="zh-CN"/>
        </w:rPr>
        <w:t>三</w:t>
      </w:r>
      <w:r>
        <w:rPr>
          <w:rFonts w:hint="eastAsia" w:ascii="宋体" w:hAnsi="宋体" w:eastAsia="宋体" w:cs="宋体"/>
          <w:i w:val="0"/>
          <w:iCs w:val="0"/>
          <w:caps w:val="0"/>
          <w:color w:val="000000"/>
          <w:spacing w:val="0"/>
          <w:sz w:val="24"/>
          <w:szCs w:val="24"/>
          <w:shd w:val="clear" w:fill="FFFFFF"/>
        </w:rPr>
        <w:t>）安全施工要求：</w:t>
      </w:r>
    </w:p>
    <w:p w14:paraId="17AC72A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sz w:val="24"/>
          <w:szCs w:val="24"/>
          <w:lang w:val="en-US" w:eastAsia="zh-CN"/>
        </w:rPr>
        <w:t xml:space="preserve">1. </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应严格遵守安全生产管理规定及采购人、上级主管部门的监督要求。负责在施工前对施工人员进行安全教育，制定安全施工方案，配备足额专职安全员，在施工现场设置安全标识与警示标语。自清拆工作实施起至总体验收合格期间，须全面落实安全防护措施，消除事故隐患；配合采购人做好拆除过程中的维稳工作；拆除期间须服从采购人现场统一管理与指挥，遇拆除障碍时及时向采购人报告，确保拆除工作安全顺利进行。施工人员进入现场须佩戴安全帽，高空作业人员应穿着防滑鞋、系挂安全带，按规定配备并使用有效安全防护用品。现场须设置专职监护人员，严禁废品回收人员等非施工人员进入，防止意外事故发生。</w:t>
      </w:r>
    </w:p>
    <w:p w14:paraId="3AB479E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i w:val="0"/>
          <w:iCs w:val="0"/>
          <w:caps w:val="0"/>
          <w:color w:val="000000"/>
          <w:spacing w:val="0"/>
          <w:sz w:val="24"/>
          <w:szCs w:val="24"/>
          <w:shd w:val="clear" w:fill="FFFFFF"/>
          <w:lang w:val="en-US" w:eastAsia="zh-CN"/>
        </w:rPr>
        <w:t xml:space="preserve">2. </w:t>
      </w:r>
      <w:r>
        <w:rPr>
          <w:rFonts w:hint="eastAsia" w:ascii="宋体" w:hAnsi="宋体" w:eastAsia="宋体" w:cs="宋体"/>
          <w:i w:val="0"/>
          <w:iCs w:val="0"/>
          <w:caps w:val="0"/>
          <w:color w:val="000000"/>
          <w:spacing w:val="0"/>
          <w:sz w:val="24"/>
          <w:szCs w:val="24"/>
          <w:shd w:val="clear" w:fill="FFFFFF"/>
          <w:lang w:val="en-US" w:eastAsia="zh-CN"/>
        </w:rPr>
        <w:t>为保障现场周边及过往群众的安全与通行便利，在必要时及采购人或有关主管部门要求的情况下，成交供应商须负责提供照明、警卫、护棚、警告标志等安全防护设施，并承担相应责任。成交供应商须为施工人员购买安全责任保险（保险责任应包含从业人员责任险、第三者责任险、救援费用责任险），现场施工须遵守国家及地方关于劳动安全、劳务用工的法律法规与规章制度，确保用工合法合规。成交供应商必须按国家有关规定为施工人员配备合格的劳动防护用品与安全用具，因清拆施工引发的工作人员或过往群众安全事故，由</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承担全部责任。</w:t>
      </w:r>
    </w:p>
    <w:p w14:paraId="37A88C9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sz w:val="24"/>
          <w:szCs w:val="24"/>
          <w:lang w:val="en-US" w:eastAsia="zh-CN"/>
        </w:rPr>
        <w:t xml:space="preserve">3. </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保证施工人员均经过专业技能培训，操作专业设备的技术人员须持有有效上岗证。</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应从事拆除作业的人员须严格依照法律法规落实安全作业责任，规范佩戴安全帽，进行高处作业时应系牢安全带，进入危险区域必须采取严格的防护措施。施工过程中若发生伤亡责任事故，应严格按照法定程序及时限向有关部门报告，严禁拖延或隐瞒。</w:t>
      </w:r>
    </w:p>
    <w:p w14:paraId="7BC7518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i w:val="0"/>
          <w:iCs w:val="0"/>
          <w:caps w:val="0"/>
          <w:color w:val="000000"/>
          <w:spacing w:val="0"/>
          <w:sz w:val="24"/>
          <w:szCs w:val="24"/>
          <w:shd w:val="clear" w:fill="FFFFFF"/>
          <w:lang w:val="en-US" w:eastAsia="zh-CN"/>
        </w:rPr>
        <w:t xml:space="preserve">4. </w:t>
      </w:r>
      <w:r>
        <w:rPr>
          <w:rFonts w:hint="eastAsia" w:ascii="宋体" w:hAnsi="宋体" w:eastAsia="宋体" w:cs="宋体"/>
          <w:i w:val="0"/>
          <w:iCs w:val="0"/>
          <w:caps w:val="0"/>
          <w:color w:val="000000"/>
          <w:spacing w:val="0"/>
          <w:sz w:val="24"/>
          <w:szCs w:val="24"/>
          <w:shd w:val="clear" w:fill="FFFFFF"/>
          <w:lang w:val="en-US" w:eastAsia="zh-CN"/>
        </w:rPr>
        <w:t>拆除区域须设置连续封闭的围挡，围挡效果图须经采购人或监理单位确认同意后方可实施设置，</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须无条件遵从采购人或监理单位关于围挡设置的调整意见。（若存在毗邻房屋的附属物影响围挡施工，</w:t>
      </w:r>
      <w:r>
        <w:rPr>
          <w:rFonts w:hint="eastAsia" w:ascii="宋体" w:hAnsi="宋体" w:eastAsia="宋体" w:cs="宋体"/>
          <w:sz w:val="24"/>
          <w:szCs w:val="24"/>
          <w:lang w:val="en-US" w:eastAsia="zh-CN"/>
        </w:rPr>
        <w:t>成交供应商应</w:t>
      </w:r>
      <w:r>
        <w:rPr>
          <w:rFonts w:hint="eastAsia" w:ascii="宋体" w:hAnsi="宋体" w:eastAsia="宋体" w:cs="宋体"/>
          <w:i w:val="0"/>
          <w:iCs w:val="0"/>
          <w:caps w:val="0"/>
          <w:color w:val="000000"/>
          <w:spacing w:val="0"/>
          <w:sz w:val="24"/>
          <w:szCs w:val="24"/>
          <w:shd w:val="clear" w:fill="FFFFFF"/>
          <w:lang w:val="en-US" w:eastAsia="zh-CN"/>
        </w:rPr>
        <w:t>与毗邻房屋业主进行沟通，在征得业主同意后，对所拆除的附属物，应在工程竣工后予以重新修复或搭建，由此产生的相关费用由</w:t>
      </w:r>
      <w:r>
        <w:rPr>
          <w:rFonts w:hint="eastAsia" w:ascii="宋体" w:hAnsi="宋体" w:eastAsia="宋体" w:cs="宋体"/>
          <w:sz w:val="24"/>
          <w:szCs w:val="24"/>
          <w:lang w:val="en-US" w:eastAsia="zh-CN"/>
        </w:rPr>
        <w:t>成交供应商</w:t>
      </w:r>
      <w:r>
        <w:rPr>
          <w:rFonts w:hint="eastAsia" w:ascii="宋体" w:hAnsi="宋体" w:eastAsia="宋体" w:cs="宋体"/>
          <w:i w:val="0"/>
          <w:iCs w:val="0"/>
          <w:caps w:val="0"/>
          <w:color w:val="000000"/>
          <w:spacing w:val="0"/>
          <w:sz w:val="24"/>
          <w:szCs w:val="24"/>
          <w:shd w:val="clear" w:fill="FFFFFF"/>
          <w:lang w:val="en-US" w:eastAsia="zh-CN"/>
        </w:rPr>
        <w:t>承担。）</w:t>
      </w:r>
    </w:p>
    <w:p w14:paraId="39E5943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i w:val="0"/>
          <w:iCs w:val="0"/>
          <w:caps w:val="0"/>
          <w:color w:val="000000"/>
          <w:spacing w:val="0"/>
          <w:sz w:val="24"/>
          <w:szCs w:val="24"/>
          <w:shd w:val="clear" w:fill="FFFFFF"/>
          <w:lang w:val="en-US" w:eastAsia="zh-CN"/>
        </w:rPr>
        <w:t xml:space="preserve">5. </w:t>
      </w:r>
      <w:r>
        <w:rPr>
          <w:rFonts w:hint="eastAsia" w:ascii="宋体" w:hAnsi="宋体" w:eastAsia="宋体" w:cs="宋体"/>
          <w:i w:val="0"/>
          <w:iCs w:val="0"/>
          <w:caps w:val="0"/>
          <w:color w:val="000000"/>
          <w:spacing w:val="0"/>
          <w:sz w:val="24"/>
          <w:szCs w:val="24"/>
          <w:shd w:val="clear" w:fill="FFFFFF"/>
          <w:lang w:val="en-US" w:eastAsia="zh-CN"/>
        </w:rPr>
        <w:t>施工区域周边应设置临时交通标志、夜间反光警示灯，并配备专职交通引导员；人行道严禁堆放材料或设备；运输车辆须错峰进出（避开7:30-9:00、17:00-19:00高峰时段）。</w:t>
      </w:r>
    </w:p>
    <w:p w14:paraId="2498D1F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000000"/>
          <w:spacing w:val="0"/>
          <w:sz w:val="24"/>
          <w:szCs w:val="24"/>
          <w:shd w:val="clear" w:fill="FFFFFF"/>
        </w:rPr>
        <w:t>（</w:t>
      </w:r>
      <w:r>
        <w:rPr>
          <w:rFonts w:hint="eastAsia" w:eastAsia="宋体" w:cs="宋体"/>
          <w:i w:val="0"/>
          <w:iCs w:val="0"/>
          <w:caps w:val="0"/>
          <w:color w:val="000000"/>
          <w:spacing w:val="0"/>
          <w:sz w:val="24"/>
          <w:szCs w:val="24"/>
          <w:shd w:val="clear" w:fill="FFFFFF"/>
          <w:lang w:val="en-US" w:eastAsia="zh-CN"/>
        </w:rPr>
        <w:t>四</w:t>
      </w:r>
      <w:r>
        <w:rPr>
          <w:rFonts w:hint="eastAsia" w:ascii="宋体" w:hAnsi="宋体" w:eastAsia="宋体" w:cs="宋体"/>
          <w:i w:val="0"/>
          <w:iCs w:val="0"/>
          <w:caps w:val="0"/>
          <w:color w:val="000000"/>
          <w:spacing w:val="0"/>
          <w:sz w:val="24"/>
          <w:szCs w:val="24"/>
          <w:shd w:val="clear" w:fill="FFFFFF"/>
        </w:rPr>
        <w:t>）施工技术要求：</w:t>
      </w:r>
    </w:p>
    <w:p w14:paraId="17229AB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i w:val="0"/>
          <w:iCs w:val="0"/>
          <w:caps w:val="0"/>
          <w:color w:val="000000"/>
          <w:spacing w:val="0"/>
          <w:sz w:val="24"/>
          <w:szCs w:val="24"/>
          <w:shd w:val="clear" w:fill="FFFFFF"/>
        </w:rPr>
      </w:pPr>
      <w:r>
        <w:rPr>
          <w:rFonts w:hint="eastAsia" w:eastAsia="宋体" w:cs="宋体"/>
          <w:i w:val="0"/>
          <w:iCs w:val="0"/>
          <w:caps w:val="0"/>
          <w:color w:val="000000"/>
          <w:spacing w:val="0"/>
          <w:sz w:val="24"/>
          <w:szCs w:val="24"/>
          <w:shd w:val="clear" w:fill="FFFFFF"/>
          <w:lang w:val="en-US" w:eastAsia="zh-CN"/>
        </w:rPr>
        <w:t xml:space="preserve">1. </w:t>
      </w:r>
      <w:r>
        <w:rPr>
          <w:rFonts w:hint="eastAsia" w:ascii="宋体" w:hAnsi="宋体" w:eastAsia="宋体" w:cs="宋体"/>
          <w:i w:val="0"/>
          <w:iCs w:val="0"/>
          <w:caps w:val="0"/>
          <w:color w:val="000000"/>
          <w:spacing w:val="0"/>
          <w:sz w:val="24"/>
          <w:szCs w:val="24"/>
          <w:shd w:val="clear" w:fill="FFFFFF"/>
        </w:rPr>
        <w:t>拆除工程</w:t>
      </w:r>
      <w:r>
        <w:rPr>
          <w:rFonts w:hint="eastAsia" w:ascii="宋体" w:hAnsi="宋体" w:eastAsia="宋体" w:cs="宋体"/>
          <w:i w:val="0"/>
          <w:iCs w:val="0"/>
          <w:caps w:val="0"/>
          <w:color w:val="000000"/>
          <w:spacing w:val="0"/>
          <w:sz w:val="24"/>
          <w:szCs w:val="24"/>
          <w:shd w:val="clear" w:fill="FFFFFF"/>
          <w:lang w:eastAsia="zh-CN"/>
        </w:rPr>
        <w:t>必须严格</w:t>
      </w:r>
      <w:r>
        <w:rPr>
          <w:rFonts w:hint="eastAsia" w:ascii="宋体" w:hAnsi="宋体" w:eastAsia="宋体" w:cs="宋体"/>
          <w:i w:val="0"/>
          <w:iCs w:val="0"/>
          <w:caps w:val="0"/>
          <w:color w:val="000000"/>
          <w:spacing w:val="0"/>
          <w:sz w:val="24"/>
          <w:szCs w:val="24"/>
          <w:shd w:val="clear" w:fill="FFFFFF"/>
        </w:rPr>
        <w:t>执行行业标准《建筑拆除工程安全技术规范》（JGJ147-2016）</w:t>
      </w:r>
      <w:r>
        <w:rPr>
          <w:rFonts w:hint="eastAsia" w:ascii="宋体" w:hAnsi="宋体" w:eastAsia="宋体" w:cs="宋体"/>
          <w:i w:val="0"/>
          <w:iCs w:val="0"/>
          <w:caps w:val="0"/>
          <w:color w:val="000000"/>
          <w:spacing w:val="0"/>
          <w:sz w:val="24"/>
          <w:szCs w:val="24"/>
          <w:shd w:val="clear" w:fill="FFFFFF"/>
          <w:lang w:eastAsia="zh-CN"/>
        </w:rPr>
        <w:t>。</w:t>
      </w:r>
      <w:r>
        <w:rPr>
          <w:rFonts w:hint="eastAsia" w:ascii="宋体" w:hAnsi="宋体" w:eastAsia="宋体" w:cs="宋体"/>
          <w:i w:val="0"/>
          <w:iCs w:val="0"/>
          <w:caps w:val="0"/>
          <w:color w:val="000000"/>
          <w:spacing w:val="0"/>
          <w:sz w:val="24"/>
          <w:szCs w:val="24"/>
          <w:shd w:val="clear" w:fill="FFFFFF"/>
        </w:rPr>
        <w:t>具体技术要求</w:t>
      </w:r>
      <w:r>
        <w:rPr>
          <w:rFonts w:hint="eastAsia" w:ascii="宋体" w:hAnsi="宋体" w:eastAsia="宋体" w:cs="宋体"/>
          <w:i w:val="0"/>
          <w:iCs w:val="0"/>
          <w:caps w:val="0"/>
          <w:color w:val="000000"/>
          <w:spacing w:val="0"/>
          <w:sz w:val="24"/>
          <w:szCs w:val="24"/>
          <w:shd w:val="clear" w:fill="FFFFFF"/>
          <w:lang w:eastAsia="zh-CN"/>
        </w:rPr>
        <w:t>如下</w:t>
      </w:r>
      <w:r>
        <w:rPr>
          <w:rFonts w:hint="eastAsia" w:ascii="宋体" w:hAnsi="宋体" w:eastAsia="宋体" w:cs="宋体"/>
          <w:i w:val="0"/>
          <w:iCs w:val="0"/>
          <w:caps w:val="0"/>
          <w:color w:val="000000"/>
          <w:spacing w:val="0"/>
          <w:sz w:val="24"/>
          <w:szCs w:val="24"/>
          <w:shd w:val="clear" w:fill="FFFFFF"/>
        </w:rPr>
        <w:t>：</w:t>
      </w:r>
    </w:p>
    <w:p w14:paraId="429BA1A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ascii="宋体" w:hAnsi="宋体" w:eastAsia="宋体" w:cs="宋体"/>
          <w:i w:val="0"/>
          <w:iCs w:val="0"/>
          <w:caps w:val="0"/>
          <w:color w:val="000000"/>
          <w:spacing w:val="0"/>
          <w:sz w:val="24"/>
          <w:szCs w:val="24"/>
          <w:shd w:val="clear" w:fill="FFFFFF"/>
          <w:lang w:val="en-US" w:eastAsia="zh-CN"/>
        </w:rPr>
        <w:t>（1）拆除顺序：拆除施工应自上而下分区域进行，严禁实施立体交叉作业。具体可按照“先清理后拆除、先地上后地下、先非承重后承重”的原则执行。</w:t>
      </w:r>
    </w:p>
    <w:p w14:paraId="2366F30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ascii="宋体" w:hAnsi="宋体" w:eastAsia="宋体" w:cs="宋体"/>
          <w:i w:val="0"/>
          <w:iCs w:val="0"/>
          <w:caps w:val="0"/>
          <w:color w:val="000000"/>
          <w:spacing w:val="0"/>
          <w:sz w:val="24"/>
          <w:szCs w:val="24"/>
          <w:shd w:val="clear" w:fill="FFFFFF"/>
          <w:lang w:eastAsia="zh-CN"/>
        </w:rPr>
        <w:t>（</w:t>
      </w:r>
      <w:r>
        <w:rPr>
          <w:rFonts w:hint="eastAsia" w:ascii="宋体" w:hAnsi="宋体" w:eastAsia="宋体" w:cs="宋体"/>
          <w:i w:val="0"/>
          <w:iCs w:val="0"/>
          <w:caps w:val="0"/>
          <w:color w:val="000000"/>
          <w:spacing w:val="0"/>
          <w:sz w:val="24"/>
          <w:szCs w:val="24"/>
          <w:shd w:val="clear" w:fill="FFFFFF"/>
          <w:lang w:val="en-US" w:eastAsia="zh-CN"/>
        </w:rPr>
        <w:t>2）安全监测：拆除过程中应对拆除物的稳定状态进行监测，一旦发现安全隐患，必须立即停止作业；当局部构件拆除可能影响结构安全时，应先进行加固，再实施拆除。</w:t>
      </w:r>
    </w:p>
    <w:p w14:paraId="1BA22DE0">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ascii="宋体" w:hAnsi="宋体" w:eastAsia="宋体" w:cs="宋体"/>
          <w:i w:val="0"/>
          <w:iCs w:val="0"/>
          <w:caps w:val="0"/>
          <w:color w:val="000000"/>
          <w:spacing w:val="0"/>
          <w:sz w:val="24"/>
          <w:szCs w:val="24"/>
          <w:shd w:val="clear" w:fill="FFFFFF"/>
          <w:lang w:eastAsia="zh-CN"/>
        </w:rPr>
        <w:t>（</w:t>
      </w:r>
      <w:r>
        <w:rPr>
          <w:rFonts w:hint="eastAsia" w:ascii="宋体" w:hAnsi="宋体" w:eastAsia="宋体" w:cs="宋体"/>
          <w:i w:val="0"/>
          <w:iCs w:val="0"/>
          <w:caps w:val="0"/>
          <w:color w:val="000000"/>
          <w:spacing w:val="0"/>
          <w:sz w:val="24"/>
          <w:szCs w:val="24"/>
          <w:shd w:val="clear" w:fill="FFFFFF"/>
          <w:lang w:val="en-US" w:eastAsia="zh-CN"/>
        </w:rPr>
        <w:t>3）拆除前准备：应首先切断电源、水源，而后拆除设备管线设施及主体结构。</w:t>
      </w:r>
    </w:p>
    <w:p w14:paraId="79FAD0C5">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ascii="宋体" w:hAnsi="宋体" w:eastAsia="宋体" w:cs="宋体"/>
          <w:i w:val="0"/>
          <w:iCs w:val="0"/>
          <w:caps w:val="0"/>
          <w:color w:val="000000"/>
          <w:spacing w:val="0"/>
          <w:sz w:val="24"/>
          <w:szCs w:val="24"/>
          <w:shd w:val="clear" w:fill="FFFFFF"/>
          <w:lang w:eastAsia="zh-CN"/>
        </w:rPr>
        <w:t>（</w:t>
      </w:r>
      <w:r>
        <w:rPr>
          <w:rFonts w:hint="eastAsia" w:ascii="宋体" w:hAnsi="宋体" w:eastAsia="宋体" w:cs="宋体"/>
          <w:i w:val="0"/>
          <w:iCs w:val="0"/>
          <w:caps w:val="0"/>
          <w:color w:val="000000"/>
          <w:spacing w:val="0"/>
          <w:sz w:val="24"/>
          <w:szCs w:val="24"/>
          <w:shd w:val="clear" w:fill="FFFFFF"/>
          <w:lang w:val="en-US" w:eastAsia="zh-CN"/>
        </w:rPr>
        <w:t>4）保留部分保护：若需保留部分板房，应采取有效保护措施，确保保留部分的结构安全及功能完整。</w:t>
      </w:r>
    </w:p>
    <w:p w14:paraId="68DFAF7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000000"/>
          <w:spacing w:val="0"/>
          <w:sz w:val="24"/>
          <w:szCs w:val="24"/>
          <w:shd w:val="clear" w:fill="FFFFFF"/>
        </w:rPr>
        <w:t>（</w:t>
      </w:r>
      <w:r>
        <w:rPr>
          <w:rFonts w:hint="eastAsia" w:eastAsia="宋体" w:cs="宋体"/>
          <w:i w:val="0"/>
          <w:iCs w:val="0"/>
          <w:caps w:val="0"/>
          <w:color w:val="000000"/>
          <w:spacing w:val="0"/>
          <w:sz w:val="24"/>
          <w:szCs w:val="24"/>
          <w:shd w:val="clear" w:fill="FFFFFF"/>
          <w:lang w:val="en-US" w:eastAsia="zh-CN"/>
        </w:rPr>
        <w:t>五</w:t>
      </w:r>
      <w:r>
        <w:rPr>
          <w:rFonts w:hint="eastAsia" w:ascii="宋体" w:hAnsi="宋体" w:eastAsia="宋体" w:cs="宋体"/>
          <w:i w:val="0"/>
          <w:iCs w:val="0"/>
          <w:caps w:val="0"/>
          <w:color w:val="000000"/>
          <w:spacing w:val="0"/>
          <w:sz w:val="24"/>
          <w:szCs w:val="24"/>
          <w:shd w:val="clear" w:fill="FFFFFF"/>
        </w:rPr>
        <w:t>）</w:t>
      </w:r>
      <w:r>
        <w:rPr>
          <w:rFonts w:hint="eastAsia" w:ascii="宋体" w:hAnsi="宋体" w:eastAsia="宋体" w:cs="宋体"/>
          <w:sz w:val="24"/>
          <w:szCs w:val="24"/>
          <w:lang w:eastAsia="zh-CN"/>
        </w:rPr>
        <w:t>成交供应商</w:t>
      </w:r>
      <w:r>
        <w:rPr>
          <w:rFonts w:hint="eastAsia" w:ascii="宋体" w:hAnsi="宋体" w:eastAsia="宋体" w:cs="宋体"/>
          <w:i w:val="0"/>
          <w:iCs w:val="0"/>
          <w:caps w:val="0"/>
          <w:color w:val="000000"/>
          <w:spacing w:val="0"/>
          <w:sz w:val="24"/>
          <w:szCs w:val="24"/>
          <w:shd w:val="clear" w:fill="FFFFFF"/>
        </w:rPr>
        <w:t>的责任：</w:t>
      </w:r>
    </w:p>
    <w:p w14:paraId="71D84AB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eastAsiaTheme="minorEastAsia"/>
          <w:sz w:val="24"/>
          <w:szCs w:val="24"/>
          <w:lang w:eastAsia="zh-CN"/>
        </w:rPr>
      </w:pPr>
      <w:r>
        <w:rPr>
          <w:rFonts w:hint="eastAsia" w:eastAsia="宋体" w:cs="宋体"/>
          <w:i w:val="0"/>
          <w:iCs w:val="0"/>
          <w:caps w:val="0"/>
          <w:color w:val="000000"/>
          <w:spacing w:val="0"/>
          <w:sz w:val="24"/>
          <w:szCs w:val="24"/>
          <w:shd w:val="clear" w:fill="FFFFFF"/>
          <w:lang w:val="en-US" w:eastAsia="zh-CN"/>
        </w:rPr>
        <w:t>1. 在</w:t>
      </w:r>
      <w:r>
        <w:rPr>
          <w:rFonts w:hint="eastAsia" w:ascii="宋体" w:hAnsi="宋体" w:eastAsia="宋体" w:cs="宋体"/>
          <w:i w:val="0"/>
          <w:iCs w:val="0"/>
          <w:caps w:val="0"/>
          <w:color w:val="000000"/>
          <w:spacing w:val="0"/>
          <w:sz w:val="24"/>
          <w:szCs w:val="24"/>
          <w:shd w:val="clear" w:fill="FFFFFF"/>
          <w:lang w:val="en-US" w:eastAsia="zh-CN"/>
        </w:rPr>
        <w:t>清拆、清运等施工期间，成交供应商应文明规范施工，落实安全防范措施，施工人员的人身安全由成交供应商负责，且成交供应商必须为现场施工人员购买意外保险。</w:t>
      </w:r>
    </w:p>
    <w:p w14:paraId="0B3BAA1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i w:val="0"/>
          <w:iCs w:val="0"/>
          <w:caps w:val="0"/>
          <w:color w:val="333333"/>
          <w:spacing w:val="0"/>
          <w:sz w:val="24"/>
          <w:szCs w:val="24"/>
        </w:rPr>
      </w:pPr>
      <w:r>
        <w:rPr>
          <w:rFonts w:hint="eastAsia" w:eastAsia="宋体" w:cs="宋体"/>
          <w:i w:val="0"/>
          <w:iCs w:val="0"/>
          <w:caps w:val="0"/>
          <w:color w:val="000000"/>
          <w:spacing w:val="0"/>
          <w:sz w:val="24"/>
          <w:szCs w:val="24"/>
          <w:shd w:val="clear" w:fill="FFFFFF"/>
          <w:lang w:val="en-US" w:eastAsia="zh-CN"/>
        </w:rPr>
        <w:t xml:space="preserve">2. </w:t>
      </w:r>
      <w:r>
        <w:rPr>
          <w:rFonts w:hint="eastAsia" w:ascii="宋体" w:hAnsi="宋体" w:eastAsia="宋体" w:cs="宋体"/>
          <w:i w:val="0"/>
          <w:iCs w:val="0"/>
          <w:caps w:val="0"/>
          <w:color w:val="000000"/>
          <w:spacing w:val="0"/>
          <w:sz w:val="24"/>
          <w:szCs w:val="24"/>
          <w:shd w:val="clear" w:fill="FFFFFF"/>
          <w:lang w:eastAsia="zh-CN"/>
        </w:rPr>
        <w:t>成交供应商</w:t>
      </w:r>
      <w:r>
        <w:rPr>
          <w:rFonts w:hint="eastAsia" w:ascii="宋体" w:hAnsi="宋体" w:eastAsia="宋体" w:cs="宋体"/>
          <w:i w:val="0"/>
          <w:iCs w:val="0"/>
          <w:caps w:val="0"/>
          <w:color w:val="000000"/>
          <w:spacing w:val="0"/>
          <w:sz w:val="24"/>
          <w:szCs w:val="24"/>
          <w:shd w:val="clear" w:fill="FFFFFF"/>
        </w:rPr>
        <w:t>在施工过程中，如因清拆工程</w:t>
      </w:r>
      <w:r>
        <w:rPr>
          <w:rFonts w:hint="eastAsia" w:ascii="宋体" w:hAnsi="宋体" w:eastAsia="宋体" w:cs="宋体"/>
          <w:i w:val="0"/>
          <w:iCs w:val="0"/>
          <w:caps w:val="0"/>
          <w:color w:val="000000"/>
          <w:spacing w:val="0"/>
          <w:sz w:val="24"/>
          <w:szCs w:val="24"/>
          <w:shd w:val="clear" w:fill="FFFFFF"/>
          <w:lang w:eastAsia="zh-CN"/>
        </w:rPr>
        <w:t>导致</w:t>
      </w:r>
      <w:r>
        <w:rPr>
          <w:rFonts w:hint="eastAsia" w:ascii="宋体" w:hAnsi="宋体" w:eastAsia="宋体" w:cs="宋体"/>
          <w:i w:val="0"/>
          <w:iCs w:val="0"/>
          <w:caps w:val="0"/>
          <w:color w:val="000000"/>
          <w:spacing w:val="0"/>
          <w:sz w:val="24"/>
          <w:szCs w:val="24"/>
          <w:shd w:val="clear" w:fill="FFFFFF"/>
        </w:rPr>
        <w:t>人身损害、财产损失、劳资纠纷等</w:t>
      </w:r>
      <w:r>
        <w:rPr>
          <w:rFonts w:hint="eastAsia" w:eastAsia="宋体" w:cs="宋体"/>
          <w:i w:val="0"/>
          <w:iCs w:val="0"/>
          <w:caps w:val="0"/>
          <w:color w:val="000000"/>
          <w:spacing w:val="0"/>
          <w:sz w:val="24"/>
          <w:szCs w:val="24"/>
          <w:shd w:val="clear" w:fill="FFFFFF"/>
          <w:lang w:eastAsia="zh-CN"/>
        </w:rPr>
        <w:t>情况</w:t>
      </w:r>
      <w:r>
        <w:rPr>
          <w:rFonts w:hint="eastAsia" w:ascii="宋体" w:hAnsi="宋体" w:eastAsia="宋体" w:cs="宋体"/>
          <w:i w:val="0"/>
          <w:iCs w:val="0"/>
          <w:caps w:val="0"/>
          <w:color w:val="000000"/>
          <w:spacing w:val="0"/>
          <w:sz w:val="24"/>
          <w:szCs w:val="24"/>
          <w:shd w:val="clear" w:fill="FFFFFF"/>
        </w:rPr>
        <w:t>，一律由</w:t>
      </w:r>
      <w:r>
        <w:rPr>
          <w:rFonts w:hint="eastAsia" w:ascii="宋体" w:hAnsi="宋体" w:eastAsia="宋体" w:cs="宋体"/>
          <w:i w:val="0"/>
          <w:iCs w:val="0"/>
          <w:caps w:val="0"/>
          <w:color w:val="000000"/>
          <w:spacing w:val="0"/>
          <w:sz w:val="24"/>
          <w:szCs w:val="24"/>
          <w:shd w:val="clear" w:fill="FFFFFF"/>
          <w:lang w:eastAsia="zh-CN"/>
        </w:rPr>
        <w:t>成交供应商</w:t>
      </w:r>
      <w:r>
        <w:rPr>
          <w:rFonts w:hint="eastAsia" w:ascii="宋体" w:hAnsi="宋体" w:eastAsia="宋体" w:cs="宋体"/>
          <w:i w:val="0"/>
          <w:iCs w:val="0"/>
          <w:caps w:val="0"/>
          <w:color w:val="000000"/>
          <w:spacing w:val="0"/>
          <w:sz w:val="24"/>
          <w:szCs w:val="24"/>
          <w:shd w:val="clear" w:fill="FFFFFF"/>
        </w:rPr>
        <w:t>承担</w:t>
      </w:r>
      <w:r>
        <w:rPr>
          <w:rFonts w:hint="eastAsia" w:ascii="宋体" w:hAnsi="宋体" w:eastAsia="宋体" w:cs="宋体"/>
          <w:i w:val="0"/>
          <w:iCs w:val="0"/>
          <w:caps w:val="0"/>
          <w:color w:val="000000"/>
          <w:spacing w:val="0"/>
          <w:sz w:val="24"/>
          <w:szCs w:val="24"/>
          <w:shd w:val="clear" w:fill="FFFFFF"/>
          <w:lang w:eastAsia="zh-CN"/>
        </w:rPr>
        <w:t>全部</w:t>
      </w:r>
      <w:r>
        <w:rPr>
          <w:rFonts w:hint="eastAsia" w:ascii="宋体" w:hAnsi="宋体" w:eastAsia="宋体" w:cs="宋体"/>
          <w:i w:val="0"/>
          <w:iCs w:val="0"/>
          <w:caps w:val="0"/>
          <w:color w:val="000000"/>
          <w:spacing w:val="0"/>
          <w:sz w:val="24"/>
          <w:szCs w:val="24"/>
          <w:shd w:val="clear" w:fill="FFFFFF"/>
        </w:rPr>
        <w:t>责任及赔偿费用，</w:t>
      </w:r>
      <w:r>
        <w:rPr>
          <w:rFonts w:hint="eastAsia" w:eastAsia="宋体" w:cs="宋体"/>
          <w:i w:val="0"/>
          <w:iCs w:val="0"/>
          <w:caps w:val="0"/>
          <w:color w:val="000000"/>
          <w:spacing w:val="0"/>
          <w:sz w:val="24"/>
          <w:szCs w:val="24"/>
          <w:shd w:val="clear" w:fill="FFFFFF"/>
          <w:lang w:eastAsia="zh-CN"/>
        </w:rPr>
        <w:t>具体</w:t>
      </w:r>
      <w:r>
        <w:rPr>
          <w:rFonts w:hint="eastAsia" w:ascii="宋体" w:hAnsi="宋体" w:eastAsia="宋体" w:cs="宋体"/>
          <w:i w:val="0"/>
          <w:iCs w:val="0"/>
          <w:caps w:val="0"/>
          <w:color w:val="000000"/>
          <w:spacing w:val="0"/>
          <w:sz w:val="24"/>
          <w:szCs w:val="24"/>
          <w:shd w:val="clear" w:fill="FFFFFF"/>
        </w:rPr>
        <w:t>包括但不限于以下情形：</w:t>
      </w:r>
      <w:r>
        <w:rPr>
          <w:rFonts w:hint="eastAsia" w:ascii="宋体" w:hAnsi="宋体" w:eastAsia="宋体" w:cs="宋体"/>
          <w:i w:val="0"/>
          <w:iCs w:val="0"/>
          <w:caps w:val="0"/>
          <w:color w:val="000000"/>
          <w:spacing w:val="0"/>
          <w:sz w:val="24"/>
          <w:szCs w:val="24"/>
          <w:shd w:val="clear" w:fill="FFFFFF"/>
        </w:rPr>
        <w:br w:type="textWrapping"/>
      </w:r>
      <w:r>
        <w:rPr>
          <w:rFonts w:hint="eastAsia" w:ascii="宋体" w:hAnsi="宋体" w:eastAsia="宋体" w:cs="宋体"/>
          <w:i w:val="0"/>
          <w:iCs w:val="0"/>
          <w:caps w:val="0"/>
          <w:color w:val="000000"/>
          <w:spacing w:val="0"/>
          <w:sz w:val="24"/>
          <w:szCs w:val="24"/>
          <w:shd w:val="clear" w:fill="FFFFFF"/>
        </w:rPr>
        <w:t>（1）对周边房屋等造成损坏的；</w:t>
      </w:r>
      <w:r>
        <w:rPr>
          <w:rFonts w:hint="eastAsia" w:ascii="宋体" w:hAnsi="宋体" w:eastAsia="宋体" w:cs="宋体"/>
          <w:i w:val="0"/>
          <w:iCs w:val="0"/>
          <w:caps w:val="0"/>
          <w:color w:val="000000"/>
          <w:spacing w:val="0"/>
          <w:sz w:val="24"/>
          <w:szCs w:val="24"/>
          <w:shd w:val="clear" w:fill="FFFFFF"/>
        </w:rPr>
        <w:br w:type="textWrapping"/>
      </w:r>
      <w:r>
        <w:rPr>
          <w:rFonts w:hint="eastAsia" w:ascii="宋体" w:hAnsi="宋体" w:eastAsia="宋体" w:cs="宋体"/>
          <w:i w:val="0"/>
          <w:iCs w:val="0"/>
          <w:caps w:val="0"/>
          <w:color w:val="000000"/>
          <w:spacing w:val="0"/>
          <w:sz w:val="24"/>
          <w:szCs w:val="24"/>
          <w:shd w:val="clear" w:fill="FFFFFF"/>
        </w:rPr>
        <w:t>（2）对周边行人的人身安全造成损害的；</w:t>
      </w:r>
      <w:r>
        <w:rPr>
          <w:rFonts w:hint="eastAsia" w:ascii="宋体" w:hAnsi="宋体" w:eastAsia="宋体" w:cs="宋体"/>
          <w:i w:val="0"/>
          <w:iCs w:val="0"/>
          <w:caps w:val="0"/>
          <w:color w:val="000000"/>
          <w:spacing w:val="0"/>
          <w:sz w:val="24"/>
          <w:szCs w:val="24"/>
          <w:shd w:val="clear" w:fill="FFFFFF"/>
        </w:rPr>
        <w:br w:type="textWrapping"/>
      </w:r>
      <w:r>
        <w:rPr>
          <w:rFonts w:hint="eastAsia" w:ascii="宋体" w:hAnsi="宋体" w:eastAsia="宋体" w:cs="宋体"/>
          <w:i w:val="0"/>
          <w:iCs w:val="0"/>
          <w:caps w:val="0"/>
          <w:color w:val="000000"/>
          <w:spacing w:val="0"/>
          <w:sz w:val="24"/>
          <w:szCs w:val="24"/>
          <w:shd w:val="clear" w:fill="FFFFFF"/>
        </w:rPr>
        <w:t>（3）对周边行车或停泊车辆造成损坏的；</w:t>
      </w:r>
      <w:r>
        <w:rPr>
          <w:rFonts w:hint="eastAsia" w:ascii="宋体" w:hAnsi="宋体" w:eastAsia="宋体" w:cs="宋体"/>
          <w:i w:val="0"/>
          <w:iCs w:val="0"/>
          <w:caps w:val="0"/>
          <w:color w:val="000000"/>
          <w:spacing w:val="0"/>
          <w:sz w:val="24"/>
          <w:szCs w:val="24"/>
          <w:shd w:val="clear" w:fill="FFFFFF"/>
        </w:rPr>
        <w:br w:type="textWrapping"/>
      </w:r>
      <w:r>
        <w:rPr>
          <w:rFonts w:hint="eastAsia" w:ascii="宋体" w:hAnsi="宋体" w:eastAsia="宋体" w:cs="宋体"/>
          <w:i w:val="0"/>
          <w:iCs w:val="0"/>
          <w:caps w:val="0"/>
          <w:color w:val="000000"/>
          <w:spacing w:val="0"/>
          <w:sz w:val="24"/>
          <w:szCs w:val="24"/>
          <w:shd w:val="clear" w:fill="FFFFFF"/>
        </w:rPr>
        <w:t>（4）对周边公共设施造成损坏的；</w:t>
      </w:r>
      <w:r>
        <w:rPr>
          <w:rFonts w:hint="eastAsia" w:ascii="宋体" w:hAnsi="宋体" w:eastAsia="宋体" w:cs="宋体"/>
          <w:i w:val="0"/>
          <w:iCs w:val="0"/>
          <w:caps w:val="0"/>
          <w:color w:val="000000"/>
          <w:spacing w:val="0"/>
          <w:sz w:val="24"/>
          <w:szCs w:val="24"/>
          <w:shd w:val="clear" w:fill="FFFFFF"/>
        </w:rPr>
        <w:br w:type="textWrapping"/>
      </w:r>
      <w:r>
        <w:rPr>
          <w:rFonts w:hint="eastAsia" w:ascii="宋体" w:hAnsi="宋体" w:eastAsia="宋体" w:cs="宋体"/>
          <w:i w:val="0"/>
          <w:iCs w:val="0"/>
          <w:caps w:val="0"/>
          <w:color w:val="000000"/>
          <w:spacing w:val="0"/>
          <w:sz w:val="24"/>
          <w:szCs w:val="24"/>
          <w:shd w:val="clear" w:fill="FFFFFF"/>
        </w:rPr>
        <w:t>（5）</w:t>
      </w:r>
      <w:r>
        <w:rPr>
          <w:rFonts w:hint="eastAsia" w:ascii="宋体" w:hAnsi="宋体" w:eastAsia="宋体" w:cs="宋体"/>
          <w:i w:val="0"/>
          <w:iCs w:val="0"/>
          <w:caps w:val="0"/>
          <w:color w:val="000000"/>
          <w:spacing w:val="0"/>
          <w:sz w:val="24"/>
          <w:szCs w:val="24"/>
          <w:shd w:val="clear" w:fill="FFFFFF"/>
          <w:lang w:eastAsia="zh-CN"/>
        </w:rPr>
        <w:t>成交供应商</w:t>
      </w:r>
      <w:r>
        <w:rPr>
          <w:rFonts w:hint="eastAsia" w:ascii="宋体" w:hAnsi="宋体" w:eastAsia="宋体" w:cs="宋体"/>
          <w:i w:val="0"/>
          <w:iCs w:val="0"/>
          <w:caps w:val="0"/>
          <w:color w:val="000000"/>
          <w:spacing w:val="0"/>
          <w:sz w:val="24"/>
          <w:szCs w:val="24"/>
          <w:shd w:val="clear" w:fill="FFFFFF"/>
        </w:rPr>
        <w:t>与其施工人员之间的劳动纠纷、工伤保险待遇纠纷等。</w:t>
      </w:r>
    </w:p>
    <w:p w14:paraId="020A8EF4">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80" w:lineRule="exact"/>
        <w:ind w:right="0"/>
        <w:jc w:val="left"/>
        <w:textAlignment w:val="auto"/>
        <w:rPr>
          <w:rFonts w:hint="eastAsia" w:ascii="宋体" w:hAnsi="宋体" w:eastAsia="宋体" w:cs="宋体"/>
          <w:sz w:val="24"/>
          <w:szCs w:val="24"/>
          <w:lang w:eastAsia="zh-CN"/>
        </w:rPr>
      </w:pPr>
      <w:r>
        <w:rPr>
          <w:rFonts w:hint="eastAsia" w:eastAsia="宋体" w:cs="宋体"/>
          <w:i w:val="0"/>
          <w:iCs w:val="0"/>
          <w:caps w:val="0"/>
          <w:color w:val="000000"/>
          <w:spacing w:val="0"/>
          <w:sz w:val="24"/>
          <w:szCs w:val="24"/>
          <w:shd w:val="clear" w:fill="FFFFFF"/>
          <w:lang w:val="en-US" w:eastAsia="zh-CN"/>
        </w:rPr>
        <w:t xml:space="preserve">3. </w:t>
      </w:r>
      <w:r>
        <w:rPr>
          <w:rFonts w:hint="eastAsia" w:ascii="宋体" w:hAnsi="宋体" w:eastAsia="宋体" w:cs="宋体"/>
          <w:i w:val="0"/>
          <w:iCs w:val="0"/>
          <w:caps w:val="0"/>
          <w:color w:val="000000"/>
          <w:spacing w:val="0"/>
          <w:sz w:val="24"/>
          <w:szCs w:val="24"/>
          <w:shd w:val="clear" w:fill="FFFFFF"/>
        </w:rPr>
        <w:t>因施工</w:t>
      </w:r>
      <w:r>
        <w:rPr>
          <w:rFonts w:hint="eastAsia" w:ascii="宋体" w:hAnsi="宋体" w:eastAsia="宋体" w:cs="宋体"/>
          <w:i w:val="0"/>
          <w:iCs w:val="0"/>
          <w:caps w:val="0"/>
          <w:color w:val="000000"/>
          <w:spacing w:val="0"/>
          <w:sz w:val="24"/>
          <w:szCs w:val="24"/>
          <w:shd w:val="clear" w:fill="FFFFFF"/>
          <w:lang w:eastAsia="zh-CN"/>
        </w:rPr>
        <w:t>引发</w:t>
      </w:r>
      <w:r>
        <w:rPr>
          <w:rFonts w:hint="eastAsia" w:ascii="宋体" w:hAnsi="宋体" w:eastAsia="宋体" w:cs="宋体"/>
          <w:i w:val="0"/>
          <w:iCs w:val="0"/>
          <w:caps w:val="0"/>
          <w:color w:val="000000"/>
          <w:spacing w:val="0"/>
          <w:sz w:val="24"/>
          <w:szCs w:val="24"/>
          <w:shd w:val="clear" w:fill="FFFFFF"/>
        </w:rPr>
        <w:t>管线破损、道路塌陷等事故，</w:t>
      </w:r>
      <w:r>
        <w:rPr>
          <w:rFonts w:hint="eastAsia" w:ascii="宋体" w:hAnsi="宋体" w:eastAsia="宋体" w:cs="宋体"/>
          <w:sz w:val="24"/>
          <w:szCs w:val="24"/>
          <w:lang w:eastAsia="zh-CN"/>
        </w:rPr>
        <w:t>成交供应商</w:t>
      </w:r>
      <w:r>
        <w:rPr>
          <w:rFonts w:hint="eastAsia" w:ascii="宋体" w:hAnsi="宋体" w:eastAsia="宋体" w:cs="宋体"/>
          <w:i w:val="0"/>
          <w:iCs w:val="0"/>
          <w:caps w:val="0"/>
          <w:color w:val="000000"/>
          <w:spacing w:val="0"/>
          <w:sz w:val="24"/>
          <w:szCs w:val="24"/>
          <w:shd w:val="clear" w:fill="FFFFFF"/>
        </w:rPr>
        <w:t>须立即停工</w:t>
      </w:r>
      <w:r>
        <w:rPr>
          <w:rFonts w:hint="eastAsia" w:eastAsia="宋体" w:cs="宋体"/>
          <w:i w:val="0"/>
          <w:iCs w:val="0"/>
          <w:caps w:val="0"/>
          <w:color w:val="000000"/>
          <w:spacing w:val="0"/>
          <w:sz w:val="24"/>
          <w:szCs w:val="24"/>
          <w:shd w:val="clear" w:fill="FFFFFF"/>
          <w:lang w:eastAsia="zh-CN"/>
        </w:rPr>
        <w:t>，</w:t>
      </w:r>
      <w:r>
        <w:rPr>
          <w:rFonts w:hint="eastAsia" w:ascii="宋体" w:hAnsi="宋体" w:eastAsia="宋体" w:cs="宋体"/>
          <w:i w:val="0"/>
          <w:iCs w:val="0"/>
          <w:caps w:val="0"/>
          <w:color w:val="000000"/>
          <w:spacing w:val="0"/>
          <w:sz w:val="24"/>
          <w:szCs w:val="24"/>
          <w:shd w:val="clear" w:fill="FFFFFF"/>
        </w:rPr>
        <w:t>并承担全部修复费用及赔偿责任。</w:t>
      </w:r>
    </w:p>
    <w:p w14:paraId="536500D0">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四、工程质量要求</w:t>
      </w:r>
    </w:p>
    <w:p w14:paraId="0AF8E145">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工程质量须符合国家及行业规定的建筑工程质量检验评定“合格”标准。</w:t>
      </w:r>
    </w:p>
    <w:p w14:paraId="26F8D015">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成交供应商应严格依据国家颁布的现行施工规范及安全操作规程进行施工。</w:t>
      </w:r>
    </w:p>
    <w:p w14:paraId="195258A9">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 xml:space="preserve"> 施工现场各类管线、设施情况复杂，施工期间应注意保护原有设备设施，若造成损坏，成交供应商应负责修复或照价赔偿。</w:t>
      </w:r>
    </w:p>
    <w:p w14:paraId="782CE9E7">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4.</w:t>
      </w:r>
      <w:r>
        <w:rPr>
          <w:rFonts w:hint="eastAsia" w:ascii="宋体" w:hAnsi="宋体" w:eastAsia="宋体" w:cs="宋体"/>
          <w:sz w:val="24"/>
          <w:szCs w:val="24"/>
          <w:lang w:val="en-US" w:eastAsia="zh-CN"/>
        </w:rPr>
        <w:t xml:space="preserve"> 因成交供应商原因导致工程质量未达到双方约定标准的，采购人有权要求成交供应商在规定期限内返工，直至工程质量符合合同约定标准，由此增加的费用和（或）延误的工期由成交供应商承担。</w:t>
      </w:r>
    </w:p>
    <w:p w14:paraId="5C1AEF9B">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五、材料及设备要求</w:t>
      </w:r>
    </w:p>
    <w:p w14:paraId="0F5CAA55">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本项目施工所需的设备由成交供应商自行解决（相关费用已包含在成交价中）。</w:t>
      </w:r>
    </w:p>
    <w:p w14:paraId="3527519F">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本项目所用材料由成交供应商自行采购（相关费用已包含在成交价中）。所用材料必须符合国家及行业质量要求，主要材料需提供出厂合格证或检验报告，并经采购人、设计单位、监理单位（若有）共同确认后方可使用。</w:t>
      </w:r>
    </w:p>
    <w:p w14:paraId="22281809">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 xml:space="preserve"> 采购人保留对本工程使用的主要材料品质进行确认审查的权利，以及另行委托第三方检测机构对本工程进行独立检测的权利。</w:t>
      </w:r>
    </w:p>
    <w:p w14:paraId="564A9A00">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六、安全文明措施</w:t>
      </w:r>
    </w:p>
    <w:p w14:paraId="58FEB6CE">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安全文明施工应达到中山市规定的文明工地标准，并按照采购人的相关制度执行。</w:t>
      </w:r>
    </w:p>
    <w:p w14:paraId="50F97D09">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成交供应商应遵守工程建设安全生产有关管理规定，严格依照安全标准组织施工，采取必要的安全防护措施，消除事故隐患。严格按照安全技术操作规程进行操作，采取严格科学的安全措施，确保施工安全和第三施工方应保障作业人员安全，对因自身安全措施不足引发的事故承担全部责任及相关费用。</w:t>
      </w:r>
    </w:p>
    <w:p w14:paraId="6223572A">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 xml:space="preserve"> 成交供应商在施工期间须严格遵守国家及省、市关于防火、爆破、施工安全、文明施工、夜间施工、环境卫生及城市管理等相关规定，建立健全规章制度并落实防护措施。</w:t>
      </w:r>
    </w:p>
    <w:p w14:paraId="34EB01D7">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4.</w:t>
      </w:r>
      <w:r>
        <w:rPr>
          <w:rFonts w:hint="eastAsia" w:ascii="宋体" w:hAnsi="宋体" w:eastAsia="宋体" w:cs="宋体"/>
          <w:sz w:val="24"/>
          <w:szCs w:val="24"/>
          <w:lang w:val="en-US" w:eastAsia="zh-CN"/>
        </w:rPr>
        <w:t xml:space="preserve"> 施工过程中应遵循文明施工要求，严格遵守现场管理规定，服从主管部门监管，保持施工区域环境卫生整洁，妥善处理现场垃圾，控制施工噪音，避免对周边人员造成影响。</w:t>
      </w:r>
    </w:p>
    <w:p w14:paraId="1F65A037">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5.</w:t>
      </w:r>
      <w:r>
        <w:rPr>
          <w:rFonts w:hint="eastAsia" w:ascii="宋体" w:hAnsi="宋体" w:eastAsia="宋体" w:cs="宋体"/>
          <w:sz w:val="24"/>
          <w:szCs w:val="24"/>
          <w:lang w:val="en-US" w:eastAsia="zh-CN"/>
        </w:rPr>
        <w:t xml:space="preserve"> 落实安全施工规范，在施工现场设置安全警示标识，对危险区域实施有效围蔽，严禁无关人员进入；施工期间须确保用电安全，规范操作流程，保障自身及他人生命财产安全。因成交供应商责任导致的施工事故，由其承担全部责任。</w:t>
      </w:r>
    </w:p>
    <w:p w14:paraId="2090EA88">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6.</w:t>
      </w:r>
      <w:r>
        <w:rPr>
          <w:rFonts w:hint="eastAsia" w:ascii="宋体" w:hAnsi="宋体" w:eastAsia="宋体" w:cs="宋体"/>
          <w:sz w:val="24"/>
          <w:szCs w:val="24"/>
          <w:lang w:val="en-US" w:eastAsia="zh-CN"/>
        </w:rPr>
        <w:t xml:space="preserve"> 施工期间，人员安全防护用品须按规定配备；对违规危险施工行为，一经发现将予以严肃处理；特种作业人员须经专业培训并持有效证件上岗，上岗前应接受专项安全培训。</w:t>
      </w:r>
    </w:p>
    <w:p w14:paraId="744821DD">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七、验收</w:t>
      </w:r>
    </w:p>
    <w:p w14:paraId="05E4064E">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工程施工及验收须严格依照国家、省、市现行质量评定标准及施工验收规范执行。本工程质量评定验收标准以设计变更文件及《建筑工程施工质量验收统一标准》（GB50300-2013）等国家现行施工验收规范为依据，工程质量应达到合格标准。</w:t>
      </w:r>
    </w:p>
    <w:p w14:paraId="06860618">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成交供应商负责确保本工程通过采购人组织的验收。</w:t>
      </w:r>
    </w:p>
    <w:p w14:paraId="1007EFED">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本项目质保期自工程竣工验收合格之日起计算。验收时，成交供应商应向采购人提交质量保修书，质保期内出现的质量问题由成交供应商负责无偿维修。</w:t>
      </w:r>
    </w:p>
    <w:p w14:paraId="722F0029">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八、违约责任</w:t>
      </w:r>
    </w:p>
    <w:p w14:paraId="668D5CF8">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若采购人提出维修需求，成交供应商未能在30分钟内到达现场并采取有效措施响应处理的，每次从保证金中扣减500元。</w:t>
      </w:r>
    </w:p>
    <w:p w14:paraId="3867E7C0">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维修项目未在采购人要求期限内完成或施工质量未达标准的，成交供应商须在限期内整改；逾期未处理的，采购人有权委托第三方公司实施，同时扣减成交供应商3000元，相关费用及扣减金额从保证金中列支，不足部分采购人有权向成交供应商追偿。</w:t>
      </w:r>
    </w:p>
    <w:p w14:paraId="633A5F8D">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3. 成交供应商负责维修施工现场的安全围蔽及管理工作，因管理不当造成他人损害的，应按过错程度承担赔偿责任；若导致采购人被索赔，采购人有权在成交供应商责任范围内向其追偿。</w:t>
      </w:r>
    </w:p>
    <w:p w14:paraId="14A4D57A">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4. 合同有效期内，若发生重大安全事故造成人员重伤、死亡或重大财产损失的，采购人有权解除合同，成交供应商须按过错程度承担相应责任及赔偿，并向采购人支付违约金5万元。因成交供应商原因导致第三方损害的，由其承担赔偿责任；若采购人已垫付赔偿款项，有权就垫付金额向成交供应商全额追偿。</w:t>
      </w:r>
    </w:p>
    <w:p w14:paraId="030031D0">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5. 成交供应商使用的材料、工具及器械等须符合国家安全标准，严禁使用不合格产品；一经发现，采购人有权解除合同，成交供应商须承担相关责任及赔偿，并支付违约金5万元。</w:t>
      </w:r>
    </w:p>
    <w:p w14:paraId="2F01C284">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6. 因成交供应商服务不达标导致周边居民投诉或检查不合格的，每次扣减500元；情节严重的，予以加倍处罚。</w:t>
      </w:r>
    </w:p>
    <w:p w14:paraId="52C62AD0">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7. 因成交供应商服务问题导致采购人遭受第三方索赔、补偿、罚款或其他经济损失的，采购人有权就相关损失及维权产生的律师费等支出向成交供应商全额追偿。</w:t>
      </w:r>
    </w:p>
    <w:p w14:paraId="25AF00D6">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8. 其他未尽违约责任依照《中华人民共和国民法典》相关规定处理。</w:t>
      </w:r>
    </w:p>
    <w:p w14:paraId="3876F8A5">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val="en-US" w:eastAsia="zh-CN"/>
        </w:rPr>
        <w:t>9. 合同履行过程中发生争议的，双方应先行协商解决；协商不成的，可提交主管部门调解；调解仍未达成一致的，依法向采购人所在地人民法院提起诉讼。</w:t>
      </w:r>
    </w:p>
    <w:p w14:paraId="13F2E2AB">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九、付款方式</w:t>
      </w:r>
    </w:p>
    <w:p w14:paraId="57328428">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eastAsiaTheme="minorEastAsia"/>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 xml:space="preserve"> 成交供应商应于成交通知书发出之日起30日内与采购人签订合同，并按采购人通知及合同约定时间进场作业。招标文件、成交供应商响应文件及成交通知书均作为合同签订的重要依据。</w:t>
      </w:r>
    </w:p>
    <w:p w14:paraId="792A08A2">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2.</w:t>
      </w:r>
      <w:r>
        <w:rPr>
          <w:rFonts w:hint="eastAsia" w:ascii="宋体" w:hAnsi="宋体" w:eastAsia="宋体" w:cs="宋体"/>
          <w:sz w:val="24"/>
          <w:szCs w:val="24"/>
          <w:lang w:val="en-US" w:eastAsia="zh-CN"/>
        </w:rPr>
        <w:t xml:space="preserve"> 自成交供应商与采购人签订合同之日起3个工在工作日内，成交供应商须将拆除残值处置款项按照报价金额与项目保证金的总和，一次性全额汇入采购人指定的银行账户。采购人在收到该款项后，应向成交供应商出具相应的收款凭证。若成交供应商逾期未将款项转入指定银行账户，采购人有权取消其中标资格。</w:t>
      </w:r>
    </w:p>
    <w:p w14:paraId="4B43DB54">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十、报价及评审方式</w:t>
      </w:r>
    </w:p>
    <w:p w14:paraId="08BF7C34">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default" w:ascii="宋体" w:hAnsi="宋体" w:eastAsia="宋体" w:cs="宋体"/>
          <w:sz w:val="24"/>
          <w:szCs w:val="24"/>
          <w:lang w:val="en-US" w:eastAsia="zh-CN"/>
        </w:rPr>
      </w:pPr>
      <w:r>
        <w:rPr>
          <w:rFonts w:hint="eastAsia" w:ascii="宋体" w:hAnsi="宋体" w:eastAsia="宋体" w:cs="宋体"/>
          <w:b w:val="0"/>
          <w:bCs w:val="0"/>
          <w:sz w:val="24"/>
          <w:szCs w:val="24"/>
          <w:lang w:val="en-US" w:eastAsia="zh-CN"/>
        </w:rPr>
        <w:t xml:space="preserve">1. </w:t>
      </w:r>
      <w:r>
        <w:rPr>
          <w:rFonts w:hint="default" w:ascii="宋体" w:hAnsi="宋体" w:eastAsia="宋体" w:cs="宋体"/>
          <w:b w:val="0"/>
          <w:bCs w:val="0"/>
          <w:sz w:val="24"/>
          <w:szCs w:val="24"/>
          <w:lang w:val="en-US" w:eastAsia="zh-CN"/>
        </w:rPr>
        <w:t>该项目采取在底价的基础上报出响应上浮率，价高者得的方式（格式详见</w:t>
      </w:r>
      <w:bookmarkStart w:id="0" w:name="_GoBack"/>
      <w:bookmarkEnd w:id="0"/>
      <w:r>
        <w:rPr>
          <w:rFonts w:hint="default" w:ascii="宋体" w:hAnsi="宋体" w:eastAsia="宋体" w:cs="宋体"/>
          <w:b w:val="0"/>
          <w:bCs w:val="0"/>
          <w:sz w:val="24"/>
          <w:szCs w:val="24"/>
          <w:lang w:val="en-US" w:eastAsia="zh-CN"/>
        </w:rPr>
        <w:t>响应文件模板中（一）报价单）。响应服务商</w:t>
      </w:r>
      <w:r>
        <w:rPr>
          <w:rFonts w:hint="default" w:ascii="宋体" w:hAnsi="宋体" w:eastAsia="宋体" w:cs="宋体"/>
          <w:sz w:val="24"/>
          <w:szCs w:val="24"/>
          <w:lang w:val="en-US" w:eastAsia="zh-CN"/>
        </w:rPr>
        <w:t>按</w:t>
      </w:r>
      <w:r>
        <w:rPr>
          <w:rFonts w:hint="default" w:ascii="宋体" w:hAnsi="宋体" w:eastAsia="宋体" w:cs="宋体"/>
          <w:b/>
          <w:bCs/>
          <w:sz w:val="24"/>
          <w:szCs w:val="24"/>
          <w:u w:val="single"/>
          <w:lang w:val="en-US" w:eastAsia="zh-CN"/>
        </w:rPr>
        <w:t>残值回收模式</w:t>
      </w:r>
      <w:r>
        <w:rPr>
          <w:rFonts w:hint="eastAsia" w:ascii="宋体" w:hAnsi="宋体" w:eastAsia="宋体" w:cs="宋体"/>
          <w:sz w:val="24"/>
          <w:szCs w:val="24"/>
          <w:lang w:val="en-US" w:eastAsia="zh-CN"/>
        </w:rPr>
        <w:t>，项目底价人民币10000元</w:t>
      </w:r>
      <w:r>
        <w:rPr>
          <w:rFonts w:hint="default" w:ascii="宋体" w:hAnsi="宋体" w:eastAsia="宋体" w:cs="宋体"/>
          <w:sz w:val="24"/>
          <w:szCs w:val="24"/>
          <w:lang w:val="en-US" w:eastAsia="zh-CN"/>
        </w:rPr>
        <w:t>，进行</w:t>
      </w:r>
      <w:r>
        <w:rPr>
          <w:rFonts w:hint="default" w:ascii="宋体" w:hAnsi="宋体" w:eastAsia="宋体" w:cs="宋体"/>
          <w:b/>
          <w:bCs/>
          <w:sz w:val="24"/>
          <w:szCs w:val="24"/>
          <w:u w:val="single"/>
          <w:lang w:val="en-US" w:eastAsia="zh-CN"/>
        </w:rPr>
        <w:t>上浮率报价</w:t>
      </w:r>
      <w:r>
        <w:rPr>
          <w:rFonts w:hint="default" w:ascii="宋体" w:hAnsi="宋体" w:eastAsia="宋体" w:cs="宋体"/>
          <w:sz w:val="24"/>
          <w:szCs w:val="24"/>
          <w:lang w:val="en-US" w:eastAsia="zh-CN"/>
        </w:rPr>
        <w:t>，合同成交</w:t>
      </w:r>
      <w:r>
        <w:rPr>
          <w:rFonts w:hint="eastAsia" w:ascii="宋体" w:hAnsi="宋体" w:eastAsia="宋体" w:cs="宋体"/>
          <w:sz w:val="24"/>
          <w:szCs w:val="24"/>
          <w:lang w:val="en-US" w:eastAsia="zh-CN"/>
        </w:rPr>
        <w:t>金额</w:t>
      </w:r>
      <w:r>
        <w:rPr>
          <w:rFonts w:hint="default" w:ascii="宋体" w:hAnsi="宋体" w:eastAsia="宋体" w:cs="宋体"/>
          <w:sz w:val="24"/>
          <w:szCs w:val="24"/>
          <w:lang w:val="en-US" w:eastAsia="zh-CN"/>
        </w:rPr>
        <w:t>=（1+中标上浮率）*底价（可保留小数点后两位），报价的上浮率必须是＞0%（不含本位数），否则视为无效报价。</w:t>
      </w:r>
    </w:p>
    <w:p w14:paraId="3BD3DC71">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 报价次数：1次。</w:t>
      </w:r>
    </w:p>
    <w:p w14:paraId="1D83318A">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 经资格审查合格后，采用</w:t>
      </w:r>
      <w:r>
        <w:rPr>
          <w:rFonts w:hint="eastAsia" w:ascii="宋体" w:hAnsi="宋体" w:eastAsia="宋体" w:cs="宋体"/>
          <w:b/>
          <w:bCs/>
          <w:sz w:val="24"/>
          <w:szCs w:val="24"/>
          <w:u w:val="single"/>
          <w:lang w:val="en-US" w:eastAsia="zh-CN"/>
        </w:rPr>
        <w:t>公平竞价方式</w:t>
      </w:r>
      <w:r>
        <w:rPr>
          <w:rFonts w:hint="eastAsia" w:ascii="宋体" w:hAnsi="宋体" w:eastAsia="宋体" w:cs="宋体"/>
          <w:sz w:val="24"/>
          <w:szCs w:val="24"/>
          <w:lang w:val="en-US" w:eastAsia="zh-CN"/>
        </w:rPr>
        <w:t>，本项目以10000元为底价，价高者得为原则，价高者拟决定为成交供应商，如有两家或以上供应商相同报价时，由评审专家按技术方案优劣等综合因素择优选取。</w:t>
      </w:r>
    </w:p>
    <w:p w14:paraId="1DDDA49C">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textAlignment w:val="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十一、提交方式</w:t>
      </w:r>
    </w:p>
    <w:p w14:paraId="0FE52E0E">
      <w:pPr>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请于</w:t>
      </w:r>
      <w:r>
        <w:rPr>
          <w:rFonts w:hint="default" w:ascii="宋体" w:hAnsi="宋体" w:eastAsia="宋体" w:cs="宋体"/>
          <w:sz w:val="24"/>
          <w:szCs w:val="24"/>
          <w:highlight w:val="none"/>
          <w:lang w:val="en-US" w:eastAsia="zh-CN"/>
        </w:rPr>
        <w:t>2026年</w:t>
      </w:r>
      <w:r>
        <w:rPr>
          <w:rFonts w:hint="eastAsia" w:ascii="宋体" w:hAnsi="宋体" w:eastAsia="宋体" w:cs="宋体"/>
          <w:sz w:val="24"/>
          <w:szCs w:val="24"/>
          <w:highlight w:val="none"/>
          <w:lang w:val="en-US" w:eastAsia="zh-CN"/>
        </w:rPr>
        <w:t>8</w:t>
      </w:r>
      <w:r>
        <w:rPr>
          <w:rFonts w:hint="default" w:ascii="宋体" w:hAnsi="宋体" w:eastAsia="宋体" w:cs="宋体"/>
          <w:sz w:val="24"/>
          <w:szCs w:val="24"/>
          <w:highlight w:val="none"/>
          <w:lang w:val="en-US" w:eastAsia="zh-CN"/>
        </w:rPr>
        <w:t>月</w:t>
      </w:r>
      <w:r>
        <w:rPr>
          <w:rFonts w:hint="eastAsia" w:ascii="宋体" w:hAnsi="宋体" w:eastAsia="宋体" w:cs="宋体"/>
          <w:sz w:val="24"/>
          <w:szCs w:val="24"/>
          <w:highlight w:val="none"/>
          <w:lang w:val="en-US" w:eastAsia="zh-CN"/>
        </w:rPr>
        <w:t>6</w:t>
      </w:r>
      <w:r>
        <w:rPr>
          <w:rFonts w:hint="default" w:ascii="宋体" w:hAnsi="宋体" w:eastAsia="宋体" w:cs="宋体"/>
          <w:sz w:val="24"/>
          <w:szCs w:val="24"/>
          <w:highlight w:val="none"/>
          <w:lang w:val="en-US" w:eastAsia="zh-CN"/>
        </w:rPr>
        <w:t>日17点之前</w:t>
      </w:r>
      <w:r>
        <w:rPr>
          <w:rFonts w:hint="default" w:ascii="宋体" w:hAnsi="宋体" w:eastAsia="宋体" w:cs="宋体"/>
          <w:sz w:val="24"/>
          <w:szCs w:val="24"/>
          <w:lang w:val="en-US" w:eastAsia="zh-CN"/>
        </w:rPr>
        <w:t>将以上资料（招标文件格式附模</w:t>
      </w:r>
      <w:r>
        <w:rPr>
          <w:rFonts w:hint="eastAsia" w:ascii="宋体" w:hAnsi="宋体" w:eastAsia="宋体" w:cs="宋体"/>
          <w:sz w:val="24"/>
          <w:szCs w:val="24"/>
          <w:lang w:val="en-US" w:eastAsia="zh-CN"/>
        </w:rPr>
        <w:t>板</w:t>
      </w:r>
      <w:r>
        <w:rPr>
          <w:rFonts w:hint="default" w:ascii="宋体" w:hAnsi="宋体" w:eastAsia="宋体" w:cs="宋体"/>
          <w:sz w:val="24"/>
          <w:szCs w:val="24"/>
          <w:lang w:val="en-US" w:eastAsia="zh-CN"/>
        </w:rPr>
        <w:t>）一式</w:t>
      </w:r>
      <w:r>
        <w:rPr>
          <w:rFonts w:hint="eastAsia" w:ascii="宋体" w:hAnsi="宋体" w:eastAsia="宋体" w:cs="宋体"/>
          <w:sz w:val="24"/>
          <w:szCs w:val="24"/>
          <w:lang w:val="en-US" w:eastAsia="zh-CN"/>
        </w:rPr>
        <w:t>三</w:t>
      </w:r>
      <w:r>
        <w:rPr>
          <w:rFonts w:hint="default" w:ascii="宋体" w:hAnsi="宋体" w:eastAsia="宋体" w:cs="宋体"/>
          <w:sz w:val="24"/>
          <w:szCs w:val="24"/>
          <w:lang w:val="en-US" w:eastAsia="zh-CN"/>
        </w:rPr>
        <w:t>份（一正</w:t>
      </w:r>
      <w:r>
        <w:rPr>
          <w:rFonts w:hint="eastAsia" w:ascii="宋体" w:hAnsi="宋体" w:eastAsia="宋体" w:cs="宋体"/>
          <w:sz w:val="24"/>
          <w:szCs w:val="24"/>
          <w:lang w:val="en-US" w:eastAsia="zh-CN"/>
        </w:rPr>
        <w:t>两</w:t>
      </w:r>
      <w:r>
        <w:rPr>
          <w:rFonts w:hint="default" w:ascii="宋体" w:hAnsi="宋体" w:eastAsia="宋体" w:cs="宋体"/>
          <w:sz w:val="24"/>
          <w:szCs w:val="24"/>
          <w:lang w:val="en-US" w:eastAsia="zh-CN"/>
        </w:rPr>
        <w:t>副）密封加盖公章，投递资料封面注明项目名称、供应商名称、联系人及联系电话，可通过现场提交或邮寄方式提交。所有提交的资料一律不予退还。</w:t>
      </w:r>
    </w:p>
    <w:p w14:paraId="45AC537C">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ind w:firstLine="482" w:firstLineChars="200"/>
        <w:textAlignment w:val="auto"/>
        <w:rPr>
          <w:rFonts w:hint="eastAsia"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温馨提示：</w:t>
      </w:r>
    </w:p>
    <w:p w14:paraId="6D1D46DE">
      <w:pPr>
        <w:keepNext w:val="0"/>
        <w:keepLines w:val="0"/>
        <w:pageBreakBefore w:val="0"/>
        <w:widowControl w:val="0"/>
        <w:kinsoku/>
        <w:wordWrap/>
        <w:overflowPunct/>
        <w:topLinePunct w:val="0"/>
        <w:autoSpaceDE/>
        <w:autoSpaceDN/>
        <w:bidi w:val="0"/>
        <w:adjustRightInd/>
        <w:snapToGrid/>
        <w:spacing w:beforeAutospacing="0" w:after="157" w:afterLines="50" w:afterAutospacing="0" w:line="380" w:lineRule="exact"/>
        <w:ind w:firstLine="482" w:firstLineChars="200"/>
        <w:textAlignment w:val="auto"/>
        <w:rPr>
          <w:rFonts w:hint="default"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如供应商需进行现场勘察，请于</w:t>
      </w:r>
      <w:r>
        <w:rPr>
          <w:rFonts w:hint="eastAsia" w:ascii="宋体" w:hAnsi="宋体" w:eastAsia="宋体" w:cs="宋体"/>
          <w:b/>
          <w:bCs/>
          <w:color w:val="FF0000"/>
          <w:sz w:val="24"/>
          <w:szCs w:val="24"/>
          <w:highlight w:val="none"/>
          <w:lang w:val="en-US" w:eastAsia="zh-CN"/>
        </w:rPr>
        <w:t>2026年8月3日12时</w:t>
      </w:r>
      <w:r>
        <w:rPr>
          <w:rFonts w:hint="eastAsia" w:ascii="宋体" w:hAnsi="宋体" w:eastAsia="宋体" w:cs="宋体"/>
          <w:b/>
          <w:bCs/>
          <w:color w:val="FF0000"/>
          <w:sz w:val="24"/>
          <w:szCs w:val="24"/>
          <w:lang w:val="en-US" w:eastAsia="zh-CN"/>
        </w:rPr>
        <w:t>前将营业执照扫描件、委托人证明发送至邮箱zssdsyyzwk@126.com完成预约，并于2026年8月3日15时30分在中山市小榄镇坦背沿河西路19号（原坦背医院）签到后，统一参与现场勘察。</w:t>
      </w:r>
    </w:p>
    <w:p w14:paraId="66247B5E">
      <w:pPr>
        <w:keepNext w:val="0"/>
        <w:keepLines w:val="0"/>
        <w:pageBreakBefore w:val="0"/>
        <w:widowControl w:val="0"/>
        <w:kinsoku/>
        <w:wordWrap/>
        <w:overflowPunct/>
        <w:topLinePunct w:val="0"/>
        <w:autoSpaceDE/>
        <w:autoSpaceDN/>
        <w:bidi w:val="0"/>
        <w:adjustRightInd/>
        <w:snapToGrid/>
        <w:spacing w:before="157" w:beforeLines="50" w:beforeAutospacing="0" w:after="157" w:afterLines="50" w:afterAutospacing="0" w:line="380" w:lineRule="exact"/>
        <w:ind w:firstLine="482" w:firstLineChars="200"/>
        <w:textAlignment w:val="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递交地址：中山市小榄镇兆隆路一号东升医院行政楼七楼采购办。</w:t>
      </w:r>
    </w:p>
    <w:p w14:paraId="209DAC67">
      <w:pPr>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82" w:firstLineChars="200"/>
        <w:textAlignment w:val="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kinsoku/>
        <w:wordWrap/>
        <w:overflowPunct/>
        <w:topLinePunct w:val="0"/>
        <w:autoSpaceDE/>
        <w:autoSpaceDN/>
        <w:bidi w:val="0"/>
        <w:adjustRightInd/>
        <w:snapToGrid/>
        <w:spacing w:before="157" w:beforeLines="50" w:beforeAutospacing="0" w:afterAutospacing="0" w:line="380" w:lineRule="exact"/>
        <w:ind w:firstLine="482" w:firstLineChars="200"/>
        <w:textAlignment w:val="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t>供应商应在医院采购平台</w:t>
      </w:r>
      <w:r>
        <w:rPr>
          <w:rFonts w:hint="default" w:ascii="宋体" w:hAnsi="宋体" w:eastAsia="宋体" w:cs="宋体"/>
          <w:b/>
          <w:bCs/>
          <w:sz w:val="24"/>
          <w:szCs w:val="24"/>
          <w:lang w:val="en-US" w:eastAsia="zh-CN"/>
        </w:rPr>
        <w:fldChar w:fldCharType="begin"/>
      </w:r>
      <w:r>
        <w:rPr>
          <w:rFonts w:hint="default" w:ascii="宋体" w:hAnsi="宋体" w:eastAsia="宋体" w:cs="宋体"/>
          <w:b/>
          <w:bCs/>
          <w:sz w:val="24"/>
          <w:szCs w:val="24"/>
          <w:lang w:val="en-US" w:eastAsia="zh-CN"/>
        </w:rPr>
        <w:instrText xml:space="preserve"> HYPERLINK "https://www.cotenders.cn/" </w:instrText>
      </w:r>
      <w:r>
        <w:rPr>
          <w:rFonts w:hint="default" w:ascii="宋体" w:hAnsi="宋体" w:eastAsia="宋体" w:cs="宋体"/>
          <w:b/>
          <w:bCs/>
          <w:sz w:val="24"/>
          <w:szCs w:val="24"/>
          <w:lang w:val="en-US" w:eastAsia="zh-CN"/>
        </w:rPr>
        <w:fldChar w:fldCharType="separate"/>
      </w:r>
      <w:r>
        <w:rPr>
          <w:rFonts w:hint="default" w:ascii="宋体" w:hAnsi="宋体" w:eastAsia="宋体" w:cs="宋体"/>
          <w:b/>
          <w:bCs/>
          <w:sz w:val="24"/>
          <w:szCs w:val="24"/>
          <w:lang w:val="en-US" w:eastAsia="zh-CN"/>
        </w:rPr>
        <w:t>https://www.cotenders.cn/</w:t>
      </w:r>
      <w:r>
        <w:rPr>
          <w:rFonts w:hint="default" w:ascii="宋体" w:hAnsi="宋体" w:eastAsia="宋体" w:cs="宋体"/>
          <w:b/>
          <w:bCs/>
          <w:sz w:val="24"/>
          <w:szCs w:val="24"/>
          <w:lang w:val="en-US" w:eastAsia="zh-CN"/>
        </w:rPr>
        <w:fldChar w:fldCharType="end"/>
      </w:r>
      <w:r>
        <w:rPr>
          <w:rFonts w:hint="default" w:ascii="宋体" w:hAnsi="宋体" w:eastAsia="宋体" w:cs="宋体"/>
          <w:b/>
          <w:bCs/>
          <w:sz w:val="24"/>
          <w:szCs w:val="24"/>
          <w:lang w:val="en-US" w:eastAsia="zh-CN"/>
        </w:rPr>
        <w:t xml:space="preserve"> 完成项目响应登记并上传电子文件。</w:t>
      </w:r>
    </w:p>
    <w:p w14:paraId="5BEBAA6E">
      <w:pPr>
        <w:keepNext w:val="0"/>
        <w:keepLines w:val="0"/>
        <w:pageBreakBefore w:val="0"/>
        <w:widowControl w:val="0"/>
        <w:kinsoku/>
        <w:wordWrap/>
        <w:overflowPunct/>
        <w:topLinePunct w:val="0"/>
        <w:autoSpaceDE/>
        <w:autoSpaceDN/>
        <w:bidi w:val="0"/>
        <w:adjustRightInd/>
        <w:snapToGrid/>
        <w:spacing w:beforeAutospacing="0" w:afterAutospacing="0" w:line="380" w:lineRule="exact"/>
        <w:textAlignment w:val="auto"/>
        <w:rPr>
          <w:rFonts w:hint="default" w:ascii="宋体" w:hAnsi="宋体" w:eastAsia="宋体" w:cs="宋体"/>
          <w:sz w:val="24"/>
          <w:szCs w:val="24"/>
          <w:lang w:val="en-US" w:eastAsia="zh-CN"/>
        </w:rPr>
      </w:pPr>
    </w:p>
    <w:p w14:paraId="7AF634F2">
      <w:pPr>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联系人：杨老师</w:t>
      </w:r>
    </w:p>
    <w:p w14:paraId="525A12D6">
      <w:pPr>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联系电话：0760-22896930</w:t>
      </w:r>
    </w:p>
    <w:p w14:paraId="64917D5F">
      <w:pPr>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纪检联系人：吴老师</w:t>
      </w:r>
    </w:p>
    <w:p w14:paraId="6CF3995C">
      <w:pPr>
        <w:keepNext w:val="0"/>
        <w:keepLines w:val="0"/>
        <w:pageBreakBefore w:val="0"/>
        <w:widowControl w:val="0"/>
        <w:kinsoku/>
        <w:wordWrap/>
        <w:overflowPunct/>
        <w:topLinePunct w:val="0"/>
        <w:autoSpaceDE/>
        <w:autoSpaceDN/>
        <w:bidi w:val="0"/>
        <w:adjustRightInd/>
        <w:snapToGrid/>
        <w:spacing w:beforeAutospacing="0" w:afterAutospacing="0" w:line="380" w:lineRule="exact"/>
        <w:ind w:firstLine="480" w:firstLineChars="200"/>
        <w:textAlignment w:val="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联系电话：0760-22825236</w:t>
      </w:r>
    </w:p>
    <w:sectPr>
      <w:pgSz w:w="11906" w:h="16838"/>
      <w:pgMar w:top="1100" w:right="1123" w:bottom="1100" w:left="112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2772B5"/>
    <w:rsid w:val="09B84478"/>
    <w:rsid w:val="122B2C8A"/>
    <w:rsid w:val="17796386"/>
    <w:rsid w:val="19066D08"/>
    <w:rsid w:val="22B4254F"/>
    <w:rsid w:val="2353526F"/>
    <w:rsid w:val="28524AF4"/>
    <w:rsid w:val="29A56426"/>
    <w:rsid w:val="2F994C1F"/>
    <w:rsid w:val="36EF7CC3"/>
    <w:rsid w:val="373331A0"/>
    <w:rsid w:val="472E2200"/>
    <w:rsid w:val="4B61087C"/>
    <w:rsid w:val="4C810BAC"/>
    <w:rsid w:val="4EDF1E27"/>
    <w:rsid w:val="4F2674ED"/>
    <w:rsid w:val="55895936"/>
    <w:rsid w:val="586A40C8"/>
    <w:rsid w:val="5B2772B5"/>
    <w:rsid w:val="5DE614C6"/>
    <w:rsid w:val="60134FD5"/>
    <w:rsid w:val="63710DF7"/>
    <w:rsid w:val="64B01A97"/>
    <w:rsid w:val="684D0536"/>
    <w:rsid w:val="69CB580E"/>
    <w:rsid w:val="6E384D10"/>
    <w:rsid w:val="731D3493"/>
    <w:rsid w:val="7A080323"/>
    <w:rsid w:val="7BC66492"/>
    <w:rsid w:val="7C77089B"/>
    <w:rsid w:val="7D7216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99"/>
    <w:pPr>
      <w:widowControl/>
      <w:spacing w:before="100" w:beforeAutospacing="1" w:after="100" w:afterAutospacing="1"/>
      <w:jc w:val="left"/>
    </w:pPr>
    <w:rPr>
      <w:rFonts w:ascii="宋体" w:hAnsi="宋体" w:cs="宋体"/>
      <w:kern w:val="0"/>
      <w:sz w:val="24"/>
    </w:rPr>
  </w:style>
  <w:style w:type="character" w:styleId="6">
    <w:name w:val="Strong"/>
    <w:basedOn w:val="5"/>
    <w:qFormat/>
    <w:uiPriority w:val="0"/>
    <w:rPr>
      <w:b/>
      <w:bCs/>
    </w:rPr>
  </w:style>
  <w:style w:type="character" w:styleId="7">
    <w:name w:val="Hyperlink"/>
    <w:basedOn w:val="5"/>
    <w:qFormat/>
    <w:uiPriority w:val="99"/>
    <w:rPr>
      <w:rFonts w:cs="Times New Roman"/>
      <w:color w:val="2F2F2F"/>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6532</Words>
  <Characters>6785</Characters>
  <Lines>0</Lines>
  <Paragraphs>0</Paragraphs>
  <TotalTime>248</TotalTime>
  <ScaleCrop>false</ScaleCrop>
  <LinksUpToDate>false</LinksUpToDate>
  <CharactersWithSpaces>6851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2026-04-09T06:53:00Z</dcterms:created>
  <dc:creator>18924981193</dc:creator>
  <cp:lastModifiedBy>Lily</cp:lastModifiedBy>
  <cp:lastPrinted>2026-04-15T08:23:00Z</cp:lastPrinted>
  <dcterms:modified xsi:type="dcterms:W3CDTF">2026-07-30T08:00:19Z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B5F6443F071245938A20DBBE11E0687A_11</vt:lpwstr>
  </property>
  <property fmtid="{D5CDD505-2E9C-101B-9397-08002B2CF9AE}" pid="4" name="KSOTemplateDocerSaveRecord">
    <vt:lpwstr>eyJoZGlkIjoiZjMxODI1ZDk1NTM3ZThjZDIyMDM0N2Q4Njc3ODMwMjMiLCJ1c2VySWQiOiIyNjI5MDY5MzEifQ==</vt:lpwstr>
  </property>
</Properties>
</file>