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9"/>
          <w:rFonts w:hint="eastAsia" w:ascii="宋体" w:hAnsi="宋体" w:eastAsia="宋体" w:cs="宋体"/>
          <w:b/>
          <w:bCs/>
          <w:sz w:val="32"/>
          <w:szCs w:val="28"/>
        </w:rPr>
      </w:pPr>
    </w:p>
    <w:p w14:paraId="531D1B58">
      <w:pPr>
        <w:spacing w:line="360" w:lineRule="auto"/>
        <w:jc w:val="center"/>
        <w:outlineLvl w:val="1"/>
        <w:rPr>
          <w:rStyle w:val="19"/>
          <w:rFonts w:hint="eastAsia" w:ascii="宋体" w:hAnsi="宋体" w:eastAsia="宋体" w:cs="宋体"/>
          <w:b/>
          <w:bCs/>
          <w:sz w:val="32"/>
          <w:szCs w:val="28"/>
          <w:lang w:val="en-US" w:eastAsia="zh-CN"/>
        </w:rPr>
      </w:pPr>
    </w:p>
    <w:p w14:paraId="7142909F">
      <w:pPr>
        <w:spacing w:line="360" w:lineRule="auto"/>
        <w:jc w:val="center"/>
        <w:outlineLvl w:val="1"/>
        <w:rPr>
          <w:rStyle w:val="19"/>
          <w:rFonts w:hint="eastAsia" w:ascii="宋体" w:hAnsi="宋体" w:eastAsia="宋体" w:cs="宋体"/>
          <w:b/>
          <w:bCs/>
          <w:sz w:val="32"/>
          <w:szCs w:val="28"/>
          <w:lang w:val="en-US" w:eastAsia="zh-CN"/>
        </w:rPr>
      </w:pPr>
    </w:p>
    <w:p w14:paraId="17B5598D">
      <w:pPr>
        <w:pStyle w:val="13"/>
        <w:ind w:left="0" w:leftChars="0" w:firstLine="0" w:firstLineChars="0"/>
        <w:rPr>
          <w:rStyle w:val="19"/>
          <w:rFonts w:hint="eastAsia" w:ascii="宋体" w:hAnsi="宋体" w:eastAsia="宋体" w:cs="宋体"/>
          <w:b/>
          <w:bCs/>
          <w:sz w:val="32"/>
          <w:szCs w:val="28"/>
          <w:lang w:val="en-US" w:eastAsia="zh-CN"/>
        </w:rPr>
      </w:pPr>
    </w:p>
    <w:p w14:paraId="45A693FC">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lang w:val="en-US" w:eastAsia="zh-CN"/>
        </w:rPr>
        <w:t>中山市东升医院钬激光治疗机</w:t>
      </w:r>
    </w:p>
    <w:p w14:paraId="359E9ED0">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采购项目响应文件</w:t>
      </w:r>
    </w:p>
    <w:p w14:paraId="27AB297E">
      <w:pPr>
        <w:spacing w:line="360" w:lineRule="auto"/>
        <w:jc w:val="center"/>
        <w:outlineLvl w:val="1"/>
        <w:rPr>
          <w:rStyle w:val="19"/>
          <w:rFonts w:hint="eastAsia" w:ascii="宋体" w:hAnsi="宋体" w:eastAsia="宋体" w:cs="宋体"/>
          <w:b/>
          <w:bCs/>
          <w:sz w:val="32"/>
          <w:szCs w:val="28"/>
        </w:rPr>
      </w:pPr>
    </w:p>
    <w:p w14:paraId="77DF3DAB">
      <w:pPr>
        <w:spacing w:line="360" w:lineRule="auto"/>
        <w:jc w:val="center"/>
        <w:outlineLvl w:val="1"/>
        <w:rPr>
          <w:rStyle w:val="19"/>
          <w:rFonts w:hint="eastAsia" w:ascii="宋体" w:hAnsi="宋体" w:eastAsia="宋体" w:cs="宋体"/>
          <w:b/>
          <w:bCs/>
          <w:sz w:val="32"/>
          <w:szCs w:val="28"/>
        </w:rPr>
      </w:pPr>
    </w:p>
    <w:p w14:paraId="4499D98C">
      <w:pPr>
        <w:spacing w:line="360" w:lineRule="auto"/>
        <w:jc w:val="center"/>
        <w:outlineLvl w:val="1"/>
        <w:rPr>
          <w:rStyle w:val="19"/>
          <w:rFonts w:hint="eastAsia" w:ascii="宋体" w:hAnsi="宋体" w:eastAsia="宋体" w:cs="宋体"/>
          <w:b/>
          <w:bCs/>
          <w:sz w:val="32"/>
          <w:szCs w:val="28"/>
        </w:rPr>
      </w:pPr>
    </w:p>
    <w:p w14:paraId="6002B7C3">
      <w:pPr>
        <w:spacing w:line="360" w:lineRule="auto"/>
        <w:jc w:val="both"/>
        <w:outlineLvl w:val="1"/>
        <w:rPr>
          <w:rStyle w:val="19"/>
          <w:rFonts w:hint="eastAsia" w:ascii="宋体" w:hAnsi="宋体" w:eastAsia="宋体" w:cs="宋体"/>
          <w:b/>
          <w:bCs/>
          <w:sz w:val="32"/>
          <w:szCs w:val="28"/>
        </w:rPr>
      </w:pPr>
    </w:p>
    <w:p w14:paraId="6C7722A6">
      <w:pPr>
        <w:pStyle w:val="5"/>
        <w:rPr>
          <w:rStyle w:val="19"/>
          <w:rFonts w:hint="eastAsia" w:ascii="宋体" w:hAnsi="宋体" w:eastAsia="宋体" w:cs="宋体"/>
          <w:b/>
          <w:bCs/>
          <w:sz w:val="32"/>
          <w:szCs w:val="28"/>
        </w:rPr>
      </w:pPr>
    </w:p>
    <w:p w14:paraId="396BF337">
      <w:pPr>
        <w:pStyle w:val="5"/>
        <w:rPr>
          <w:rStyle w:val="19"/>
          <w:rFonts w:hint="eastAsia" w:ascii="宋体" w:hAnsi="宋体" w:eastAsia="宋体" w:cs="宋体"/>
          <w:b/>
          <w:bCs/>
          <w:sz w:val="32"/>
          <w:szCs w:val="28"/>
        </w:rPr>
      </w:pPr>
    </w:p>
    <w:p w14:paraId="5D41341F">
      <w:pPr>
        <w:pStyle w:val="5"/>
        <w:ind w:left="0" w:leftChars="0" w:firstLine="0" w:firstLineChars="0"/>
        <w:rPr>
          <w:rStyle w:val="19"/>
          <w:rFonts w:hint="eastAsia" w:ascii="宋体" w:hAnsi="宋体" w:eastAsia="宋体" w:cs="宋体"/>
          <w:b/>
          <w:bCs/>
          <w:sz w:val="32"/>
          <w:szCs w:val="28"/>
        </w:rPr>
      </w:pPr>
    </w:p>
    <w:p w14:paraId="110AD80D">
      <w:pPr>
        <w:spacing w:line="360" w:lineRule="auto"/>
        <w:jc w:val="both"/>
        <w:outlineLvl w:val="1"/>
        <w:rPr>
          <w:rStyle w:val="19"/>
          <w:rFonts w:hint="eastAsia" w:ascii="宋体" w:hAnsi="宋体" w:eastAsia="宋体" w:cs="宋体"/>
          <w:b w:val="0"/>
          <w:bCs w:val="0"/>
          <w:sz w:val="24"/>
          <w:szCs w:val="24"/>
          <w:lang w:val="en-US" w:eastAsia="zh-CN"/>
        </w:rPr>
      </w:pPr>
    </w:p>
    <w:p w14:paraId="1DD39DFB">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u w:val="single"/>
          <w:lang w:val="en-US" w:eastAsia="zh-CN"/>
        </w:rPr>
      </w:pPr>
      <w:r>
        <w:rPr>
          <w:rStyle w:val="19"/>
          <w:rFonts w:hint="eastAsia" w:ascii="宋体" w:hAnsi="宋体" w:eastAsia="宋体" w:cs="宋体"/>
          <w:b/>
          <w:bCs/>
          <w:sz w:val="24"/>
          <w:szCs w:val="24"/>
          <w:lang w:val="en-US" w:eastAsia="zh-CN"/>
        </w:rPr>
        <w:t>报名单位：</w:t>
      </w:r>
    </w:p>
    <w:p w14:paraId="20C2D8C3">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联系人：</w:t>
      </w:r>
    </w:p>
    <w:p w14:paraId="48F4B516">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联系电话：</w:t>
      </w:r>
    </w:p>
    <w:p w14:paraId="7EDDAE8E">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邮箱：</w:t>
      </w:r>
    </w:p>
    <w:p w14:paraId="4BAADC49">
      <w:pPr>
        <w:pStyle w:val="5"/>
        <w:rPr>
          <w:rStyle w:val="19"/>
          <w:rFonts w:hint="eastAsia" w:ascii="宋体" w:hAnsi="宋体" w:eastAsia="宋体" w:cs="宋体"/>
          <w:b/>
          <w:bCs/>
          <w:sz w:val="32"/>
          <w:szCs w:val="28"/>
        </w:rPr>
      </w:pPr>
    </w:p>
    <w:p w14:paraId="68E946D1">
      <w:pPr>
        <w:spacing w:line="360" w:lineRule="auto"/>
        <w:jc w:val="both"/>
        <w:outlineLvl w:val="1"/>
        <w:rPr>
          <w:rStyle w:val="19"/>
          <w:rFonts w:hint="eastAsia" w:ascii="宋体" w:hAnsi="宋体" w:eastAsia="宋体" w:cs="宋体"/>
          <w:b/>
          <w:bCs/>
          <w:sz w:val="32"/>
          <w:szCs w:val="28"/>
        </w:rPr>
      </w:pPr>
    </w:p>
    <w:p w14:paraId="67491C8F">
      <w:pPr>
        <w:pStyle w:val="13"/>
        <w:ind w:left="0" w:leftChars="0" w:firstLine="0" w:firstLineChars="0"/>
        <w:rPr>
          <w:rStyle w:val="19"/>
          <w:rFonts w:hint="eastAsia" w:ascii="宋体" w:hAnsi="宋体" w:eastAsia="宋体" w:cs="宋体"/>
          <w:b/>
          <w:bCs/>
          <w:sz w:val="32"/>
          <w:szCs w:val="28"/>
          <w:lang w:eastAsia="zh-CN"/>
        </w:rPr>
        <w:sectPr>
          <w:footerReference r:id="rId3" w:type="default"/>
          <w:pgSz w:w="11900" w:h="16840"/>
          <w:pgMar w:top="1213" w:right="1406" w:bottom="1213" w:left="1406" w:header="283" w:footer="454" w:gutter="0"/>
          <w:pgBorders>
            <w:top w:val="none" w:sz="0" w:space="0"/>
            <w:left w:val="none" w:sz="0" w:space="0"/>
            <w:bottom w:val="none" w:sz="0" w:space="0"/>
            <w:right w:val="none" w:sz="0" w:space="0"/>
          </w:pgBorders>
          <w:pgNumType w:fmt="decimal"/>
          <w:cols w:space="720" w:num="1"/>
          <w:rtlGutter w:val="0"/>
        </w:sectPr>
      </w:pPr>
    </w:p>
    <w:p w14:paraId="1D9063E8">
      <w:pPr>
        <w:pStyle w:val="18"/>
        <w:numPr>
          <w:ilvl w:val="0"/>
          <w:numId w:val="0"/>
        </w:numPr>
        <w:ind w:leftChars="0"/>
        <w:rPr>
          <w:rStyle w:val="19"/>
          <w:rFonts w:hint="eastAsia" w:hAnsi="宋体" w:cs="宋体"/>
          <w:b/>
          <w:bCs/>
          <w:color w:val="auto"/>
          <w:kern w:val="2"/>
          <w:sz w:val="22"/>
          <w:szCs w:val="22"/>
          <w:lang w:val="en-US" w:eastAsia="zh-CN"/>
        </w:rPr>
      </w:pPr>
      <w:r>
        <w:rPr>
          <w:rStyle w:val="19"/>
          <w:rFonts w:hint="eastAsia" w:hAnsi="宋体" w:cs="宋体"/>
          <w:b/>
          <w:bCs/>
          <w:color w:val="auto"/>
          <w:kern w:val="2"/>
          <w:sz w:val="22"/>
          <w:szCs w:val="22"/>
          <w:lang w:val="en-US" w:eastAsia="zh-CN"/>
        </w:rPr>
        <w:t>一、报价单</w:t>
      </w:r>
      <w:bookmarkStart w:id="0" w:name="_Toc15065"/>
      <w:bookmarkStart w:id="1" w:name="_Toc3871"/>
      <w:bookmarkStart w:id="2" w:name="_Toc24494"/>
      <w:bookmarkStart w:id="3" w:name="_Toc32605"/>
    </w:p>
    <w:p w14:paraId="0AC766D9">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50" w:line="340" w:lineRule="exact"/>
        <w:ind w:leftChars="0"/>
        <w:jc w:val="center"/>
        <w:textAlignment w:val="auto"/>
        <w:rPr>
          <w:rFonts w:hint="default" w:ascii="宋体" w:hAnsi="宋体" w:eastAsia="宋体" w:cs="宋体"/>
          <w:b/>
          <w:bCs/>
          <w:sz w:val="36"/>
          <w:szCs w:val="36"/>
          <w:lang w:val="en-US" w:eastAsia="zh-CN"/>
        </w:rPr>
      </w:pPr>
      <w:r>
        <w:rPr>
          <w:rFonts w:hint="eastAsia" w:ascii="宋体" w:hAnsi="宋体" w:eastAsia="宋体" w:cs="宋体"/>
          <w:b/>
          <w:bCs/>
          <w:sz w:val="36"/>
          <w:szCs w:val="36"/>
          <w:lang w:val="zh-TW" w:eastAsia="zh-TW"/>
        </w:rPr>
        <w:t>报价</w:t>
      </w:r>
      <w:bookmarkEnd w:id="0"/>
      <w:r>
        <w:rPr>
          <w:rFonts w:hint="eastAsia" w:ascii="宋体" w:hAnsi="宋体" w:eastAsia="宋体" w:cs="宋体"/>
          <w:b/>
          <w:bCs/>
          <w:sz w:val="36"/>
          <w:szCs w:val="36"/>
          <w:lang w:val="en-US" w:eastAsia="zh-CN"/>
        </w:rPr>
        <w:t>一览表</w:t>
      </w:r>
    </w:p>
    <w:p w14:paraId="6E0716D2">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r>
        <w:rPr>
          <w:rFonts w:hint="eastAsia" w:ascii="宋体" w:hAnsi="宋体" w:eastAsia="宋体" w:cs="宋体"/>
          <w:b w:val="0"/>
          <w:bCs w:val="0"/>
          <w:sz w:val="21"/>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zh-TW" w:eastAsia="zh-TW"/>
        </w:rPr>
        <w:t>本单位愿承担一切责任（包括赔偿损失、取消评审及中选资格等），我单位本次报价为：</w:t>
      </w:r>
    </w:p>
    <w:p w14:paraId="6E00C2ED">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5FAE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11A0B5F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608531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45B8B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4C330F9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6724CA7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272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7E64412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lang w:val="en-US" w:eastAsia="zh-CN"/>
              </w:rPr>
              <w:t>制造商</w:t>
            </w:r>
            <w:r>
              <w:rPr>
                <w:rFonts w:hint="eastAsia"/>
                <w:b/>
                <w:bCs/>
                <w:sz w:val="24"/>
                <w:szCs w:val="24"/>
              </w:rPr>
              <w:t>/品牌</w:t>
            </w:r>
          </w:p>
        </w:tc>
        <w:tc>
          <w:tcPr>
            <w:tcW w:w="6631" w:type="dxa"/>
            <w:vAlign w:val="center"/>
          </w:tcPr>
          <w:p w14:paraId="19A2D1E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E7C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669" w:type="dxa"/>
            <w:vAlign w:val="center"/>
          </w:tcPr>
          <w:p w14:paraId="50B09FF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制造商性质</w:t>
            </w:r>
          </w:p>
        </w:tc>
        <w:tc>
          <w:tcPr>
            <w:tcW w:w="6631" w:type="dxa"/>
            <w:vAlign w:val="center"/>
          </w:tcPr>
          <w:p w14:paraId="5B2548D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b/>
                <w:bCs/>
                <w:sz w:val="24"/>
                <w:szCs w:val="24"/>
                <w:lang w:val="en-US" w:eastAsia="zh-CN"/>
              </w:rPr>
              <w:t>大型企业</w:t>
            </w:r>
            <w:r>
              <w:rPr>
                <w:rFonts w:hint="eastAsia"/>
                <w:b/>
                <w:bCs/>
                <w:sz w:val="24"/>
                <w:szCs w:val="24"/>
                <w:lang w:val="en-US" w:eastAsia="zh-CN"/>
              </w:rPr>
              <w:sym w:font="Wingdings 2" w:char="00A3"/>
            </w:r>
            <w:r>
              <w:rPr>
                <w:rFonts w:hint="eastAsia"/>
                <w:b/>
                <w:bCs/>
                <w:sz w:val="24"/>
                <w:szCs w:val="24"/>
                <w:lang w:val="en-US" w:eastAsia="zh-CN"/>
              </w:rPr>
              <w:t xml:space="preserve">       中小企业□       小微企业□</w:t>
            </w:r>
          </w:p>
          <w:p w14:paraId="7266B2B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b/>
                <w:bCs/>
                <w:color w:val="FF0000"/>
                <w:sz w:val="21"/>
                <w:szCs w:val="21"/>
                <w:lang w:val="en-US" w:eastAsia="zh-CN"/>
              </w:rPr>
              <w:t>（中小企业须提供中小企业声明函等证明文件，格式自拟）</w:t>
            </w:r>
          </w:p>
        </w:tc>
      </w:tr>
      <w:tr w14:paraId="07DF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7359708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CF65D6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CD6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367B210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6631" w:type="dxa"/>
            <w:vAlign w:val="center"/>
          </w:tcPr>
          <w:p w14:paraId="7EBE0F1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720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2868002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数量</w:t>
            </w:r>
          </w:p>
        </w:tc>
        <w:tc>
          <w:tcPr>
            <w:tcW w:w="6631" w:type="dxa"/>
            <w:vAlign w:val="center"/>
          </w:tcPr>
          <w:p w14:paraId="1A8DD1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b/>
                <w:bCs/>
                <w:sz w:val="24"/>
                <w:szCs w:val="24"/>
                <w:lang w:val="en-US" w:eastAsia="zh-CN"/>
              </w:rPr>
              <w:t>1套</w:t>
            </w:r>
          </w:p>
        </w:tc>
      </w:tr>
      <w:tr w14:paraId="5692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2669" w:type="dxa"/>
            <w:vAlign w:val="center"/>
          </w:tcPr>
          <w:p w14:paraId="7AF2D01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b/>
                <w:bCs/>
                <w:sz w:val="24"/>
                <w:szCs w:val="24"/>
                <w:lang w:val="en-US" w:eastAsia="zh-CN"/>
              </w:rPr>
              <w:t>投标</w:t>
            </w:r>
            <w:r>
              <w:rPr>
                <w:rFonts w:hint="eastAsia"/>
                <w:b/>
                <w:bCs/>
                <w:sz w:val="24"/>
                <w:szCs w:val="24"/>
              </w:rPr>
              <w:t>总价（元）</w:t>
            </w:r>
          </w:p>
          <w:p w14:paraId="22CE6AAC">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44AAB7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b/>
                <w:bCs/>
                <w:sz w:val="24"/>
                <w:szCs w:val="24"/>
                <w:lang w:val="en-US" w:eastAsia="zh-CN"/>
              </w:rPr>
              <w:t>小写：</w:t>
            </w:r>
            <w:r>
              <w:rPr>
                <w:rFonts w:hint="eastAsia"/>
                <w:b/>
                <w:bCs/>
                <w:sz w:val="24"/>
                <w:szCs w:val="24"/>
                <w:u w:val="single"/>
                <w:lang w:val="en-US" w:eastAsia="zh-CN"/>
              </w:rPr>
              <w:t xml:space="preserve">                         </w:t>
            </w:r>
            <w:r>
              <w:rPr>
                <w:rFonts w:hint="eastAsia"/>
                <w:b/>
                <w:bCs/>
                <w:sz w:val="24"/>
                <w:szCs w:val="24"/>
                <w:lang w:val="en-US" w:eastAsia="zh-CN"/>
              </w:rPr>
              <w:t>元</w:t>
            </w:r>
          </w:p>
          <w:p w14:paraId="35F55319">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b/>
                <w:bCs/>
                <w:sz w:val="24"/>
                <w:szCs w:val="24"/>
                <w:lang w:val="en-US" w:eastAsia="zh-CN"/>
              </w:rPr>
              <w:t>大写：</w:t>
            </w:r>
            <w:r>
              <w:rPr>
                <w:rFonts w:hint="eastAsia"/>
                <w:b/>
                <w:bCs/>
                <w:sz w:val="24"/>
                <w:szCs w:val="24"/>
                <w:u w:val="single"/>
                <w:lang w:val="en-US" w:eastAsia="zh-CN"/>
              </w:rPr>
              <w:t xml:space="preserve">                         </w:t>
            </w:r>
            <w:r>
              <w:rPr>
                <w:rFonts w:hint="eastAsia"/>
                <w:b/>
                <w:bCs/>
                <w:sz w:val="24"/>
                <w:szCs w:val="24"/>
                <w:lang w:val="en-US" w:eastAsia="zh-CN"/>
              </w:rPr>
              <w:t>元</w:t>
            </w:r>
          </w:p>
        </w:tc>
      </w:tr>
      <w:tr w14:paraId="2712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4CEB88C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设备使用年限（年）</w:t>
            </w:r>
          </w:p>
        </w:tc>
        <w:tc>
          <w:tcPr>
            <w:tcW w:w="6631" w:type="dxa"/>
            <w:vAlign w:val="center"/>
          </w:tcPr>
          <w:p w14:paraId="19EC69F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0F393462">
      <w:pPr>
        <w:keepNext w:val="0"/>
        <w:keepLines w:val="0"/>
        <w:pageBreakBefore w:val="0"/>
        <w:widowControl w:val="0"/>
        <w:tabs>
          <w:tab w:val="center" w:pos="4249"/>
        </w:tabs>
        <w:kinsoku/>
        <w:wordWrap/>
        <w:overflowPunct/>
        <w:topLinePunct w:val="0"/>
        <w:autoSpaceDE/>
        <w:autoSpaceDN/>
        <w:bidi w:val="0"/>
        <w:adjustRightInd/>
        <w:snapToGrid/>
        <w:spacing w:before="0" w:beforeLines="10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p>
    <w:p w14:paraId="7CAFEB72">
      <w:pPr>
        <w:keepNext w:val="0"/>
        <w:keepLines w:val="0"/>
        <w:pageBreakBefore w:val="0"/>
        <w:widowControl w:val="0"/>
        <w:tabs>
          <w:tab w:val="center" w:pos="4249"/>
        </w:tabs>
        <w:kinsoku/>
        <w:wordWrap/>
        <w:overflowPunct/>
        <w:topLinePunct w:val="0"/>
        <w:autoSpaceDE/>
        <w:autoSpaceDN/>
        <w:bidi w:val="0"/>
        <w:adjustRightInd/>
        <w:snapToGrid/>
        <w:spacing w:before="0" w:beforeLines="5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1. 如投标总价大小写不一致时以大写金额为准（若小写正确且能反映真实意图，可申请澄清以小写修正大写，须附澄清声明函并加盖公章）。</w:t>
      </w:r>
    </w:p>
    <w:p w14:paraId="735E447A">
      <w:pPr>
        <w:keepNext w:val="0"/>
        <w:keepLines w:val="0"/>
        <w:pageBreakBefore w:val="0"/>
        <w:widowControl w:val="0"/>
        <w:tabs>
          <w:tab w:val="center" w:pos="4249"/>
        </w:tabs>
        <w:kinsoku/>
        <w:wordWrap/>
        <w:overflowPunct/>
        <w:topLinePunct w:val="0"/>
        <w:autoSpaceDE/>
        <w:autoSpaceDN/>
        <w:bidi w:val="0"/>
        <w:adjustRightInd/>
        <w:snapToGrid/>
        <w:spacing w:before="0" w:beforeLines="50" w:line="280" w:lineRule="exact"/>
        <w:jc w:val="left"/>
        <w:textAlignment w:val="auto"/>
        <w:rPr>
          <w:rFonts w:hint="default"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2. 报价次数：1次。</w:t>
      </w:r>
      <w:bookmarkStart w:id="27" w:name="_GoBack"/>
      <w:bookmarkEnd w:id="27"/>
    </w:p>
    <w:p w14:paraId="2F853262">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EE11917">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876A551">
      <w:pPr>
        <w:bidi w:val="0"/>
        <w:rPr>
          <w:rFonts w:hint="eastAsia"/>
        </w:rPr>
      </w:pPr>
    </w:p>
    <w:p w14:paraId="3FF088E0">
      <w:pPr>
        <w:pStyle w:val="13"/>
        <w:bidi w:val="0"/>
        <w:rPr>
          <w:rFonts w:hint="eastAsia"/>
        </w:rPr>
        <w:sectPr>
          <w:headerReference r:id="rId4" w:type="default"/>
          <w:pgSz w:w="11900" w:h="16840"/>
          <w:pgMar w:top="1213" w:right="1406" w:bottom="1213" w:left="1406" w:header="283" w:footer="454" w:gutter="0"/>
          <w:pgBorders>
            <w:top w:val="none" w:sz="0" w:space="0"/>
            <w:left w:val="none" w:sz="0" w:space="0"/>
            <w:bottom w:val="none" w:sz="0" w:space="0"/>
            <w:right w:val="none" w:sz="0" w:space="0"/>
          </w:pgBorders>
          <w:pgNumType w:fmt="decimal"/>
          <w:cols w:space="720" w:num="1"/>
          <w:rtlGutter w:val="0"/>
        </w:sectPr>
      </w:pPr>
    </w:p>
    <w:bookmarkEnd w:id="1"/>
    <w:bookmarkEnd w:id="2"/>
    <w:bookmarkEnd w:id="3"/>
    <w:p w14:paraId="3FEC2736">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二、承诺函</w:t>
      </w:r>
    </w:p>
    <w:p w14:paraId="6D2353C1">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0C820A9">
      <w:pPr>
        <w:pStyle w:val="7"/>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东升医院</w:t>
      </w:r>
      <w:r>
        <w:rPr>
          <w:rFonts w:hint="eastAsia" w:ascii="宋体" w:hAnsi="宋体" w:eastAsia="宋体" w:cs="宋体"/>
          <w:sz w:val="24"/>
        </w:rPr>
        <w:t>：</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 xml:space="preserve"> 中山市东升医院钬激光治疗机采购项目 </w:t>
      </w:r>
      <w:r>
        <w:rPr>
          <w:rFonts w:hint="eastAsia" w:ascii="宋体" w:hAnsi="宋体" w:eastAsia="宋体" w:cs="宋体"/>
          <w:sz w:val="24"/>
          <w:lang w:val="en-US" w:eastAsia="zh-CN"/>
        </w:rPr>
        <w:t>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7"/>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名称</w:t>
      </w:r>
      <w:r>
        <w:rPr>
          <w:rFonts w:hint="eastAsia" w:ascii="宋体" w:hAnsi="宋体" w:eastAsia="宋体" w:cs="宋体"/>
          <w:bCs/>
          <w:sz w:val="24"/>
          <w:lang w:val="zh-TW" w:eastAsia="zh-CN"/>
        </w:rPr>
        <w:t>（</w:t>
      </w:r>
      <w:r>
        <w:rPr>
          <w:rFonts w:hint="eastAsia" w:ascii="宋体" w:hAnsi="宋体" w:eastAsia="宋体" w:cs="宋体"/>
          <w:bCs/>
          <w:sz w:val="24"/>
          <w:lang w:val="en-US" w:eastAsia="zh-CN"/>
        </w:rPr>
        <w:t>加盖公章）</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7"/>
        <w:spacing w:line="360" w:lineRule="auto"/>
        <w:jc w:val="left"/>
        <w:rPr>
          <w:rFonts w:hint="eastAsia" w:ascii="宋体" w:hAnsi="宋体" w:eastAsia="宋体" w:cs="宋体"/>
          <w:sz w:val="24"/>
        </w:rPr>
      </w:pPr>
      <w:r>
        <w:rPr>
          <w:rFonts w:hint="eastAsia" w:ascii="宋体" w:hAnsi="宋体" w:eastAsia="宋体" w:cs="宋体"/>
          <w:bCs/>
          <w:sz w:val="24"/>
          <w:lang w:val="en-US" w:eastAsia="zh-CN"/>
        </w:rPr>
        <w:t>日期</w:t>
      </w:r>
      <w:r>
        <w:rPr>
          <w:rFonts w:hint="eastAsia" w:ascii="宋体" w:hAnsi="宋体" w:eastAsia="宋体" w:cs="宋体"/>
          <w:bCs/>
          <w:sz w:val="24"/>
        </w:rPr>
        <w:t>：_____</w:t>
      </w:r>
      <w:r>
        <w:rPr>
          <w:rFonts w:hint="eastAsia" w:ascii="宋体" w:hAnsi="宋体" w:eastAsia="宋体" w:cs="宋体"/>
          <w:bCs/>
          <w:sz w:val="24"/>
          <w:lang w:val="zh-TW" w:eastAsia="zh-TW"/>
        </w:rPr>
        <w:t>年</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月</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日</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22676"/>
      <w:bookmarkStart w:id="5" w:name="_Toc31838"/>
      <w:bookmarkStart w:id="6" w:name="_Toc17857"/>
      <w:bookmarkStart w:id="7" w:name="_Toc30971"/>
    </w:p>
    <w:p w14:paraId="69375DCA">
      <w:pPr>
        <w:keepNext w:val="0"/>
        <w:keepLines w:val="0"/>
        <w:pageBreakBefore w:val="0"/>
        <w:widowControl w:val="0"/>
        <w:kinsoku/>
        <w:wordWrap/>
        <w:overflowPunct/>
        <w:topLinePunct w:val="0"/>
        <w:autoSpaceDE/>
        <w:autoSpaceDN/>
        <w:bidi w:val="0"/>
        <w:adjustRightInd/>
        <w:snapToGrid/>
        <w:spacing w:line="288" w:lineRule="auto"/>
        <w:jc w:val="left"/>
        <w:textAlignment w:val="auto"/>
        <w:outlineLvl w:val="1"/>
        <w:rPr>
          <w:rFonts w:hint="eastAsia" w:ascii="宋体" w:hAnsi="宋体" w:eastAsia="宋体" w:cs="宋体"/>
          <w:b/>
          <w:bCs/>
          <w:color w:val="auto"/>
          <w:sz w:val="21"/>
          <w:szCs w:val="21"/>
          <w:lang w:eastAsia="zh-CN"/>
        </w:rPr>
      </w:pPr>
      <w:bookmarkStart w:id="8" w:name="_Toc430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w:t>
      </w:r>
      <w:bookmarkEnd w:id="4"/>
      <w:bookmarkEnd w:id="5"/>
      <w:bookmarkEnd w:id="6"/>
      <w:bookmarkEnd w:id="7"/>
      <w:bookmarkEnd w:id="8"/>
      <w:r>
        <w:rPr>
          <w:rStyle w:val="19"/>
          <w:rFonts w:hint="eastAsia" w:ascii="宋体" w:hAnsi="宋体" w:eastAsia="宋体" w:cs="宋体"/>
          <w:b/>
          <w:bCs/>
          <w:sz w:val="21"/>
          <w:szCs w:val="21"/>
          <w:lang w:eastAsia="zh-CN"/>
        </w:rPr>
        <w:t>具备独立承担民事责任的能力(</w:t>
      </w:r>
      <w:r>
        <w:rPr>
          <w:rStyle w:val="19"/>
          <w:rFonts w:hint="eastAsia" w:ascii="宋体" w:hAnsi="宋体" w:eastAsia="宋体" w:cs="宋体"/>
          <w:b/>
          <w:bCs/>
          <w:sz w:val="21"/>
          <w:szCs w:val="21"/>
          <w:lang w:val="en-US" w:eastAsia="zh-CN"/>
        </w:rPr>
        <w:t>相关业务经营范围</w:t>
      </w:r>
      <w:r>
        <w:rPr>
          <w:rStyle w:val="19"/>
          <w:rFonts w:hint="eastAsia" w:ascii="宋体" w:hAnsi="宋体" w:eastAsia="宋体" w:cs="宋体"/>
          <w:b/>
          <w:bCs/>
          <w:sz w:val="21"/>
          <w:szCs w:val="21"/>
          <w:lang w:eastAsia="zh-CN"/>
        </w:rPr>
        <w:t>营业执照)；分支机构参与投标的，须提提供总公司及分公司的营业执照复印件，以及总公司向分支机构出具的授权文件。</w:t>
      </w:r>
    </w:p>
    <w:p w14:paraId="1C9C6970">
      <w:pPr>
        <w:spacing w:line="360" w:lineRule="auto"/>
        <w:jc w:val="both"/>
        <w:outlineLvl w:val="1"/>
        <w:rPr>
          <w:rStyle w:val="19"/>
          <w:rFonts w:hint="eastAsia" w:ascii="宋体" w:hAnsi="宋体" w:eastAsia="宋体" w:cs="宋体"/>
          <w:sz w:val="32"/>
          <w:szCs w:val="28"/>
        </w:rPr>
      </w:pPr>
      <w:r>
        <w:rPr>
          <w:rFonts w:hint="eastAsia" w:ascii="宋体" w:hAnsi="宋体" w:eastAsia="宋体" w:cs="宋体"/>
          <w:b/>
          <w:bCs/>
        </w:rPr>
        <w:br w:type="page"/>
      </w:r>
      <w:bookmarkStart w:id="9" w:name="_Toc13706"/>
      <w:bookmarkStart w:id="10" w:name="_Toc25357"/>
      <w:bookmarkStart w:id="11" w:name="_Toc30158"/>
      <w:bookmarkStart w:id="12" w:name="_Toc13904"/>
    </w:p>
    <w:bookmarkEnd w:id="9"/>
    <w:bookmarkEnd w:id="10"/>
    <w:bookmarkEnd w:id="11"/>
    <w:bookmarkEnd w:id="12"/>
    <w:p w14:paraId="501AE4FF">
      <w:pPr>
        <w:pStyle w:val="13"/>
        <w:spacing w:line="360" w:lineRule="auto"/>
        <w:ind w:left="0" w:leftChars="0" w:firstLine="0" w:firstLineChars="0"/>
        <w:jc w:val="both"/>
        <w:outlineLvl w:val="1"/>
        <w:rPr>
          <w:rFonts w:hint="eastAsia" w:ascii="宋体" w:hAnsi="宋体" w:eastAsia="宋体" w:cs="宋体"/>
          <w:color w:val="auto"/>
          <w:sz w:val="21"/>
          <w:szCs w:val="21"/>
        </w:rPr>
      </w:pPr>
      <w:bookmarkStart w:id="13" w:name="_Toc12015"/>
      <w:bookmarkStart w:id="14" w:name="_Toc11351"/>
      <w:bookmarkStart w:id="15" w:name="_Toc15526"/>
      <w:bookmarkStart w:id="16" w:name="_Toc20589"/>
      <w:bookmarkStart w:id="17" w:name="_Toc25638"/>
      <w:bookmarkStart w:id="18" w:name="_Toc27661"/>
      <w:r>
        <w:rPr>
          <w:rStyle w:val="19"/>
          <w:rFonts w:hint="eastAsia" w:ascii="宋体" w:hAnsi="宋体" w:eastAsia="宋体" w:cs="宋体"/>
          <w:b/>
          <w:bCs/>
          <w:sz w:val="21"/>
          <w:szCs w:val="21"/>
          <w:lang w:val="en-US" w:eastAsia="zh-CN"/>
        </w:rPr>
        <w:t>四、</w:t>
      </w:r>
      <w:r>
        <w:rPr>
          <w:rStyle w:val="19"/>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w:t>
      </w:r>
      <w:r>
        <w:rPr>
          <w:rFonts w:hint="eastAsia" w:ascii="宋体" w:hAnsi="宋体" w:eastAsia="宋体" w:cs="宋体"/>
          <w:sz w:val="24"/>
          <w:lang w:val="zh-TW" w:eastAsia="zh-CN"/>
        </w:rPr>
        <w:t>（</w:t>
      </w:r>
      <w:r>
        <w:rPr>
          <w:rFonts w:hint="eastAsia" w:ascii="宋体" w:hAnsi="宋体" w:eastAsia="宋体" w:cs="宋体"/>
          <w:sz w:val="24"/>
          <w:lang w:val="en-US" w:eastAsia="zh-CN"/>
        </w:rPr>
        <w:t>加盖公章）</w:t>
      </w:r>
      <w:r>
        <w:rPr>
          <w:rFonts w:hint="eastAsia" w:ascii="宋体" w:hAnsi="宋体" w:eastAsia="宋体" w:cs="宋体"/>
          <w:sz w:val="24"/>
        </w:rPr>
        <w:t>：</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1312"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1312;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8"/>
        <w:rPr>
          <w:rFonts w:hint="eastAsia" w:ascii="宋体" w:hAnsi="宋体" w:eastAsia="宋体" w:cs="宋体"/>
          <w:lang w:eastAsia="zh-CN"/>
        </w:rPr>
      </w:pPr>
    </w:p>
    <w:p w14:paraId="30D130F3">
      <w:pPr>
        <w:pStyle w:val="18"/>
        <w:rPr>
          <w:rFonts w:hint="eastAsia" w:ascii="宋体" w:hAnsi="宋体" w:eastAsia="宋体" w:cs="宋体"/>
          <w:lang w:eastAsia="zh-CN"/>
        </w:rPr>
      </w:pPr>
    </w:p>
    <w:p w14:paraId="67F29B45">
      <w:pPr>
        <w:pStyle w:val="20"/>
        <w:spacing w:line="360" w:lineRule="auto"/>
        <w:jc w:val="center"/>
        <w:rPr>
          <w:rStyle w:val="19"/>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FCC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E84F53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widowControl w:val="0"/>
        <w:shd w:val="clear"/>
        <w:kinsoku/>
        <w:wordWrap/>
        <w:overflowPunct/>
        <w:topLinePunct w:val="0"/>
        <w:autoSpaceDE/>
        <w:autoSpaceDN/>
        <w:bidi w:val="0"/>
        <w:adjustRightInd/>
        <w:snapToGrid/>
        <w:spacing w:before="157" w:beforeLines="50"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授权单位</w:t>
      </w:r>
      <w:r>
        <w:rPr>
          <w:rFonts w:hint="eastAsia" w:ascii="宋体" w:hAnsi="宋体"/>
          <w:b w:val="0"/>
          <w:bCs w:val="0"/>
          <w:color w:val="auto"/>
          <w:sz w:val="24"/>
          <w:szCs w:val="24"/>
          <w:highlight w:val="none"/>
          <w:lang w:val="zh-TW" w:eastAsia="zh-CN"/>
        </w:rPr>
        <w:t>（</w:t>
      </w:r>
      <w:r>
        <w:rPr>
          <w:rFonts w:hint="eastAsia" w:ascii="宋体" w:hAnsi="宋体"/>
          <w:b w:val="0"/>
          <w:bCs w:val="0"/>
          <w:color w:val="auto"/>
          <w:sz w:val="24"/>
          <w:szCs w:val="24"/>
          <w:highlight w:val="none"/>
          <w:lang w:val="en-US" w:eastAsia="zh-CN"/>
        </w:rPr>
        <w:t>加盖公章）</w:t>
      </w:r>
      <w:r>
        <w:rPr>
          <w:rFonts w:hint="eastAsia" w:ascii="宋体" w:hAnsi="宋体"/>
          <w:b w:val="0"/>
          <w:bCs w:val="0"/>
          <w:color w:val="auto"/>
          <w:sz w:val="24"/>
          <w:szCs w:val="24"/>
          <w:highlight w:val="none"/>
        </w:rPr>
        <w:t xml:space="preserve">：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widowControl w:val="0"/>
        <w:shd w:val="clear"/>
        <w:kinsoku/>
        <w:wordWrap/>
        <w:overflowPunct/>
        <w:topLinePunct w:val="0"/>
        <w:autoSpaceDE/>
        <w:autoSpaceDN/>
        <w:bidi w:val="0"/>
        <w:adjustRightInd/>
        <w:snapToGrid/>
        <w:spacing w:before="0" w:beforeLines="200"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 xml:space="preserve">. </w:t>
      </w:r>
      <w:r>
        <w:rPr>
          <w:rFonts w:hint="eastAsia" w:ascii="宋体" w:hAnsi="宋体"/>
          <w:b w:val="0"/>
          <w:bCs w:val="0"/>
          <w:color w:val="auto"/>
          <w:sz w:val="24"/>
          <w:szCs w:val="24"/>
          <w:highlight w:val="none"/>
        </w:rPr>
        <w:t>此处所述“法定代表人”，须与供应商“营业执照”上的内容一致。</w:t>
      </w:r>
    </w:p>
    <w:p w14:paraId="4C024F93">
      <w:pPr>
        <w:keepNext w:val="0"/>
        <w:keepLines w:val="0"/>
        <w:pageBreakBefore w:val="0"/>
        <w:widowControl w:val="0"/>
        <w:shd w:val="clear"/>
        <w:kinsoku/>
        <w:wordWrap/>
        <w:overflowPunct/>
        <w:topLinePunct w:val="0"/>
        <w:autoSpaceDE/>
        <w:autoSpaceDN/>
        <w:bidi w:val="0"/>
        <w:adjustRightInd/>
        <w:snapToGrid/>
        <w:spacing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内容必须填写真实、清楚、涂改无效，不得转让、买卖。</w:t>
      </w:r>
    </w:p>
    <w:p w14:paraId="03E13664">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将此证明书提交对方作为合同附件。</w:t>
      </w:r>
    </w:p>
    <w:p w14:paraId="0F047DED">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授权权限：全权代表本公司参与上述采购项目的报价，负责提供与签署确认一切文书资料，以及向贵方递交的任何补充承诺。</w:t>
      </w:r>
    </w:p>
    <w:p w14:paraId="160D4490">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签字代表为法定代表人，则本表不适用。</w:t>
      </w:r>
    </w:p>
    <w:p w14:paraId="6313C46B">
      <w:pPr>
        <w:pStyle w:val="7"/>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身份证复印件或扫描件须在有效期内。</w:t>
      </w:r>
    </w:p>
    <w:p w14:paraId="22D52336">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381810E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 xml:space="preserve"> 中山市东升医院钬激光治疗机采购项目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8"/>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1074"/>
      <w:bookmarkStart w:id="20" w:name="_Toc23967"/>
      <w:bookmarkStart w:id="21" w:name="_Toc2041"/>
      <w:bookmarkStart w:id="22" w:name="_Toc16435"/>
      <w:bookmarkStart w:id="23" w:name="_Toc26969"/>
      <w:bookmarkStart w:id="24" w:name="_Toc12967"/>
    </w:p>
    <w:p w14:paraId="1DA97DB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25" w:name="_Toc15508"/>
      <w:bookmarkStart w:id="26" w:name="_Toc23146"/>
      <w:r>
        <w:rPr>
          <w:rStyle w:val="19"/>
          <w:rFonts w:hint="eastAsia" w:hAnsi="宋体" w:cs="宋体"/>
          <w:b/>
          <w:bCs/>
          <w:color w:val="auto"/>
          <w:kern w:val="2"/>
          <w:sz w:val="21"/>
          <w:szCs w:val="21"/>
          <w:lang w:val="en-US" w:eastAsia="zh-CN"/>
        </w:rPr>
        <w:t>七、提供  近 12 个月内任何 1 个月编制的财务报表复印件</w:t>
      </w:r>
    </w:p>
    <w:p w14:paraId="796EEE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headerReference r:id="rId5" w:type="default"/>
          <w:pgSz w:w="11900" w:h="16840"/>
          <w:pgMar w:top="1077" w:right="1474" w:bottom="1077" w:left="1474" w:header="0" w:footer="0" w:gutter="0"/>
          <w:pgBorders>
            <w:top w:val="none" w:sz="0" w:space="0"/>
            <w:left w:val="none" w:sz="0" w:space="0"/>
            <w:bottom w:val="none" w:sz="0" w:space="0"/>
            <w:right w:val="none" w:sz="0" w:space="0"/>
          </w:pgBorders>
          <w:cols w:space="720" w:num="1"/>
        </w:sectPr>
      </w:pPr>
    </w:p>
    <w:p w14:paraId="4EA0C8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八、近 12 个月内任何时间的纳税证明资料复印件，如依法免税的，应提供相应文件证明。</w:t>
      </w:r>
    </w:p>
    <w:p w14:paraId="1C0313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0" w:gutter="0"/>
          <w:pgBorders>
            <w:top w:val="none" w:sz="0" w:space="0"/>
            <w:left w:val="none" w:sz="0" w:space="0"/>
            <w:bottom w:val="none" w:sz="0" w:space="0"/>
            <w:right w:val="none" w:sz="0" w:space="0"/>
          </w:pgBorders>
          <w:cols w:space="720" w:num="1"/>
        </w:sectPr>
      </w:pPr>
    </w:p>
    <w:p w14:paraId="0004D1DA">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九、近 12 个月内任何时间的缴交社保证明资料复印件，如依法不需要缴纳社会保障资金的，应提供相应文件证明。</w:t>
      </w:r>
    </w:p>
    <w:p w14:paraId="6E0D33B8">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417" w:bottom="907" w:left="1417" w:header="0" w:footer="0" w:gutter="0"/>
          <w:pgBorders>
            <w:top w:val="none" w:sz="0" w:space="0"/>
            <w:left w:val="none" w:sz="0" w:space="0"/>
            <w:bottom w:val="none" w:sz="0" w:space="0"/>
            <w:right w:val="none" w:sz="0" w:space="0"/>
          </w:pgBorders>
          <w:cols w:space="720" w:num="1"/>
        </w:sectPr>
      </w:pPr>
    </w:p>
    <w:p w14:paraId="30BB862B">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十、供应商未被列入“信用中国”网站(</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"https://www.creditchina.gov.cn"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www.creditchina.gov.cn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)“记录失信被执行人或重大税收违法案件当事人名单；不处于中国政府采购网(</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"https://www.ccgp.gov.cn"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www.ccgp.gov.cn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)“政府采购严重违法失信行为信息记录 ”中的禁止参加政府采购活动期间。（提供以上截图）</w:t>
      </w:r>
    </w:p>
    <w:p w14:paraId="46792666">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0" w:gutter="0"/>
          <w:pgBorders>
            <w:top w:val="none" w:sz="0" w:space="0"/>
            <w:left w:val="none" w:sz="0" w:space="0"/>
            <w:bottom w:val="none" w:sz="0" w:space="0"/>
            <w:right w:val="none" w:sz="0" w:space="0"/>
          </w:pgBorders>
          <w:cols w:space="720" w:num="1"/>
        </w:sectPr>
      </w:pPr>
    </w:p>
    <w:p w14:paraId="199899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十一、所投产品医疗器械注册证/备案证明材料</w:t>
      </w:r>
    </w:p>
    <w:p w14:paraId="4A61C7C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F15AF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sz w:val="28"/>
          <w:szCs w:val="28"/>
        </w:rPr>
      </w:pPr>
      <w:r>
        <w:rPr>
          <w:rStyle w:val="19"/>
          <w:rFonts w:hint="eastAsia" w:hAnsi="宋体" w:cs="宋体"/>
          <w:b/>
          <w:bCs/>
          <w:color w:val="auto"/>
          <w:kern w:val="2"/>
          <w:sz w:val="21"/>
          <w:szCs w:val="21"/>
          <w:lang w:val="en-US" w:eastAsia="zh-CN"/>
        </w:rPr>
        <w:t>十二、</w:t>
      </w:r>
      <w:bookmarkEnd w:id="25"/>
      <w:bookmarkEnd w:id="26"/>
      <w:r>
        <w:rPr>
          <w:rStyle w:val="19"/>
          <w:rFonts w:hint="eastAsia" w:hAnsi="宋体" w:cs="宋体"/>
          <w:b/>
          <w:bCs/>
          <w:color w:val="auto"/>
          <w:kern w:val="2"/>
          <w:sz w:val="21"/>
          <w:szCs w:val="21"/>
          <w:lang w:val="en-US" w:eastAsia="zh-CN"/>
        </w:rPr>
        <w:t>厂家资质证件（包括但不限于营业执照、医疗器械生产许可证等）</w:t>
      </w:r>
    </w:p>
    <w:p w14:paraId="62CAA2F5">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十三、各级经销商资质证件（包括但不限于营业执照、医疗器械经营许可证、备案等）</w:t>
      </w:r>
    </w:p>
    <w:p w14:paraId="587D630F">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79D74F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十四、相关授权文件</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br w:type="page"/>
      </w:r>
      <w:r>
        <w:rPr>
          <w:rStyle w:val="19"/>
          <w:rFonts w:hint="eastAsia" w:hAnsi="宋体" w:cs="宋体"/>
          <w:b/>
          <w:bCs/>
          <w:color w:val="auto"/>
          <w:kern w:val="2"/>
          <w:sz w:val="21"/>
          <w:szCs w:val="21"/>
          <w:lang w:val="en-US" w:eastAsia="zh-CN"/>
        </w:rPr>
        <w:t>十五、采购需求偏离表</w:t>
      </w:r>
      <w:bookmarkEnd w:id="19"/>
      <w:bookmarkEnd w:id="20"/>
      <w:bookmarkEnd w:id="21"/>
      <w:bookmarkEnd w:id="22"/>
      <w:bookmarkEnd w:id="23"/>
      <w:bookmarkEnd w:id="24"/>
    </w:p>
    <w:p w14:paraId="07AAD2DA">
      <w:pPr>
        <w:pStyle w:val="7"/>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 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default"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 其中带★的参数是必须完全响应的参数。▲为重要参数。</w:t>
      </w:r>
    </w:p>
    <w:p w14:paraId="0DEF01B2">
      <w:pPr>
        <w:pStyle w:val="8"/>
        <w:rPr>
          <w:rFonts w:hint="eastAsia"/>
          <w:lang w:val="en-US" w:eastAsia="zh-CN"/>
        </w:rPr>
      </w:pP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54EF3F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23C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2AE737A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43D171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CE7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3D9467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4A6C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4C8FE8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03636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Fonts w:hint="eastAsia" w:ascii="宋体" w:hAnsi="宋体" w:eastAsia="宋体" w:cs="宋体"/>
                <w:b w:val="0"/>
                <w:bCs w:val="0"/>
                <w:color w:val="auto"/>
                <w:kern w:val="2"/>
                <w:sz w:val="21"/>
                <w:szCs w:val="21"/>
                <w:lang w:val="en-US" w:eastAsia="zh-CN" w:bidi="ar-SA"/>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769E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1"/>
                <w:szCs w:val="21"/>
                <w:lang w:val="en-US" w:eastAsia="zh-CN"/>
              </w:rPr>
            </w:pPr>
          </w:p>
        </w:tc>
      </w:tr>
      <w:tr w14:paraId="045E8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617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F7CE0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4B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B80F1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536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5406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4B8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77D5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B2DE3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EDDC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中标人不得再以任何方式转包或分包本项目。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6754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3A4A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EB73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B824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1AD7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4C67B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FD81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AC49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84B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14E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01C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B895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8729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中山市东升医院钬激光治疗机采购项目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7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CBD3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2D511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项目编码：HW-ZB-WEK-2026057</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817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1AF3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7C24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项目预算：300000元（含税价）</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2B3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4375C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FA43D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22A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A8C9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73D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1D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945E1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BA079">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三、参数要求（具体详情见附件《采购需求书》）</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13E6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5C2788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4F59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（一）技术参数：</w:t>
            </w:r>
          </w:p>
        </w:tc>
      </w:tr>
      <w:tr w14:paraId="1F1A44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▲用于泌尿系结石的碎石，泌尿系肿瘤的汽化和凝固。</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2D8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48724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2B5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光纤末端最大单脉冲能量≥4.0J，可调。</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7293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C52D9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32E3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★搭配使用550μm光纤最大输出平均功率≥65W 。</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CB9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93C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C94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具有控制能量稳定功能，使激光能量输出不稳定度≤±5%。</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D4F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354AF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B034D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具有控制能量稳定功能，使激光输出功率的复现性≤±5%。</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FE9E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C5890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22C8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7"/>
                <w:rFonts w:hint="default" w:ascii="宋体" w:hAnsi="宋体" w:eastAsia="宋体" w:cs="宋体"/>
                <w:b w:val="0"/>
                <w:bCs/>
                <w:i w:val="0"/>
                <w:iCs w:val="0"/>
                <w:caps w:val="0"/>
                <w:color w:val="000000"/>
                <w:spacing w:val="0"/>
                <w:sz w:val="20"/>
                <w:szCs w:val="20"/>
                <w:lang w:val="en-US" w:eastAsia="zh-CN"/>
              </w:rPr>
              <w:t>最大脉冲重复频率≥40Hz，可调</w:t>
            </w:r>
            <w:r>
              <w:rPr>
                <w:rStyle w:val="17"/>
                <w:rFonts w:hint="eastAsia" w:ascii="宋体" w:hAnsi="宋体" w:eastAsia="宋体" w:cs="宋体"/>
                <w:b w:val="0"/>
                <w:bCs/>
                <w:i w:val="0"/>
                <w:iCs w:val="0"/>
                <w:caps w:val="0"/>
                <w:color w:val="000000"/>
                <w:spacing w:val="0"/>
                <w:sz w:val="20"/>
                <w:szCs w:val="20"/>
                <w:lang w:val="en-US" w:eastAsia="zh-CN"/>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FFDB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FD6B4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801A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7"/>
                <w:rFonts w:hint="default" w:ascii="宋体" w:hAnsi="宋体" w:eastAsia="宋体" w:cs="宋体"/>
                <w:b w:val="0"/>
                <w:bCs/>
                <w:i w:val="0"/>
                <w:iCs w:val="0"/>
                <w:caps w:val="0"/>
                <w:color w:val="000000"/>
                <w:spacing w:val="0"/>
                <w:sz w:val="20"/>
                <w:szCs w:val="20"/>
                <w:lang w:val="en-US" w:eastAsia="zh-CN"/>
              </w:rPr>
              <w:t>▲最小脉冲宽度≤300μs，可调窄脉宽碎块化</w:t>
            </w:r>
            <w:r>
              <w:rPr>
                <w:rStyle w:val="17"/>
                <w:rFonts w:hint="eastAsia" w:ascii="宋体" w:hAnsi="宋体" w:eastAsia="宋体" w:cs="宋体"/>
                <w:b w:val="0"/>
                <w:bCs/>
                <w:i w:val="0"/>
                <w:iCs w:val="0"/>
                <w:caps w:val="0"/>
                <w:color w:val="000000"/>
                <w:spacing w:val="0"/>
                <w:sz w:val="20"/>
                <w:szCs w:val="20"/>
                <w:lang w:val="en-US" w:eastAsia="zh-CN"/>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FCB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8635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48A5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3265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7"/>
                <w:rFonts w:hint="default" w:ascii="宋体" w:hAnsi="宋体" w:eastAsia="宋体" w:cs="宋体"/>
                <w:b w:val="0"/>
                <w:bCs/>
                <w:i w:val="0"/>
                <w:iCs w:val="0"/>
                <w:caps w:val="0"/>
                <w:color w:val="000000"/>
                <w:spacing w:val="0"/>
                <w:sz w:val="20"/>
                <w:szCs w:val="20"/>
                <w:lang w:val="en-US" w:eastAsia="zh-CN"/>
              </w:rPr>
              <w:t>最大脉冲宽度≥600μs，可调宽脉宽粉末化</w:t>
            </w:r>
            <w:r>
              <w:rPr>
                <w:rStyle w:val="17"/>
                <w:rFonts w:hint="eastAsia" w:ascii="宋体" w:hAnsi="宋体" w:eastAsia="宋体" w:cs="宋体"/>
                <w:b w:val="0"/>
                <w:bCs/>
                <w:i w:val="0"/>
                <w:iCs w:val="0"/>
                <w:caps w:val="0"/>
                <w:color w:val="000000"/>
                <w:spacing w:val="0"/>
                <w:sz w:val="20"/>
                <w:szCs w:val="20"/>
                <w:lang w:val="en-US" w:eastAsia="zh-CN"/>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E8B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EFDC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843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5B18E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2FFD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1484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7"/>
                <w:rFonts w:hint="default" w:ascii="宋体" w:hAnsi="宋体" w:eastAsia="宋体" w:cs="宋体"/>
                <w:b w:val="0"/>
                <w:bCs/>
                <w:i w:val="0"/>
                <w:iCs w:val="0"/>
                <w:caps w:val="0"/>
                <w:color w:val="000000"/>
                <w:spacing w:val="0"/>
                <w:sz w:val="20"/>
                <w:szCs w:val="20"/>
                <w:lang w:val="en-US" w:eastAsia="zh-CN"/>
              </w:rPr>
              <w:t>▲传输系统：注册单元光纤规格包括但不限于200μm、272μm、365μm、550μm、800μm和1000μm等</w:t>
            </w:r>
            <w:r>
              <w:rPr>
                <w:rStyle w:val="17"/>
                <w:rFonts w:hint="eastAsia" w:ascii="宋体" w:hAnsi="宋体" w:eastAsia="宋体" w:cs="宋体"/>
                <w:b w:val="0"/>
                <w:bCs/>
                <w:i w:val="0"/>
                <w:iCs w:val="0"/>
                <w:caps w:val="0"/>
                <w:color w:val="000000"/>
                <w:spacing w:val="0"/>
                <w:sz w:val="20"/>
                <w:szCs w:val="20"/>
                <w:lang w:val="en-US" w:eastAsia="zh-CN"/>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7678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B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0397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BB7B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B6CEF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10</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111C0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7"/>
                <w:rFonts w:hint="default" w:ascii="宋体" w:hAnsi="宋体" w:eastAsia="宋体" w:cs="宋体"/>
                <w:b w:val="0"/>
                <w:bCs/>
                <w:i w:val="0"/>
                <w:iCs w:val="0"/>
                <w:caps w:val="0"/>
                <w:color w:val="000000"/>
                <w:spacing w:val="0"/>
                <w:sz w:val="20"/>
                <w:szCs w:val="20"/>
                <w:lang w:val="en-US" w:eastAsia="zh-CN"/>
              </w:rPr>
              <w:t>软光纤芯径：200μm光纤芯径200μm±5%，272μm光纤芯径272μm±5%</w:t>
            </w:r>
            <w:r>
              <w:rPr>
                <w:rStyle w:val="17"/>
                <w:rFonts w:hint="eastAsia" w:ascii="宋体" w:hAnsi="宋体" w:eastAsia="宋体" w:cs="宋体"/>
                <w:b w:val="0"/>
                <w:bCs/>
                <w:i w:val="0"/>
                <w:iCs w:val="0"/>
                <w:caps w:val="0"/>
                <w:color w:val="000000"/>
                <w:spacing w:val="0"/>
                <w:sz w:val="20"/>
                <w:szCs w:val="20"/>
                <w:lang w:val="en-US" w:eastAsia="zh-CN"/>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A11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A5B1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7035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1743E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9AFC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F0874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7"/>
                <w:rFonts w:hint="default" w:ascii="宋体" w:hAnsi="宋体" w:eastAsia="宋体" w:cs="宋体"/>
                <w:b w:val="0"/>
                <w:bCs/>
                <w:i w:val="0"/>
                <w:iCs w:val="0"/>
                <w:caps w:val="0"/>
                <w:color w:val="000000"/>
                <w:spacing w:val="0"/>
                <w:sz w:val="20"/>
                <w:szCs w:val="20"/>
                <w:lang w:val="en-US" w:eastAsia="zh-CN"/>
              </w:rPr>
              <w:t>▲使用内径272μm光纤做软镜手术，有效传输功率≥45W（常态输出），内径200μm光纤有效传输功率≥45W</w:t>
            </w:r>
            <w:r>
              <w:rPr>
                <w:rStyle w:val="17"/>
                <w:rFonts w:hint="eastAsia" w:ascii="宋体" w:hAnsi="宋体" w:eastAsia="宋体" w:cs="宋体"/>
                <w:b w:val="0"/>
                <w:bCs/>
                <w:i w:val="0"/>
                <w:iCs w:val="0"/>
                <w:caps w:val="0"/>
                <w:color w:val="000000"/>
                <w:spacing w:val="0"/>
                <w:sz w:val="20"/>
                <w:szCs w:val="20"/>
                <w:lang w:val="en-US" w:eastAsia="zh-CN"/>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0FDAA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0F0C9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AF3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94F0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4C4C2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C6B3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7"/>
                <w:rFonts w:hint="default" w:ascii="宋体" w:hAnsi="宋体" w:eastAsia="宋体" w:cs="宋体"/>
                <w:b w:val="0"/>
                <w:bCs/>
                <w:i w:val="0"/>
                <w:iCs w:val="0"/>
                <w:caps w:val="0"/>
                <w:color w:val="000000"/>
                <w:spacing w:val="0"/>
                <w:sz w:val="20"/>
                <w:szCs w:val="20"/>
                <w:lang w:val="en-US" w:eastAsia="zh-CN"/>
              </w:rPr>
              <w:t>软光纤最小弯曲半径：200μm光纤≤6cm，272μm光纤≤7cm</w:t>
            </w:r>
            <w:r>
              <w:rPr>
                <w:rStyle w:val="17"/>
                <w:rFonts w:hint="eastAsia" w:ascii="宋体" w:hAnsi="宋体" w:eastAsia="宋体" w:cs="宋体"/>
                <w:b w:val="0"/>
                <w:bCs/>
                <w:i w:val="0"/>
                <w:iCs w:val="0"/>
                <w:caps w:val="0"/>
                <w:color w:val="000000"/>
                <w:spacing w:val="0"/>
                <w:sz w:val="20"/>
                <w:szCs w:val="20"/>
                <w:lang w:val="en-US" w:eastAsia="zh-CN"/>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88AFE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20E8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416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AD974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62370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F878F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▲高性能指示光：绿色，功率≤5mW。</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CD2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FD0F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01065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5A7D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13C82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34C0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控制方式 ≥6寸全触摸彩色控制屏。</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50B2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9D20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C708C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BFE14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CE7C0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011D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数据库：嵌入式微电脑内置数据库，可在屏幕显示；包括但不限于粉末化，碎块块，电凝，电切等模式。</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C82FD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526E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31776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8EE50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F08B9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9972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冷却系统：包括但不限于内置循环水冷等；确保性能稳定，功率不衰减。</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47181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FDD49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A2075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934DA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B91DE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3474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具备应急自动处理系统。</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4DD5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BE1A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8A1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ED474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BB4F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5A4B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噪声小于70dB。</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926A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373B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20EB6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62D5D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78232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CEE9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▲治疗机可靠性：连续工作8小时功率无衰减。</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AC99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5EAEE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39FC2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A769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37EDF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20</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F587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▲具有脉冲总量统计功能，并在屏幕显示。</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E06D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9C9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F0E5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5454A2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E2EAD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0325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具有单次手术脉冲数量和总能量统计并显示。</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630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6623F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C2B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ADD0C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BCB8E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C326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电源：220V/50Hz。</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EE0BC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6030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AC09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1751B8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E7F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77C4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▲产品设计使用寿命不小于8年（以设备铭牌为准）。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2690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0AAD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7E3AA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91E3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3D712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013B7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功率：60-120瓦，包括但不限于电切和电凝等功能。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C5D4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6F3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B8AE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FD2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BB01B">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（二）每套设备配置要求（包括但不限于）：</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38C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4F09C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8F09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激光治疗机主机1台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DF6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987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37D6D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7"/>
                <w:rFonts w:hint="default" w:ascii="宋体" w:hAnsi="宋体" w:eastAsia="宋体" w:cs="宋体"/>
                <w:b w:val="0"/>
                <w:bCs/>
                <w:i w:val="0"/>
                <w:iCs w:val="0"/>
                <w:caps w:val="0"/>
                <w:color w:val="000000"/>
                <w:spacing w:val="0"/>
                <w:sz w:val="20"/>
                <w:szCs w:val="20"/>
                <w:lang w:val="en-US" w:eastAsia="zh-CN"/>
              </w:rPr>
              <w:t>脚踏开关1套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DB8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392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C59A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13C0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7"/>
                <w:rFonts w:hint="eastAsia" w:ascii="宋体" w:hAnsi="宋体" w:eastAsia="宋体" w:cs="宋体"/>
                <w:b w:val="0"/>
                <w:bCs/>
                <w:i w:val="0"/>
                <w:iCs w:val="0"/>
                <w:caps w:val="0"/>
                <w:color w:val="000000"/>
                <w:spacing w:val="0"/>
                <w:sz w:val="20"/>
                <w:szCs w:val="20"/>
                <w:lang w:val="en-US" w:eastAsia="zh-CN"/>
              </w:rPr>
              <w:t>附件--可重复使用光纤（200μm、272μm、550μm）各一根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164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ED2F0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451D8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8E5A1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4DD7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D3EF6EE">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both"/>
              <w:textAlignment w:val="auto"/>
              <w:rPr>
                <w:rStyle w:val="19"/>
                <w:rFonts w:hint="default" w:ascii="宋体" w:hAnsi="宋体" w:eastAsia="宋体" w:cs="宋体"/>
                <w:b w:val="0"/>
                <w:bCs w:val="0"/>
                <w:color w:val="auto"/>
                <w:kern w:val="2"/>
                <w:sz w:val="20"/>
                <w:szCs w:val="20"/>
                <w:lang w:val="en-US" w:eastAsia="zh-CN"/>
              </w:rPr>
            </w:pPr>
            <w:r>
              <w:rPr>
                <w:rStyle w:val="17"/>
                <w:rFonts w:hint="eastAsia" w:ascii="宋体" w:hAnsi="宋体" w:eastAsia="宋体" w:cs="宋体"/>
                <w:b w:val="0"/>
                <w:bCs/>
                <w:i w:val="0"/>
                <w:iCs w:val="0"/>
                <w:caps w:val="0"/>
                <w:color w:val="000000"/>
                <w:spacing w:val="0"/>
                <w:sz w:val="20"/>
                <w:szCs w:val="20"/>
                <w:lang w:val="en-US" w:eastAsia="zh-CN"/>
              </w:rPr>
              <w:t>光纤切割刀（斜口）1件</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39860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0BA2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08485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B0DA2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5A43D80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5E1307">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both"/>
              <w:textAlignment w:val="auto"/>
              <w:rPr>
                <w:rFonts w:hint="eastAsia" w:ascii="宋体" w:hAnsi="宋体" w:eastAsia="宋体" w:cs="宋体"/>
                <w:b w:val="0"/>
                <w:bCs/>
                <w:i w:val="0"/>
                <w:iCs w:val="0"/>
                <w:caps w:val="0"/>
                <w:color w:val="000000"/>
                <w:spacing w:val="0"/>
                <w:kern w:val="0"/>
                <w:sz w:val="20"/>
                <w:szCs w:val="20"/>
                <w:lang w:val="en-US" w:eastAsia="zh-CN" w:bidi="ar"/>
              </w:rPr>
            </w:pPr>
            <w:r>
              <w:rPr>
                <w:rStyle w:val="17"/>
                <w:rFonts w:hint="eastAsia" w:ascii="宋体" w:hAnsi="宋体" w:eastAsia="宋体" w:cs="宋体"/>
                <w:b w:val="0"/>
                <w:bCs/>
                <w:i w:val="0"/>
                <w:iCs w:val="0"/>
                <w:caps w:val="0"/>
                <w:color w:val="000000"/>
                <w:spacing w:val="0"/>
                <w:sz w:val="20"/>
                <w:szCs w:val="20"/>
                <w:lang w:val="en-US" w:eastAsia="zh-CN"/>
              </w:rPr>
              <w:t>光纤剥离器（0.25-0.8μm）1件</w:t>
            </w:r>
          </w:p>
        </w:tc>
        <w:tc>
          <w:tcPr>
            <w:tcW w:w="1377"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0896C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43EF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C9DA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A544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60289B1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DB06108">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both"/>
              <w:textAlignment w:val="auto"/>
              <w:rPr>
                <w:rFonts w:hint="eastAsia" w:ascii="宋体" w:hAnsi="宋体" w:eastAsia="宋体" w:cs="宋体"/>
                <w:b w:val="0"/>
                <w:bCs/>
                <w:i w:val="0"/>
                <w:iCs w:val="0"/>
                <w:caps w:val="0"/>
                <w:color w:val="000000"/>
                <w:spacing w:val="0"/>
                <w:kern w:val="0"/>
                <w:sz w:val="20"/>
                <w:szCs w:val="20"/>
                <w:lang w:val="en-US" w:eastAsia="zh-CN" w:bidi="ar"/>
              </w:rPr>
            </w:pPr>
            <w:r>
              <w:rPr>
                <w:rStyle w:val="17"/>
                <w:rFonts w:hint="eastAsia" w:ascii="宋体" w:hAnsi="宋体" w:eastAsia="宋体" w:cs="宋体"/>
                <w:b w:val="0"/>
                <w:bCs/>
                <w:i w:val="0"/>
                <w:iCs w:val="0"/>
                <w:caps w:val="0"/>
                <w:color w:val="000000"/>
                <w:spacing w:val="0"/>
                <w:sz w:val="20"/>
                <w:szCs w:val="20"/>
                <w:lang w:val="en-US" w:eastAsia="zh-CN"/>
              </w:rPr>
              <w:t>手持端面检测仪1件</w:t>
            </w:r>
          </w:p>
        </w:tc>
        <w:tc>
          <w:tcPr>
            <w:tcW w:w="1377"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45A87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FED1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A23F8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65A94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30CDFA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8CB8B1">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both"/>
              <w:textAlignment w:val="auto"/>
              <w:rPr>
                <w:rFonts w:hint="eastAsia" w:ascii="宋体" w:hAnsi="宋体" w:eastAsia="宋体" w:cs="宋体"/>
                <w:b w:val="0"/>
                <w:bCs/>
                <w:i w:val="0"/>
                <w:iCs w:val="0"/>
                <w:caps w:val="0"/>
                <w:color w:val="000000"/>
                <w:spacing w:val="0"/>
                <w:kern w:val="0"/>
                <w:sz w:val="20"/>
                <w:szCs w:val="20"/>
                <w:lang w:val="en-US" w:eastAsia="zh-CN" w:bidi="ar"/>
              </w:rPr>
            </w:pPr>
            <w:r>
              <w:rPr>
                <w:rStyle w:val="17"/>
                <w:rFonts w:hint="eastAsia" w:ascii="宋体" w:hAnsi="宋体" w:eastAsia="宋体" w:cs="宋体"/>
                <w:b w:val="0"/>
                <w:bCs/>
                <w:i w:val="0"/>
                <w:iCs w:val="0"/>
                <w:caps w:val="0"/>
                <w:color w:val="000000"/>
                <w:spacing w:val="0"/>
                <w:sz w:val="20"/>
                <w:szCs w:val="20"/>
                <w:lang w:val="en-US" w:eastAsia="zh-CN"/>
              </w:rPr>
              <w:t>激光防护眼镜1副</w:t>
            </w:r>
          </w:p>
        </w:tc>
        <w:tc>
          <w:tcPr>
            <w:tcW w:w="1377"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59761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20370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021A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E8DA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13C4E31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75DE58">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both"/>
              <w:textAlignment w:val="auto"/>
              <w:rPr>
                <w:rFonts w:hint="eastAsia" w:ascii="宋体" w:hAnsi="宋体" w:eastAsia="宋体" w:cs="宋体"/>
                <w:b w:val="0"/>
                <w:bCs/>
                <w:i w:val="0"/>
                <w:iCs w:val="0"/>
                <w:caps w:val="0"/>
                <w:color w:val="000000"/>
                <w:spacing w:val="0"/>
                <w:kern w:val="0"/>
                <w:sz w:val="20"/>
                <w:szCs w:val="20"/>
                <w:lang w:val="en-US" w:eastAsia="zh-CN" w:bidi="ar"/>
              </w:rPr>
            </w:pPr>
            <w:r>
              <w:rPr>
                <w:rStyle w:val="17"/>
                <w:rFonts w:hint="eastAsia" w:ascii="宋体" w:hAnsi="宋体" w:eastAsia="宋体" w:cs="宋体"/>
                <w:b w:val="0"/>
                <w:bCs/>
                <w:i w:val="0"/>
                <w:iCs w:val="0"/>
                <w:caps w:val="0"/>
                <w:color w:val="000000"/>
                <w:spacing w:val="0"/>
                <w:sz w:val="20"/>
                <w:szCs w:val="20"/>
                <w:lang w:val="en-US" w:eastAsia="zh-CN"/>
              </w:rPr>
              <w:t>使用说明书1本等</w:t>
            </w:r>
          </w:p>
        </w:tc>
        <w:tc>
          <w:tcPr>
            <w:tcW w:w="1377"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146FE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5757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2056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659C3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A551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47B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2EBE31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D5D8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4A964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交货期：中标供应商应当在中标通知书发出之日起30日内按采购需求及中标人的投标文件确定的事项与采购人签订合同，签订合同后  10  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467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FB48E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9024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E70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98444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655DE">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500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58CB5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B48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2052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736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B7D9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C36F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E52C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★中标供应商须提供设备原厂质保（设备原厂质量保修范围和保修期）至少为 3 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B0F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D2D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6C6B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FD08B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EF76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E43D3">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right="0"/>
              <w:jc w:val="both"/>
              <w:textAlignment w:val="auto"/>
              <w:rPr>
                <w:rStyle w:val="19"/>
                <w:rFonts w:hint="eastAsia" w:ascii="宋体" w:hAnsi="宋体" w:eastAsia="宋体" w:cs="宋体"/>
                <w:b w:val="0"/>
                <w:bCs w:val="0"/>
                <w:color w:val="auto"/>
                <w:kern w:val="2"/>
                <w:sz w:val="20"/>
                <w:szCs w:val="20"/>
                <w:lang w:val="en-US" w:eastAsia="zh-CN"/>
              </w:rPr>
            </w:pPr>
            <w:r>
              <w:rPr>
                <w:rStyle w:val="17"/>
                <w:rFonts w:hint="default" w:ascii="宋体" w:hAnsi="宋体" w:eastAsia="宋体" w:cs="宋体"/>
                <w:b w:val="0"/>
                <w:bCs/>
                <w:i w:val="0"/>
                <w:iCs w:val="0"/>
                <w:caps w:val="0"/>
                <w:color w:val="000000"/>
                <w:spacing w:val="0"/>
                <w:sz w:val="20"/>
                <w:szCs w:val="20"/>
                <w:lang w:val="en-US" w:eastAsia="zh-CN"/>
              </w:rPr>
              <w:t>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234C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22F5A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214D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BF6A8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13C0D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DBE0B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B7C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EEE7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F0DF9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1BD16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965C9">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5DA3C0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DD57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359E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1C54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83F6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485BC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7CB1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7B7D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9EB1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15EDF6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1期：支付比例50% , 验收合格后，中标供应商应以实际装机数量对应出具的发票按比例支付，六个月内货款支付至总额的50%；</w:t>
            </w:r>
          </w:p>
          <w:p w14:paraId="06E00D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2期：剩余45 %在设备正常使用满1年后不计利息一次性支付，合同总金额的5%的款项在设备验收且使用过程无问题、质保期满后一次性无息支付。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00B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B1B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5879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0644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36D8D">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050908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FA5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1D781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0E1A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C3DF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F0B1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616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0341C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6025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0144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bl>
    <w:p w14:paraId="1CF69D6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9"/>
          <w:rFonts w:hint="eastAsia" w:hAnsi="宋体" w:cs="宋体"/>
          <w:b/>
          <w:bCs/>
          <w:color w:val="auto"/>
          <w:kern w:val="2"/>
          <w:sz w:val="21"/>
          <w:szCs w:val="21"/>
          <w:lang w:val="en-US" w:eastAsia="zh-CN"/>
        </w:rPr>
        <w:t>十六、配置清单（格式自拟）</w:t>
      </w:r>
    </w:p>
    <w:p w14:paraId="5488FB16">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4D9381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十七、对所投设备有效使用年限的相关有效证明材料。</w:t>
      </w:r>
    </w:p>
    <w:p w14:paraId="30144013">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十八、售后服务承诺（格式自拟，加盖公章）</w:t>
      </w:r>
    </w:p>
    <w:p w14:paraId="571C355E">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2316B45">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十九、近三年同类设备销售业绩相关证明文件，须提供合同关键页复印件（加盖公章）。</w:t>
      </w:r>
    </w:p>
    <w:p w14:paraId="1D14C0F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029066B">
      <w:pPr>
        <w:pStyle w:val="18"/>
        <w:numPr>
          <w:ilvl w:val="0"/>
          <w:numId w:val="0"/>
        </w:numPr>
        <w:ind w:leftChars="0"/>
        <w:rPr>
          <w:rStyle w:val="19"/>
          <w:rFonts w:hint="eastAsia" w:hAnsi="宋体" w:cs="宋体" w:asciiTheme="minorHAnsi"/>
          <w:b/>
          <w:bCs/>
          <w:color w:val="auto"/>
          <w:kern w:val="2"/>
          <w:sz w:val="21"/>
          <w:szCs w:val="21"/>
          <w:lang w:val="en-US" w:eastAsia="zh-CN"/>
        </w:rPr>
      </w:pPr>
    </w:p>
    <w:p w14:paraId="2CD238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EAC68A">
      <w:pPr>
        <w:pStyle w:val="18"/>
        <w:keepNext w:val="0"/>
        <w:keepLines w:val="0"/>
        <w:pageBreakBefore w:val="0"/>
        <w:widowControl w:val="0"/>
        <w:numPr>
          <w:ilvl w:val="0"/>
          <w:numId w:val="0"/>
        </w:numPr>
        <w:kinsoku/>
        <w:wordWrap/>
        <w:overflowPunct/>
        <w:topLinePunct w:val="0"/>
        <w:autoSpaceDE/>
        <w:autoSpaceDN/>
        <w:bidi w:val="0"/>
        <w:adjustRightInd/>
        <w:snapToGrid/>
        <w:spacing w:after="0" w:afterLines="30"/>
        <w:ind w:leftChars="0"/>
        <w:jc w:val="center"/>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业绩一览表</w:t>
      </w:r>
    </w:p>
    <w:tbl>
      <w:tblPr>
        <w:tblStyle w:val="21"/>
        <w:tblW w:w="9210"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854"/>
        <w:gridCol w:w="1986"/>
        <w:gridCol w:w="1722"/>
        <w:gridCol w:w="1191"/>
        <w:gridCol w:w="165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06" w:type="dxa"/>
            <w:tcBorders>
              <w:top w:val="single" w:color="000000" w:sz="2" w:space="0"/>
              <w:left w:val="single" w:color="000000" w:sz="2" w:space="0"/>
            </w:tcBorders>
            <w:shd w:val="clear" w:color="auto" w:fill="E0E0E0"/>
            <w:vAlign w:val="center"/>
          </w:tcPr>
          <w:p w14:paraId="5DB977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序号</w:t>
            </w:r>
          </w:p>
        </w:tc>
        <w:tc>
          <w:tcPr>
            <w:tcW w:w="1854" w:type="dxa"/>
            <w:tcBorders>
              <w:top w:val="single" w:color="000000" w:sz="2" w:space="0"/>
            </w:tcBorders>
            <w:shd w:val="clear" w:color="auto" w:fill="E0E0E0"/>
            <w:vAlign w:val="center"/>
          </w:tcPr>
          <w:p w14:paraId="36A33F9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项目名称</w:t>
            </w:r>
          </w:p>
        </w:tc>
        <w:tc>
          <w:tcPr>
            <w:tcW w:w="1986" w:type="dxa"/>
            <w:tcBorders>
              <w:top w:val="single" w:color="000000" w:sz="2" w:space="0"/>
            </w:tcBorders>
            <w:shd w:val="clear" w:color="auto" w:fill="E0E0E0"/>
            <w:vAlign w:val="center"/>
          </w:tcPr>
          <w:p w14:paraId="0DF3CBF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项目地址</w:t>
            </w:r>
          </w:p>
        </w:tc>
        <w:tc>
          <w:tcPr>
            <w:tcW w:w="1722" w:type="dxa"/>
            <w:tcBorders>
              <w:top w:val="single" w:color="000000" w:sz="2" w:space="0"/>
            </w:tcBorders>
            <w:shd w:val="clear" w:color="auto" w:fill="E0E0E0"/>
            <w:vAlign w:val="center"/>
          </w:tcPr>
          <w:p w14:paraId="15EC4D6E">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合同内容</w:t>
            </w:r>
          </w:p>
        </w:tc>
        <w:tc>
          <w:tcPr>
            <w:tcW w:w="1191" w:type="dxa"/>
            <w:tcBorders>
              <w:top w:val="single" w:color="000000" w:sz="2" w:space="0"/>
            </w:tcBorders>
            <w:shd w:val="clear" w:color="auto" w:fill="E0E0E0"/>
            <w:vAlign w:val="center"/>
          </w:tcPr>
          <w:p w14:paraId="302CE52B">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合同总价</w:t>
            </w:r>
          </w:p>
        </w:tc>
        <w:tc>
          <w:tcPr>
            <w:tcW w:w="1651" w:type="dxa"/>
            <w:tcBorders>
              <w:top w:val="single" w:color="000000" w:sz="2" w:space="0"/>
              <w:right w:val="single" w:color="000000" w:sz="2" w:space="0"/>
            </w:tcBorders>
            <w:shd w:val="clear" w:color="auto" w:fill="E0E0E0"/>
            <w:vAlign w:val="center"/>
          </w:tcPr>
          <w:p w14:paraId="0D1B94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806" w:type="dxa"/>
            <w:tcBorders>
              <w:left w:val="single" w:color="000000" w:sz="2" w:space="0"/>
            </w:tcBorders>
          </w:tcPr>
          <w:p w14:paraId="0C86F914">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4360110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6311272B">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3768DC7F">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2305DC5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1DC4DC5D">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806" w:type="dxa"/>
            <w:tcBorders>
              <w:left w:val="single" w:color="000000" w:sz="2" w:space="0"/>
            </w:tcBorders>
          </w:tcPr>
          <w:p w14:paraId="0016E6C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26C3F9DC">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0C8FC5A6">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036176B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69BDA77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74EE419A">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806" w:type="dxa"/>
            <w:tcBorders>
              <w:left w:val="single" w:color="000000" w:sz="2" w:space="0"/>
              <w:bottom w:val="single" w:color="000000" w:sz="2" w:space="0"/>
            </w:tcBorders>
          </w:tcPr>
          <w:p w14:paraId="6AD9ADC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Borders>
              <w:bottom w:val="single" w:color="000000" w:sz="2" w:space="0"/>
            </w:tcBorders>
          </w:tcPr>
          <w:p w14:paraId="40B0410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Borders>
              <w:bottom w:val="single" w:color="000000" w:sz="2" w:space="0"/>
            </w:tcBorders>
          </w:tcPr>
          <w:p w14:paraId="4C40CFD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Borders>
              <w:bottom w:val="single" w:color="000000" w:sz="2" w:space="0"/>
            </w:tcBorders>
          </w:tcPr>
          <w:p w14:paraId="4F595AE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Borders>
              <w:bottom w:val="single" w:color="000000" w:sz="2" w:space="0"/>
            </w:tcBorders>
          </w:tcPr>
          <w:p w14:paraId="7692FA63">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bottom w:val="single" w:color="000000" w:sz="2" w:space="0"/>
              <w:right w:val="single" w:color="000000" w:sz="2" w:space="0"/>
            </w:tcBorders>
          </w:tcPr>
          <w:p w14:paraId="48AC055B">
            <w:pPr>
              <w:pStyle w:val="18"/>
              <w:numPr>
                <w:ilvl w:val="0"/>
                <w:numId w:val="0"/>
              </w:numPr>
              <w:ind w:leftChars="0"/>
              <w:rPr>
                <w:rStyle w:val="19"/>
                <w:rFonts w:hint="eastAsia" w:hAnsi="宋体" w:cs="宋体" w:asciiTheme="minorHAnsi"/>
                <w:b/>
                <w:bCs/>
                <w:color w:val="auto"/>
                <w:kern w:val="2"/>
                <w:sz w:val="21"/>
                <w:szCs w:val="21"/>
                <w:lang w:val="en-US" w:eastAsia="zh-CN"/>
              </w:rPr>
            </w:pPr>
          </w:p>
        </w:tc>
      </w:tr>
    </w:tbl>
    <w:p w14:paraId="11E10EDA">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20"/>
        <w:ind w:leftChars="0"/>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注：供应商必须如实填写此表格。（此表可延长）</w:t>
      </w:r>
    </w:p>
    <w:p w14:paraId="724C4D8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D453BE2">
      <w:pPr>
        <w:pStyle w:val="18"/>
        <w:numPr>
          <w:ilvl w:val="0"/>
          <w:numId w:val="0"/>
        </w:numPr>
        <w:ind w:leftChars="0"/>
        <w:rPr>
          <w:rStyle w:val="19"/>
          <w:rFonts w:hint="eastAsia" w:hAnsi="宋体" w:cs="宋体" w:asciiTheme="minorHAnsi"/>
          <w:b/>
          <w:bCs/>
          <w:color w:val="auto"/>
          <w:kern w:val="2"/>
          <w:sz w:val="21"/>
          <w:szCs w:val="21"/>
          <w:lang w:val="en-US" w:eastAsia="zh-CN"/>
        </w:rPr>
      </w:pPr>
    </w:p>
    <w:p w14:paraId="7263ABBE">
      <w:pPr>
        <w:pStyle w:val="18"/>
        <w:numPr>
          <w:ilvl w:val="0"/>
          <w:numId w:val="0"/>
        </w:numPr>
        <w:ind w:leftChars="0"/>
        <w:rPr>
          <w:rStyle w:val="19"/>
          <w:rFonts w:hint="eastAsia" w:hAnsi="宋体" w:cs="宋体" w:asciiTheme="minorHAnsi"/>
          <w:b/>
          <w:bCs/>
          <w:color w:val="auto"/>
          <w:kern w:val="2"/>
          <w:sz w:val="21"/>
          <w:szCs w:val="21"/>
          <w:lang w:val="en-US" w:eastAsia="zh-CN"/>
        </w:rPr>
      </w:pPr>
    </w:p>
    <w:p w14:paraId="1E0368E6">
      <w:pPr>
        <w:pStyle w:val="18"/>
        <w:numPr>
          <w:ilvl w:val="0"/>
          <w:numId w:val="0"/>
        </w:numPr>
        <w:ind w:leftChars="0"/>
        <w:rPr>
          <w:rStyle w:val="19"/>
          <w:rFonts w:hint="eastAsia" w:hAnsi="宋体" w:cs="宋体" w:asciiTheme="minorHAnsi"/>
          <w:b/>
          <w:bCs/>
          <w:color w:val="auto"/>
          <w:kern w:val="2"/>
          <w:sz w:val="21"/>
          <w:szCs w:val="21"/>
          <w:lang w:val="en-US" w:eastAsia="zh-CN"/>
        </w:rPr>
      </w:pPr>
    </w:p>
    <w:p w14:paraId="4F1157A5">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CFC844">
      <w:pPr>
        <w:pStyle w:val="18"/>
        <w:numPr>
          <w:ilvl w:val="0"/>
          <w:numId w:val="0"/>
        </w:numPr>
        <w:ind w:leftChars="0"/>
        <w:rPr>
          <w:rStyle w:val="19"/>
          <w:rFonts w:hint="eastAsia" w:hAnsi="宋体" w:cs="宋体" w:asciiTheme="minorHAnsi"/>
          <w:b/>
          <w:bCs/>
          <w:color w:val="auto"/>
          <w:kern w:val="2"/>
          <w:sz w:val="21"/>
          <w:szCs w:val="21"/>
          <w:lang w:val="en-US" w:eastAsia="zh-CN"/>
        </w:rPr>
      </w:pPr>
    </w:p>
    <w:p w14:paraId="480F5979">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9DCC83">
      <w:pPr>
        <w:pStyle w:val="18"/>
        <w:numPr>
          <w:ilvl w:val="0"/>
          <w:numId w:val="0"/>
        </w:numPr>
        <w:ind w:leftChars="0"/>
        <w:rPr>
          <w:rStyle w:val="19"/>
          <w:rFonts w:hint="eastAsia" w:hAnsi="宋体" w:cs="宋体" w:asciiTheme="minorHAnsi"/>
          <w:b/>
          <w:bCs/>
          <w:color w:val="auto"/>
          <w:kern w:val="2"/>
          <w:sz w:val="21"/>
          <w:szCs w:val="21"/>
          <w:lang w:val="en-US" w:eastAsia="zh-CN"/>
        </w:rPr>
      </w:pPr>
    </w:p>
    <w:p w14:paraId="35A096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CD795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D7615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供应商名称（加盖公章）：                          </w:t>
      </w:r>
    </w:p>
    <w:p w14:paraId="5B5A1280">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73AB7F1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供应商法定代表人（或法定代表人授权代表）签字：                    </w:t>
      </w:r>
    </w:p>
    <w:p w14:paraId="26BD4CAD">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505ED41D">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日期：   年   月   日</w:t>
      </w:r>
    </w:p>
    <w:p w14:paraId="7B370B04">
      <w:pPr>
        <w:pStyle w:val="18"/>
        <w:numPr>
          <w:ilvl w:val="0"/>
          <w:numId w:val="0"/>
        </w:numPr>
        <w:ind w:leftChars="0"/>
        <w:rPr>
          <w:rStyle w:val="19"/>
          <w:rFonts w:hint="eastAsia" w:hAnsi="宋体" w:cs="宋体" w:asciiTheme="minorHAnsi"/>
          <w:b w:val="0"/>
          <w:bCs w:val="0"/>
          <w:color w:val="auto"/>
          <w:kern w:val="2"/>
          <w:sz w:val="21"/>
          <w:szCs w:val="21"/>
          <w:lang w:val="en-US" w:eastAsia="zh-CN"/>
        </w:rPr>
        <w:sectPr>
          <w:pgSz w:w="11900" w:h="16840"/>
          <w:pgMar w:top="907" w:right="1474" w:bottom="907" w:left="1474" w:header="0" w:footer="0" w:gutter="0"/>
          <w:pgBorders>
            <w:top w:val="none" w:sz="0" w:space="0"/>
            <w:left w:val="none" w:sz="0" w:space="0"/>
            <w:bottom w:val="none" w:sz="0" w:space="0"/>
            <w:right w:val="none" w:sz="0" w:space="0"/>
          </w:pgBorders>
          <w:cols w:space="720" w:num="1"/>
        </w:sectPr>
      </w:pPr>
    </w:p>
    <w:p w14:paraId="196D484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二十、</w:t>
      </w:r>
      <w:r>
        <w:rPr>
          <w:rStyle w:val="19"/>
          <w:rFonts w:hint="eastAsia" w:hAnsi="宋体" w:eastAsia="宋体" w:cs="宋体" w:asciiTheme="minorHAnsi"/>
          <w:b/>
          <w:bCs/>
          <w:color w:val="auto"/>
          <w:kern w:val="2"/>
          <w:sz w:val="21"/>
          <w:szCs w:val="21"/>
          <w:lang w:val="en-US" w:eastAsia="zh-CN"/>
        </w:rPr>
        <w:t>供应商认为需要提供的其他材料（如设备产品彩页、参数页等，格式自拟））</w:t>
      </w:r>
    </w:p>
    <w:p w14:paraId="4C039DA3">
      <w:pPr>
        <w:pStyle w:val="7"/>
        <w:spacing w:line="360" w:lineRule="auto"/>
        <w:jc w:val="both"/>
        <w:rPr>
          <w:rFonts w:hint="eastAsia" w:ascii="宋体" w:hAnsi="宋体" w:eastAsia="宋体" w:cs="宋体"/>
        </w:rPr>
      </w:pPr>
    </w:p>
    <w:sectPr>
      <w:headerReference r:id="rId6" w:type="default"/>
      <w:pgSz w:w="11906" w:h="16838"/>
      <w:pgMar w:top="1213" w:right="1406" w:bottom="1213" w:left="1406" w:header="283" w:footer="454" w:gutter="0"/>
      <w:pgBorders>
        <w:top w:val="none" w:sz="0" w:space="0"/>
        <w:left w:val="none" w:sz="0" w:space="0"/>
        <w:bottom w:val="none" w:sz="0" w:space="0"/>
        <w:right w:val="none" w:sz="0" w:space="0"/>
      </w:pgBorders>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72B2C">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89AD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020F03"/>
    <w:rsid w:val="02BA2BF6"/>
    <w:rsid w:val="04E946B7"/>
    <w:rsid w:val="058F155B"/>
    <w:rsid w:val="094C32C4"/>
    <w:rsid w:val="09F22C93"/>
    <w:rsid w:val="0CB066B7"/>
    <w:rsid w:val="0D58062B"/>
    <w:rsid w:val="0DA6628E"/>
    <w:rsid w:val="0DEC6351"/>
    <w:rsid w:val="0E1D0C3B"/>
    <w:rsid w:val="0FE16FFE"/>
    <w:rsid w:val="101E0AA4"/>
    <w:rsid w:val="122453BC"/>
    <w:rsid w:val="134B68D0"/>
    <w:rsid w:val="144B15C3"/>
    <w:rsid w:val="190A06E1"/>
    <w:rsid w:val="19E11E77"/>
    <w:rsid w:val="1B252BA4"/>
    <w:rsid w:val="1BEF4851"/>
    <w:rsid w:val="1C3A271C"/>
    <w:rsid w:val="1DD24BFC"/>
    <w:rsid w:val="1E3F74D9"/>
    <w:rsid w:val="21B97996"/>
    <w:rsid w:val="229F688C"/>
    <w:rsid w:val="252F16EC"/>
    <w:rsid w:val="2CDD5C10"/>
    <w:rsid w:val="2D5463CB"/>
    <w:rsid w:val="2D6230D5"/>
    <w:rsid w:val="2FA57ADE"/>
    <w:rsid w:val="30297C4F"/>
    <w:rsid w:val="30976184"/>
    <w:rsid w:val="31695802"/>
    <w:rsid w:val="327D7D41"/>
    <w:rsid w:val="32C345D0"/>
    <w:rsid w:val="335464C2"/>
    <w:rsid w:val="337D24B8"/>
    <w:rsid w:val="34B0117D"/>
    <w:rsid w:val="35780FBB"/>
    <w:rsid w:val="37755EB7"/>
    <w:rsid w:val="3963314E"/>
    <w:rsid w:val="3A017F46"/>
    <w:rsid w:val="3A6348B9"/>
    <w:rsid w:val="3C3D7602"/>
    <w:rsid w:val="3E6B5D05"/>
    <w:rsid w:val="3F0D4E6A"/>
    <w:rsid w:val="404A331C"/>
    <w:rsid w:val="408B31F4"/>
    <w:rsid w:val="41766CF7"/>
    <w:rsid w:val="426A6ADF"/>
    <w:rsid w:val="459F25AF"/>
    <w:rsid w:val="45C07884"/>
    <w:rsid w:val="45DA708F"/>
    <w:rsid w:val="460931AB"/>
    <w:rsid w:val="4614088C"/>
    <w:rsid w:val="469A4B65"/>
    <w:rsid w:val="47560AF3"/>
    <w:rsid w:val="48D931DE"/>
    <w:rsid w:val="49061CFC"/>
    <w:rsid w:val="490E789E"/>
    <w:rsid w:val="490F4F35"/>
    <w:rsid w:val="4BD6056B"/>
    <w:rsid w:val="4DE323DC"/>
    <w:rsid w:val="4EDA5520"/>
    <w:rsid w:val="509E597B"/>
    <w:rsid w:val="511107EA"/>
    <w:rsid w:val="51AF4F86"/>
    <w:rsid w:val="5763051D"/>
    <w:rsid w:val="58247055"/>
    <w:rsid w:val="599F4537"/>
    <w:rsid w:val="59C4289D"/>
    <w:rsid w:val="5BFA24F1"/>
    <w:rsid w:val="5E740CAF"/>
    <w:rsid w:val="5F5E34E7"/>
    <w:rsid w:val="60C73EC2"/>
    <w:rsid w:val="612D28B6"/>
    <w:rsid w:val="62E439ED"/>
    <w:rsid w:val="63672F96"/>
    <w:rsid w:val="6486074F"/>
    <w:rsid w:val="67F307F2"/>
    <w:rsid w:val="68600D32"/>
    <w:rsid w:val="68DC4844"/>
    <w:rsid w:val="6A6C08E0"/>
    <w:rsid w:val="6B4C6025"/>
    <w:rsid w:val="6B572E46"/>
    <w:rsid w:val="6BB6035B"/>
    <w:rsid w:val="6C561999"/>
    <w:rsid w:val="6C7D68DC"/>
    <w:rsid w:val="70922C0A"/>
    <w:rsid w:val="71AC7B5A"/>
    <w:rsid w:val="73822F64"/>
    <w:rsid w:val="745604C4"/>
    <w:rsid w:val="783469E8"/>
    <w:rsid w:val="78416E04"/>
    <w:rsid w:val="78577977"/>
    <w:rsid w:val="78741052"/>
    <w:rsid w:val="7971197E"/>
    <w:rsid w:val="79D14349"/>
    <w:rsid w:val="7B2E5C1C"/>
    <w:rsid w:val="7C270BB8"/>
    <w:rsid w:val="7D865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3">
    <w:name w:val="标书正文"/>
    <w:basedOn w:val="1"/>
    <w:qFormat/>
    <w:uiPriority w:val="0"/>
    <w:pPr>
      <w:spacing w:before="120" w:after="120" w:line="360" w:lineRule="auto"/>
      <w:ind w:firstLine="200" w:firstLineChars="200"/>
    </w:pPr>
    <w:rPr>
      <w:rFonts w:asciiTheme="minorHAnsi" w:hAnsiTheme="minorHAnsi" w:cstheme="minorBidi"/>
      <w:sz w:val="28"/>
      <w:szCs w:val="22"/>
    </w:rPr>
  </w:style>
  <w:style w:type="paragraph" w:styleId="5">
    <w:name w:val="Normal Indent"/>
    <w:basedOn w:val="1"/>
    <w:qFormat/>
    <w:uiPriority w:val="0"/>
    <w:pPr>
      <w:spacing w:line="360" w:lineRule="auto"/>
      <w:ind w:firstLine="420"/>
    </w:pPr>
    <w:rPr>
      <w:rFonts w:ascii="宋体"/>
    </w:rPr>
  </w:style>
  <w:style w:type="paragraph" w:styleId="6">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7">
    <w:name w:val="Body Text"/>
    <w:basedOn w:val="1"/>
    <w:autoRedefine/>
    <w:qFormat/>
    <w:uiPriority w:val="99"/>
    <w:pPr>
      <w:spacing w:after="120"/>
    </w:p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7"/>
    <w:qFormat/>
    <w:uiPriority w:val="0"/>
    <w:pPr>
      <w:snapToGrid w:val="0"/>
      <w:spacing w:before="40" w:after="40" w:line="288" w:lineRule="auto"/>
      <w:ind w:firstLine="482"/>
    </w:pPr>
    <w:rPr>
      <w:rFonts w:ascii="仿宋_GB2312" w:hAnsi="仿宋_GB2312" w:eastAsia="仿宋_GB2312"/>
      <w:szCs w:val="20"/>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9"/>
    <w:autoRedefine/>
    <w:qFormat/>
    <w:uiPriority w:val="0"/>
    <w:rPr>
      <w:szCs w:val="20"/>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2577</Words>
  <Characters>2650</Characters>
  <Lines>0</Lines>
  <Paragraphs>0</Paragraphs>
  <TotalTime>1</TotalTime>
  <ScaleCrop>false</ScaleCrop>
  <LinksUpToDate>false</LinksUpToDate>
  <CharactersWithSpaces>3084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Lily</cp:lastModifiedBy>
  <dcterms:modified xsi:type="dcterms:W3CDTF">2026-07-30T03:23:08Z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FCEDBACC60434F62AD867474C6326980_13</vt:lpwstr>
  </property>
  <property fmtid="{D5CDD505-2E9C-101B-9397-08002B2CF9AE}" pid="4" name="KSOTemplateDocerSaveRecord">
    <vt:lpwstr>eyJoZGlkIjoiZjMxODI1ZDk1NTM3ZThjZDIyMDM0N2Q4Njc3ODMwMjMiLCJ1c2VySWQiOiIyNjI5MDY5MzEifQ==</vt:lpwstr>
  </property>
</Properties>
</file>