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7C101C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0C8D5C73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68FE1B6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F3D57A4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0D63EF51">
      <w:pPr>
        <w:pStyle w:val="4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6170796">
      <w:pPr>
        <w:pStyle w:val="1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5F9B338A">
      <w:pPr>
        <w:pStyle w:val="1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0B850935">
      <w:pPr>
        <w:pStyle w:val="11"/>
        <w:rPr>
          <w:rStyle w:val="18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73291A6C">
      <w:pPr>
        <w:spacing w:line="360" w:lineRule="auto"/>
        <w:jc w:val="center"/>
        <w:outlineLvl w:val="1"/>
        <w:rPr>
          <w:rFonts w:hint="eastAsia" w:ascii="宋体" w:hAnsi="宋体" w:eastAsia="宋体" w:cs="宋体"/>
          <w:sz w:val="48"/>
          <w:szCs w:val="48"/>
          <w:lang w:val="en-US" w:eastAsia="zh-CN"/>
        </w:rPr>
      </w:pPr>
      <w:r>
        <w:rPr>
          <w:rStyle w:val="18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2027年度中山市东升医院医用气体采购项目调研响应文件</w:t>
      </w:r>
    </w:p>
    <w:p w14:paraId="3785F128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66779CA0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3ACB86FE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07D4B0A5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41060C6E">
      <w:pPr>
        <w:spacing w:line="360" w:lineRule="auto"/>
        <w:jc w:val="center"/>
        <w:outlineLvl w:val="1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43C5CE10">
      <w:pPr>
        <w:pStyle w:val="3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13F4767D">
      <w:pPr>
        <w:spacing w:line="360" w:lineRule="auto"/>
        <w:ind w:firstLine="1680" w:firstLineChars="700"/>
        <w:jc w:val="both"/>
        <w:outlineLvl w:val="1"/>
        <w:rPr>
          <w:rStyle w:val="18"/>
          <w:rFonts w:hint="default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报名单位：</w:t>
      </w:r>
    </w:p>
    <w:p w14:paraId="7C0E67B4">
      <w:pPr>
        <w:spacing w:line="360" w:lineRule="auto"/>
        <w:ind w:firstLine="1680" w:firstLineChars="700"/>
        <w:jc w:val="both"/>
        <w:outlineLvl w:val="1"/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联系人：</w:t>
      </w:r>
    </w:p>
    <w:p w14:paraId="35E49516">
      <w:pPr>
        <w:spacing w:line="360" w:lineRule="auto"/>
        <w:ind w:firstLine="1680" w:firstLineChars="700"/>
        <w:jc w:val="both"/>
        <w:outlineLvl w:val="1"/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联系电话：</w:t>
      </w:r>
    </w:p>
    <w:p w14:paraId="7EE50031">
      <w:pPr>
        <w:spacing w:line="360" w:lineRule="auto"/>
        <w:ind w:firstLine="1680" w:firstLineChars="700"/>
        <w:jc w:val="both"/>
        <w:outlineLvl w:val="1"/>
        <w:rPr>
          <w:rStyle w:val="18"/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18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邮箱：</w:t>
      </w:r>
    </w:p>
    <w:p w14:paraId="319592BB">
      <w:pPr>
        <w:pStyle w:val="3"/>
        <w:rPr>
          <w:rStyle w:val="18"/>
          <w:rFonts w:hint="eastAsia" w:ascii="宋体" w:hAnsi="宋体" w:eastAsia="宋体" w:cs="宋体"/>
          <w:b/>
          <w:bCs/>
          <w:sz w:val="32"/>
          <w:szCs w:val="28"/>
        </w:rPr>
      </w:pPr>
    </w:p>
    <w:p w14:paraId="18276DFC">
      <w:pPr>
        <w:spacing w:line="360" w:lineRule="auto"/>
        <w:jc w:val="left"/>
        <w:outlineLvl w:val="1"/>
        <w:rPr>
          <w:rStyle w:val="18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sectPr>
          <w:headerReference r:id="rId3" w:type="default"/>
          <w:pgSz w:w="11900" w:h="16840"/>
          <w:pgMar w:top="1440" w:right="1800" w:bottom="1440" w:left="1800" w:header="0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0CA609BF">
      <w:pPr>
        <w:pStyle w:val="17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zh-TW" w:eastAsia="zh-CN"/>
        </w:rPr>
        <w:t>一、调研</w:t>
      </w:r>
      <w:r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  <w:t>报价单</w:t>
      </w:r>
    </w:p>
    <w:p w14:paraId="152EF204"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TW"/>
        </w:rPr>
        <w:t>本调研公告将作为后续该项目参数设置及预算确定的重要依据，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CN"/>
        </w:rPr>
        <w:t>请各意向供应商认真核实情况后提供调研报价</w:t>
      </w:r>
    </w:p>
    <w:p w14:paraId="4498CA15"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tbl>
      <w:tblPr>
        <w:tblStyle w:val="13"/>
        <w:tblW w:w="4998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606"/>
        <w:gridCol w:w="689"/>
        <w:gridCol w:w="855"/>
        <w:gridCol w:w="1215"/>
        <w:gridCol w:w="1861"/>
        <w:gridCol w:w="1625"/>
      </w:tblGrid>
      <w:tr w14:paraId="47DBE3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C6B35B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9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83D466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货物名称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1765E2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5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B543A3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规格 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C379B3B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纯度（%）</w:t>
            </w:r>
          </w:p>
        </w:tc>
        <w:tc>
          <w:tcPr>
            <w:tcW w:w="10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0DF4A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  <w:t>调研价格（元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/瓶</w:t>
            </w:r>
            <w:r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9A352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备注</w:t>
            </w:r>
          </w:p>
        </w:tc>
      </w:tr>
      <w:tr w14:paraId="254A7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E42AAA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9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222FA9">
            <w:pPr>
              <w:widowControl/>
              <w:spacing w:line="38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医用氧（气态）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5FAB3F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瓶</w:t>
            </w:r>
          </w:p>
        </w:tc>
        <w:tc>
          <w:tcPr>
            <w:tcW w:w="5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8E3CAD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2.4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FAE6ACD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≥99.5</w:t>
            </w:r>
          </w:p>
        </w:tc>
        <w:tc>
          <w:tcPr>
            <w:tcW w:w="10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C2147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96131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药品级</w:t>
            </w:r>
          </w:p>
        </w:tc>
      </w:tr>
      <w:tr w14:paraId="6EC7BD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AA6A30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9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AA0DE1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医用氧（气态）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F858A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瓶</w:t>
            </w:r>
          </w:p>
        </w:tc>
        <w:tc>
          <w:tcPr>
            <w:tcW w:w="5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28111A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83A531B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≥99.5</w:t>
            </w:r>
          </w:p>
        </w:tc>
        <w:tc>
          <w:tcPr>
            <w:tcW w:w="10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56AE2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62128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药品级</w:t>
            </w:r>
          </w:p>
        </w:tc>
      </w:tr>
      <w:tr w14:paraId="232B32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87F614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9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F35894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医用氧（气态）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03D5F3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瓶</w:t>
            </w:r>
          </w:p>
        </w:tc>
        <w:tc>
          <w:tcPr>
            <w:tcW w:w="5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110F92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E9D8DEC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≥99.5</w:t>
            </w:r>
          </w:p>
        </w:tc>
        <w:tc>
          <w:tcPr>
            <w:tcW w:w="10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F3FF5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EF5C2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药品级</w:t>
            </w:r>
          </w:p>
        </w:tc>
      </w:tr>
      <w:tr w14:paraId="48027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21D9F1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9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9CD43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医用氧（气态）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EE6DF6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瓶</w:t>
            </w:r>
          </w:p>
        </w:tc>
        <w:tc>
          <w:tcPr>
            <w:tcW w:w="5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DC0F79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40升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AD4CFB9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≥99.5</w:t>
            </w:r>
          </w:p>
        </w:tc>
        <w:tc>
          <w:tcPr>
            <w:tcW w:w="10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06619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B89FC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药品级</w:t>
            </w:r>
          </w:p>
        </w:tc>
      </w:tr>
      <w:tr w14:paraId="07A5F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09FF48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9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45B9C1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液氮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BBB514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罐</w:t>
            </w:r>
          </w:p>
        </w:tc>
        <w:tc>
          <w:tcPr>
            <w:tcW w:w="5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2D2329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5EDB023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≥99.999</w:t>
            </w:r>
          </w:p>
        </w:tc>
        <w:tc>
          <w:tcPr>
            <w:tcW w:w="10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72850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CDB0C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皮肤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科</w:t>
            </w:r>
          </w:p>
        </w:tc>
      </w:tr>
      <w:tr w14:paraId="221D2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422656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9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DAC162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高纯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二氧化碳</w:t>
            </w:r>
          </w:p>
        </w:tc>
        <w:tc>
          <w:tcPr>
            <w:tcW w:w="4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D565D3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瓶</w:t>
            </w:r>
          </w:p>
        </w:tc>
        <w:tc>
          <w:tcPr>
            <w:tcW w:w="5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C100CC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40升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8E0D266">
            <w:pPr>
              <w:widowControl/>
              <w:spacing w:line="380" w:lineRule="exact"/>
              <w:jc w:val="center"/>
              <w:rPr>
                <w:rFonts w:ascii="宋体" w:hAnsi="宋体" w:eastAsia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≥99.5</w:t>
            </w:r>
          </w:p>
        </w:tc>
        <w:tc>
          <w:tcPr>
            <w:tcW w:w="10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4EEE2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8B1F3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检验科、手术室</w:t>
            </w:r>
          </w:p>
        </w:tc>
      </w:tr>
      <w:tr w14:paraId="1820E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3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1DCA1C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9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7E5170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氩气</w:t>
            </w:r>
          </w:p>
        </w:tc>
        <w:tc>
          <w:tcPr>
            <w:tcW w:w="4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84C0E1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瓶</w:t>
            </w:r>
          </w:p>
        </w:tc>
        <w:tc>
          <w:tcPr>
            <w:tcW w:w="5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903111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40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升</w:t>
            </w:r>
          </w:p>
        </w:tc>
        <w:tc>
          <w:tcPr>
            <w:tcW w:w="713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3F0DB89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</w:rPr>
              <w:t>≥99.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val="en-US" w:eastAsia="zh-CN"/>
              </w:rPr>
              <w:t>99</w:t>
            </w:r>
          </w:p>
        </w:tc>
        <w:tc>
          <w:tcPr>
            <w:tcW w:w="10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B84AF">
            <w:pPr>
              <w:widowControl/>
              <w:spacing w:line="38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26312">
            <w:pPr>
              <w:widowControl/>
              <w:spacing w:line="3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eastAsia="zh-CN"/>
              </w:rPr>
              <w:t>胃镜室</w:t>
            </w:r>
          </w:p>
        </w:tc>
      </w:tr>
    </w:tbl>
    <w:p w14:paraId="1E0932A0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CN"/>
        </w:rPr>
        <w:t>注：调研</w:t>
      </w:r>
      <w:r>
        <w:rPr>
          <w:rFonts w:hint="eastAsia" w:ascii="宋体" w:hAnsi="宋体" w:cs="宋体"/>
          <w:color w:val="000000"/>
          <w:sz w:val="24"/>
          <w:szCs w:val="24"/>
        </w:rPr>
        <w:t>报价包括但不限于货物配送、运输、验收、钢瓶检定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和周转</w:t>
      </w:r>
      <w:r>
        <w:rPr>
          <w:rFonts w:hint="eastAsia" w:ascii="宋体" w:hAnsi="宋体" w:cs="宋体"/>
          <w:color w:val="000000"/>
          <w:sz w:val="24"/>
          <w:szCs w:val="24"/>
        </w:rPr>
        <w:t>等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相</w:t>
      </w:r>
      <w:r>
        <w:rPr>
          <w:rFonts w:hint="eastAsia" w:ascii="宋体" w:hAnsi="宋体" w:cs="宋体"/>
          <w:color w:val="000000"/>
          <w:sz w:val="24"/>
          <w:szCs w:val="24"/>
        </w:rPr>
        <w:t>关服务，以及完成本项目所需的其他相关费用。</w:t>
      </w:r>
    </w:p>
    <w:p w14:paraId="5A2D6A19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3F058B46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67C27B39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6C624FBE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428ED1A2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</w:p>
    <w:p w14:paraId="4959D44C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供应商名称（供应商公章）：</w:t>
      </w:r>
    </w:p>
    <w:p w14:paraId="6C56CCB4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法定代表（负责人）或授权代表人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032F6822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（签字或加盖个人名章）：</w:t>
      </w:r>
    </w:p>
    <w:p w14:paraId="2E86D20B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_____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日</w:t>
      </w:r>
    </w:p>
    <w:p w14:paraId="719297F1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52FA8535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50D5BD8E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37E6D51F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21723915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06BC40C1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21275F74">
      <w:pPr>
        <w:spacing w:line="360" w:lineRule="auto"/>
        <w:rPr>
          <w:rStyle w:val="18"/>
          <w:rFonts w:hint="eastAsia" w:ascii="宋体" w:hAnsi="宋体" w:eastAsia="宋体" w:cs="宋体"/>
          <w:b/>
          <w:bCs/>
          <w:sz w:val="21"/>
          <w:szCs w:val="21"/>
        </w:rPr>
      </w:pPr>
    </w:p>
    <w:p w14:paraId="5B763102">
      <w:pPr>
        <w:spacing w:line="360" w:lineRule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</w:pPr>
      <w:r>
        <w:rPr>
          <w:rStyle w:val="18"/>
          <w:rFonts w:hint="eastAsia" w:ascii="宋体" w:hAnsi="宋体" w:eastAsia="宋体" w:cs="宋体"/>
          <w:b/>
          <w:bCs/>
          <w:sz w:val="21"/>
          <w:szCs w:val="21"/>
          <w:lang w:eastAsia="zh-CN"/>
        </w:rPr>
        <w:t>二、</w:t>
      </w:r>
      <w:r>
        <w:rPr>
          <w:rStyle w:val="18"/>
          <w:rFonts w:hint="eastAsia" w:ascii="宋体" w:hAnsi="宋体" w:eastAsia="宋体" w:cs="宋体"/>
          <w:b/>
          <w:bCs/>
          <w:sz w:val="21"/>
          <w:szCs w:val="21"/>
        </w:rPr>
        <w:t>营业执照</w:t>
      </w:r>
    </w:p>
    <w:p w14:paraId="72489C3C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305AB96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2EE8C065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677FA1A1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74CD819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4D2FA495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15A3B503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E9D2D0B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060C979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9C1E1D6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05C3877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7F3B9FBF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17EB68CA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1F251F8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9B80A79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027E15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601B7C4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293FB58E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2C30E251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95548D8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45B25240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37A05C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4CB2CBFD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3D878409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63CBCFF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16DB9365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6BBAF08C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EC0F7AF">
      <w:pPr>
        <w:spacing w:line="360" w:lineRule="auto"/>
        <w:jc w:val="both"/>
        <w:outlineLvl w:val="1"/>
        <w:rPr>
          <w:rFonts w:hint="eastAsia" w:ascii="宋体" w:hAnsi="宋体" w:eastAsia="宋体" w:cs="宋体"/>
          <w:b/>
          <w:bCs/>
        </w:rPr>
      </w:pPr>
    </w:p>
    <w:p w14:paraId="5A7F1BCA">
      <w:pPr>
        <w:pStyle w:val="11"/>
        <w:spacing w:line="360" w:lineRule="auto"/>
        <w:ind w:left="0" w:leftChars="0" w:firstLine="0" w:firstLineChars="0"/>
        <w:jc w:val="both"/>
        <w:outlineLvl w:val="1"/>
        <w:rPr>
          <w:rStyle w:val="18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0" w:name="_Toc15526"/>
      <w:bookmarkStart w:id="1" w:name="_Toc20589"/>
      <w:bookmarkStart w:id="2" w:name="_Toc25638"/>
      <w:bookmarkStart w:id="3" w:name="_Toc27661"/>
      <w:bookmarkStart w:id="4" w:name="_Toc11351"/>
      <w:bookmarkStart w:id="5" w:name="_Toc12015"/>
    </w:p>
    <w:p w14:paraId="39D5D4C8">
      <w:pPr>
        <w:pStyle w:val="11"/>
        <w:spacing w:line="360" w:lineRule="auto"/>
        <w:ind w:left="0" w:leftChars="0" w:firstLine="0" w:firstLineChars="0"/>
        <w:jc w:val="both"/>
        <w:outlineLvl w:val="1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Style w:val="18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三、</w:t>
      </w:r>
      <w:r>
        <w:rPr>
          <w:rStyle w:val="18"/>
          <w:rFonts w:hint="eastAsia" w:ascii="宋体" w:hAnsi="宋体" w:eastAsia="宋体" w:cs="宋体"/>
          <w:b/>
          <w:bCs/>
          <w:sz w:val="21"/>
          <w:szCs w:val="21"/>
        </w:rPr>
        <w:t>法定代表人身份证明书</w:t>
      </w:r>
      <w:bookmarkEnd w:id="0"/>
      <w:bookmarkEnd w:id="1"/>
      <w:bookmarkEnd w:id="2"/>
      <w:bookmarkEnd w:id="3"/>
      <w:bookmarkEnd w:id="4"/>
      <w:bookmarkEnd w:id="5"/>
    </w:p>
    <w:p w14:paraId="4A1F51DA">
      <w:pPr>
        <w:spacing w:line="480" w:lineRule="exact"/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法定代表人证明书</w:t>
      </w:r>
    </w:p>
    <w:p w14:paraId="65DBC189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66F41128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</w:p>
    <w:p w14:paraId="78DD6DFB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姓名：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4"/>
        </w:rPr>
        <w:t xml:space="preserve"> 性别： 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</w:rPr>
        <w:t xml:space="preserve"> 年龄： </w:t>
      </w:r>
    </w:p>
    <w:p w14:paraId="1564925B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身份证号码：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4"/>
        </w:rPr>
        <w:t xml:space="preserve">  职务：</w:t>
      </w:r>
    </w:p>
    <w:p w14:paraId="4DA1CBA0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2568D6A7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系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z w:val="24"/>
        </w:rPr>
        <w:t>的法定代表人。</w:t>
      </w:r>
    </w:p>
    <w:p w14:paraId="4AC9D98C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3B891C29">
      <w:pPr>
        <w:spacing w:line="480" w:lineRule="exact"/>
        <w:ind w:firstLine="955" w:firstLineChars="398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特此证明！</w:t>
      </w:r>
    </w:p>
    <w:p w14:paraId="39FA8096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0CCA230E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017681D0">
      <w:pPr>
        <w:spacing w:line="480" w:lineRule="exact"/>
        <w:jc w:val="center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单位（盖章）：</w:t>
      </w:r>
    </w:p>
    <w:p w14:paraId="49B10F83">
      <w:pPr>
        <w:spacing w:line="480" w:lineRule="exac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                      日期：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4C36D704">
      <w:pPr>
        <w:spacing w:line="480" w:lineRule="exact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518795</wp:posOffset>
                </wp:positionV>
                <wp:extent cx="5434965" cy="2601595"/>
                <wp:effectExtent l="4445" t="4445" r="8890" b="22860"/>
                <wp:wrapSquare wrapText="bothSides"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965" cy="26015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AC4E946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E208B2A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7608D4C5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7E4F69CE">
                            <w:pPr>
                              <w:spacing w:line="480" w:lineRule="exact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（附法定代表人身份证正、反面）</w:t>
                            </w:r>
                          </w:p>
                          <w:p w14:paraId="4E62BDC9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1pt;margin-top:40.85pt;height:204.85pt;width:427.95pt;mso-wrap-distance-bottom:0pt;mso-wrap-distance-left:9.05pt;mso-wrap-distance-right:9.05pt;mso-wrap-distance-top:0pt;z-index:251660288;mso-width-relative:page;mso-height-relative:page;" fillcolor="#FFFFFF" filled="t" stroked="t" coordsize="21600,21600" o:gfxdata="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b2+vZ2AAAAAkBAAAPAAAAAAAAAAEAIAAAACIAAABkcnMvZG93bnJldi54bWxQSwEC&#10;FAAUAAAACACHTuJAH4EtKGYCAACsBAAADgAAAAAAAAABACAAAAAnAQAAZHJzL2Uyb0RvYy54bWxQ&#10;SwUGAAAAAAYABgBZAQAA/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AC4E946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E208B2A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7608D4C5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7E4F69CE">
                      <w:pPr>
                        <w:spacing w:line="480" w:lineRule="exact"/>
                        <w:jc w:val="center"/>
                        <w:rPr>
                          <w:rFonts w:ascii="宋体" w:hAnsi="宋体"/>
                          <w:sz w:val="24"/>
                        </w:rPr>
                      </w:pPr>
                      <w:r>
                        <w:rPr>
                          <w:rFonts w:hint="eastAsia" w:ascii="宋体" w:hAnsi="宋体"/>
                          <w:sz w:val="24"/>
                        </w:rPr>
                        <w:t>（附法定代表人身份证正、反面）</w:t>
                      </w:r>
                    </w:p>
                    <w:p w14:paraId="4E62BDC9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77E6A1">
      <w:pPr>
        <w:pStyle w:val="17"/>
        <w:rPr>
          <w:rFonts w:hint="eastAsia" w:ascii="宋体" w:hAnsi="宋体" w:eastAsia="宋体" w:cs="宋体"/>
          <w:lang w:eastAsia="zh-CN"/>
        </w:rPr>
      </w:pPr>
    </w:p>
    <w:p w14:paraId="2E8967E4">
      <w:pPr>
        <w:pStyle w:val="16"/>
        <w:spacing w:line="360" w:lineRule="auto"/>
        <w:jc w:val="center"/>
        <w:rPr>
          <w:rStyle w:val="18"/>
          <w:rFonts w:hint="eastAsia" w:ascii="宋体" w:hAnsi="宋体" w:eastAsia="宋体" w:cs="宋体"/>
          <w:b/>
          <w:bCs/>
          <w:color w:val="auto"/>
          <w:kern w:val="2"/>
          <w:sz w:val="32"/>
          <w:szCs w:val="28"/>
        </w:rPr>
      </w:pPr>
    </w:p>
    <w:p w14:paraId="4154A4D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BEC55C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0101DC76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26254828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四、法定代表人授权委托书（若法人参与投标，则不需填写本表）</w:t>
      </w:r>
    </w:p>
    <w:p w14:paraId="5CD3653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授权委托书</w:t>
      </w:r>
    </w:p>
    <w:p w14:paraId="2F4CBCE7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致：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中山市东升医院</w:t>
      </w:r>
    </w:p>
    <w:p w14:paraId="361EAD0D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兹授权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同志，为我方签订经济合同及办理其他事务代理人，其权限是：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                         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。</w:t>
      </w:r>
    </w:p>
    <w:p w14:paraId="3A1FF0B9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 xml:space="preserve">授权单位（盖章）：  </w:t>
      </w:r>
    </w:p>
    <w:p w14:paraId="14E733B6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（签名或盖私章）：</w:t>
      </w:r>
    </w:p>
    <w:p w14:paraId="4FED0011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</w:t>
      </w:r>
    </w:p>
    <w:p w14:paraId="6B5D6CAA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附：代理人性别：        年龄：       职务：         身份证号码：</w:t>
      </w:r>
    </w:p>
    <w:p w14:paraId="7AA69CE0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联系电话：</w:t>
      </w:r>
    </w:p>
    <w:p w14:paraId="5D367AF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统一社会信用代码：</w:t>
      </w:r>
    </w:p>
    <w:p w14:paraId="554BC4B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说明：1、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为企业事业单位、国家机关、社会团体的主要行政负责人。</w:t>
      </w:r>
    </w:p>
    <w:p w14:paraId="22CEA49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2、此处所述“法定代表人”，须与供应商“营业执照”上的内容一致。</w:t>
      </w:r>
    </w:p>
    <w:p w14:paraId="3F530F37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 xml:space="preserve">      3、内容必须填写真实、清楚、涂改无效，不得转让、买卖。</w:t>
      </w:r>
    </w:p>
    <w:p w14:paraId="55A807A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4、将此证明书提交对方作为合同附件。</w:t>
      </w:r>
    </w:p>
    <w:p w14:paraId="605BA9FD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5、授权权限：全权代表本公司参与上述采购项目的报价，负责提供与签署确认一切文书资料，以及向贵方递交的任何补充承诺。</w:t>
      </w:r>
    </w:p>
    <w:p w14:paraId="6D4940B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36" w:firstLineChars="307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6、签字代表为法定代表人，则本表不适用。</w:t>
      </w:r>
    </w:p>
    <w:p w14:paraId="311E38AA">
      <w:pPr>
        <w:pStyle w:val="4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7、身份证复印件或扫描件须在有效期内。</w:t>
      </w:r>
    </w:p>
    <w:p w14:paraId="58095B9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36" w:firstLineChars="307"/>
        <w:textAlignment w:val="auto"/>
        <w:rPr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8、有效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期限：与本公司报价文件中标注的投标有效期相同，自本单位盖公章之日起生效。</w:t>
      </w:r>
    </w:p>
    <w:p w14:paraId="62BA1263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</w:pPr>
      <w:r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inline distT="0" distB="0" distL="114935" distR="114935">
                <wp:extent cx="5789295" cy="2158365"/>
                <wp:effectExtent l="4445" t="4445" r="16510" b="889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9295" cy="215836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1F9008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4D31AC4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50B632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0C51C009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受托人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身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份证正面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和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反面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69.95pt;width:455.85pt;" fillcolor="#FFFFFF" filled="t" stroked="t" coordsize="21600,21600" o:gfxdata="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HSDC1QAAAAUBAAAPAAAAAAAAAAEAIAAAACIAAABkcnMvZG93bnJldi54bWxQSwECFAAU&#10;AAAACACHTuJAM64ShGYCAACsBAAADgAAAAAAAAABACAAAAAkAQAAZHJzL2Uyb0RvYy54bWxQSwUG&#10;AAAAAAYABgBZAQAA/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71F9008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4D31AC4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50B632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0C51C009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  <w:lang w:val="en-US" w:eastAsia="zh-CN"/>
                        </w:rPr>
                        <w:t>受托人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身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份证正面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  <w:lang w:val="en-US" w:eastAsia="zh-CN"/>
                        </w:rPr>
                        <w:t>和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反面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40096CD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五、无围标、串标行为声明函</w:t>
      </w:r>
    </w:p>
    <w:p w14:paraId="55A91983">
      <w:pPr>
        <w:spacing w:line="360" w:lineRule="auto"/>
        <w:ind w:firstLine="2880" w:firstLineChars="1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无围标、串标行为声明函</w:t>
      </w:r>
    </w:p>
    <w:p w14:paraId="4D0E5580">
      <w:pPr>
        <w:rPr>
          <w:rFonts w:hint="eastAsia" w:ascii="宋体" w:hAnsi="宋体" w:eastAsia="宋体" w:cs="宋体"/>
        </w:rPr>
      </w:pPr>
    </w:p>
    <w:p w14:paraId="781D710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本公司郑重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本公司在参加本次</w:t>
      </w:r>
      <w:r>
        <w:rPr>
          <w:rFonts w:hint="eastAsia" w:ascii="宋体" w:hAnsi="宋体" w:eastAsia="宋体" w:cs="宋体"/>
          <w:sz w:val="24"/>
          <w:u w:val="single"/>
        </w:rPr>
        <w:t>2027年度中山市东升医院医用气体采购项目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调研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</w:rPr>
        <w:t>，无以下围标、串标行为</w:t>
      </w:r>
      <w:r>
        <w:rPr>
          <w:rFonts w:hint="eastAsia" w:ascii="宋体" w:hAnsi="宋体" w:eastAsia="宋体" w:cs="宋体"/>
          <w:sz w:val="24"/>
          <w:lang w:eastAsia="zh-CN"/>
        </w:rPr>
        <w:t>：</w:t>
      </w:r>
    </w:p>
    <w:p w14:paraId="517873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由同一单位或者个人编制；</w:t>
      </w:r>
    </w:p>
    <w:p w14:paraId="09A50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不同供应商委托同一单位或者个人办理响应事宜；</w:t>
      </w:r>
    </w:p>
    <w:p w14:paraId="34A2D41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载明的项目管理成员或者联系人员为同一人；</w:t>
      </w:r>
    </w:p>
    <w:p w14:paraId="3A98A62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异常一致或者响应报价呈规律性差异；</w:t>
      </w:r>
    </w:p>
    <w:p w14:paraId="4E423D7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相互混装；</w:t>
      </w:r>
    </w:p>
    <w:p w14:paraId="5F2557B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00F1935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法律法规界定的其他围标串标行为。</w:t>
      </w:r>
    </w:p>
    <w:p w14:paraId="653298AE">
      <w:pPr>
        <w:spacing w:line="360" w:lineRule="auto"/>
        <w:rPr>
          <w:rFonts w:hint="eastAsia" w:ascii="宋体" w:hAnsi="宋体" w:eastAsia="宋体" w:cs="宋体"/>
          <w:sz w:val="24"/>
        </w:rPr>
      </w:pPr>
    </w:p>
    <w:p w14:paraId="68838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如有发现我公司存在围标、串标行为，我公司愿承担一切法律责任。</w:t>
      </w:r>
    </w:p>
    <w:p w14:paraId="1C980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特此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。</w:t>
      </w:r>
    </w:p>
    <w:p w14:paraId="34DCA673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 w14:paraId="4A62D2CB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  <w:vertAlign w:val="baseline"/>
        </w:rPr>
      </w:pPr>
      <w:r>
        <w:rPr>
          <w:rFonts w:hint="eastAsia" w:ascii="宋体" w:hAnsi="宋体" w:eastAsia="宋体" w:cs="宋体"/>
          <w:sz w:val="24"/>
        </w:rPr>
        <w:t xml:space="preserve">                    </w:t>
      </w:r>
    </w:p>
    <w:p w14:paraId="4869F83B">
      <w:pPr>
        <w:spacing w:before="156" w:beforeLines="50" w:after="156" w:afterLines="50" w:line="360" w:lineRule="auto"/>
        <w:rPr>
          <w:rFonts w:hint="eastAsia"/>
        </w:rPr>
      </w:pPr>
      <w:r>
        <w:rPr>
          <w:rFonts w:hint="eastAsia" w:ascii="宋体" w:hAnsi="宋体" w:eastAsia="宋体" w:cs="宋体"/>
          <w:sz w:val="24"/>
        </w:rPr>
        <w:t>供应商名称（加盖公章）：</w:t>
      </w:r>
    </w:p>
    <w:p w14:paraId="0D25A6B3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1CAE6A51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日期：</w:t>
      </w: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3BFFE0AA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  <w:bookmarkStart w:id="6" w:name="_Toc2041"/>
      <w:bookmarkStart w:id="7" w:name="_Toc23967"/>
      <w:bookmarkStart w:id="8" w:name="_Toc1074"/>
      <w:bookmarkStart w:id="9" w:name="_Toc26969"/>
      <w:bookmarkStart w:id="10" w:name="_Toc12967"/>
      <w:bookmarkStart w:id="11" w:name="_Toc16435"/>
    </w:p>
    <w:p w14:paraId="5DDD7D99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248C8193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68F4F413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32AC125C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6E41D3E5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2"/>
          <w:lang w:val="en-US" w:eastAsia="zh-CN" w:bidi="ar-SA"/>
        </w:rPr>
      </w:pPr>
    </w:p>
    <w:p w14:paraId="75DD194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8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bookmarkEnd w:id="6"/>
    <w:bookmarkEnd w:id="7"/>
    <w:bookmarkEnd w:id="8"/>
    <w:bookmarkEnd w:id="9"/>
    <w:bookmarkEnd w:id="10"/>
    <w:bookmarkEnd w:id="11"/>
    <w:p w14:paraId="1AD104C4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六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加盖公章）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4"/>
        <w:spacing w:line="286" w:lineRule="auto"/>
        <w:rPr>
          <w:lang w:eastAsia="zh-CN"/>
        </w:rPr>
      </w:pPr>
    </w:p>
    <w:p w14:paraId="65E86C6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beforeLines="30" w:line="228" w:lineRule="auto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beforeLines="30" w:line="227" w:lineRule="auto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、请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根据项目用户需求（暂定</w:t>
      </w:r>
      <w:bookmarkStart w:id="12" w:name="_GoBack"/>
      <w:bookmarkEnd w:id="12"/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）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的要求逐条响应，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如有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beforeLines="30" w:line="228" w:lineRule="auto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ascii="Calibri" w:hAnsi="Calibri" w:eastAsia="Calibri" w:cs="Calibri"/>
          <w:spacing w:val="-14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、其中带★的参数是必须完全响应的参数。</w:t>
      </w:r>
    </w:p>
    <w:p w14:paraId="0B9003B7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53CF71E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偏离情况并说明：</w:t>
      </w:r>
    </w:p>
    <w:p w14:paraId="0DFEF91B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1.</w:t>
      </w:r>
    </w:p>
    <w:p w14:paraId="2CBB6107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2.</w:t>
      </w:r>
    </w:p>
    <w:p w14:paraId="5D60C650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3.</w:t>
      </w:r>
    </w:p>
    <w:p w14:paraId="7FF5E3B3">
      <w:pPr>
        <w:pStyle w:val="17"/>
        <w:numPr>
          <w:ilvl w:val="0"/>
          <w:numId w:val="0"/>
        </w:numPr>
        <w:ind w:leftChars="0"/>
        <w:rPr>
          <w:rFonts w:hint="default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...</w:t>
      </w:r>
    </w:p>
    <w:p w14:paraId="7A674BD3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76E28C7C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692C370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070B5398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F42C6FD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6CED7CF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6BFCA675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6FC1E3B3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8C01A0F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C8FE922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1730A90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7565E85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E6FBFF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422659A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63ACFA9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7F28175D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1DEBB33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1CD1C9D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995682F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DF8DBFE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76CD4F2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71649A22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72E167A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C588FEC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00DBD31B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D23E38C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BD727E1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289C5DDE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407EFF67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7E24675">
      <w:pPr>
        <w:pStyle w:val="17"/>
        <w:numPr>
          <w:ilvl w:val="0"/>
          <w:numId w:val="0"/>
        </w:numPr>
        <w:ind w:leftChars="0"/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</w:pPr>
    </w:p>
    <w:p w14:paraId="57B3868D">
      <w:pPr>
        <w:pStyle w:val="17"/>
        <w:numPr>
          <w:ilvl w:val="0"/>
          <w:numId w:val="0"/>
        </w:numPr>
        <w:ind w:leftChars="0"/>
        <w:rPr>
          <w:rStyle w:val="18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 w:bidi="ar-SA"/>
        </w:rPr>
        <w:t>七</w:t>
      </w:r>
      <w:r>
        <w:rPr>
          <w:rStyle w:val="18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、供应商认为需要提供的其他材料（</w:t>
      </w:r>
      <w:r>
        <w:rPr>
          <w:rStyle w:val="18"/>
          <w:rFonts w:hint="eastAsia" w:ascii="宋体" w:hAnsi="宋体" w:eastAsia="宋体" w:cs="宋体"/>
          <w:b/>
          <w:bCs/>
          <w:sz w:val="21"/>
          <w:szCs w:val="21"/>
          <w:lang w:eastAsia="zh-CN"/>
        </w:rPr>
        <w:t>包括但不限于药品生产许可证、危险化学品经营许可证、道路运输经营许可证、气瓶充装许可证等</w:t>
      </w:r>
      <w:r>
        <w:rPr>
          <w:rStyle w:val="18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）</w:t>
      </w:r>
    </w:p>
    <w:p w14:paraId="1EDCDE29">
      <w:pPr>
        <w:pStyle w:val="4"/>
        <w:spacing w:line="360" w:lineRule="auto"/>
        <w:jc w:val="center"/>
        <w:rPr>
          <w:rFonts w:hint="eastAsia" w:ascii="宋体" w:hAnsi="宋体" w:eastAsia="宋体" w:cs="宋体"/>
        </w:rPr>
      </w:pPr>
    </w:p>
    <w:p w14:paraId="10B18D41">
      <w:pPr>
        <w:pStyle w:val="4"/>
        <w:spacing w:line="360" w:lineRule="auto"/>
        <w:jc w:val="center"/>
        <w:rPr>
          <w:rFonts w:hint="eastAsia" w:ascii="宋体" w:hAnsi="宋体" w:eastAsia="宋体" w:cs="宋体"/>
        </w:rPr>
      </w:pPr>
    </w:p>
    <w:p w14:paraId="0CC13FA1">
      <w:pPr>
        <w:pStyle w:val="4"/>
        <w:spacing w:line="360" w:lineRule="auto"/>
        <w:jc w:val="center"/>
        <w:rPr>
          <w:rFonts w:hint="eastAsia" w:ascii="宋体" w:hAnsi="宋体" w:eastAsia="宋体" w:cs="宋体"/>
        </w:rPr>
      </w:pPr>
    </w:p>
    <w:p w14:paraId="04992075">
      <w:pPr>
        <w:spacing w:line="360" w:lineRule="auto"/>
        <w:rPr>
          <w:rFonts w:hint="eastAsia" w:ascii="宋体" w:hAnsi="宋体" w:eastAsia="宋体" w:cs="宋体"/>
        </w:rPr>
      </w:pPr>
    </w:p>
    <w:p w14:paraId="27598A96">
      <w:pPr>
        <w:spacing w:line="360" w:lineRule="auto"/>
        <w:rPr>
          <w:rFonts w:hint="eastAsia" w:ascii="宋体" w:hAnsi="宋体" w:eastAsia="宋体" w:cs="宋体"/>
        </w:rPr>
      </w:pPr>
    </w:p>
    <w:p w14:paraId="78DAAFD3">
      <w:pPr>
        <w:spacing w:line="360" w:lineRule="auto"/>
        <w:rPr>
          <w:rFonts w:hint="eastAsia" w:ascii="宋体" w:hAnsi="宋体" w:eastAsia="宋体" w:cs="宋体"/>
        </w:rPr>
      </w:pPr>
    </w:p>
    <w:p w14:paraId="3FFB3869">
      <w:pPr>
        <w:spacing w:line="360" w:lineRule="auto"/>
        <w:rPr>
          <w:rFonts w:hint="eastAsia" w:ascii="宋体" w:hAnsi="宋体" w:eastAsia="宋体" w:cs="宋体"/>
        </w:rPr>
      </w:pPr>
    </w:p>
    <w:p w14:paraId="1B20D38B">
      <w:pPr>
        <w:spacing w:line="360" w:lineRule="auto"/>
        <w:rPr>
          <w:rFonts w:hint="eastAsia" w:ascii="宋体" w:hAnsi="宋体" w:eastAsia="宋体" w:cs="宋体"/>
        </w:rPr>
      </w:pPr>
    </w:p>
    <w:p w14:paraId="5F660A43">
      <w:pPr>
        <w:spacing w:line="360" w:lineRule="auto"/>
        <w:rPr>
          <w:rFonts w:hint="eastAsia" w:ascii="宋体" w:hAnsi="宋体" w:eastAsia="宋体" w:cs="宋体"/>
        </w:rPr>
      </w:pPr>
    </w:p>
    <w:p w14:paraId="472752A9">
      <w:pPr>
        <w:spacing w:line="360" w:lineRule="auto"/>
        <w:rPr>
          <w:rFonts w:hint="eastAsia" w:ascii="宋体" w:hAnsi="宋体" w:eastAsia="宋体" w:cs="宋体"/>
        </w:rPr>
      </w:pPr>
    </w:p>
    <w:p w14:paraId="41783743">
      <w:pPr>
        <w:spacing w:line="360" w:lineRule="auto"/>
        <w:rPr>
          <w:rFonts w:hint="eastAsia" w:ascii="宋体" w:hAnsi="宋体" w:eastAsia="宋体" w:cs="宋体"/>
        </w:rPr>
      </w:pPr>
    </w:p>
    <w:p w14:paraId="434C33DA">
      <w:pPr>
        <w:spacing w:line="360" w:lineRule="auto"/>
        <w:rPr>
          <w:rFonts w:hint="eastAsia" w:ascii="宋体" w:hAnsi="宋体" w:eastAsia="宋体" w:cs="宋体"/>
        </w:rPr>
      </w:pPr>
    </w:p>
    <w:p w14:paraId="54452DDA">
      <w:pPr>
        <w:spacing w:line="360" w:lineRule="auto"/>
        <w:rPr>
          <w:rFonts w:hint="eastAsia" w:ascii="宋体" w:hAnsi="宋体" w:eastAsia="宋体" w:cs="宋体"/>
        </w:rPr>
      </w:pPr>
    </w:p>
    <w:p w14:paraId="6A9C187B">
      <w:pPr>
        <w:spacing w:line="360" w:lineRule="auto"/>
        <w:rPr>
          <w:rFonts w:hint="eastAsia" w:ascii="宋体" w:hAnsi="宋体" w:eastAsia="宋体" w:cs="宋体"/>
        </w:rPr>
      </w:pPr>
    </w:p>
    <w:p w14:paraId="6D54A704">
      <w:pPr>
        <w:spacing w:line="360" w:lineRule="auto"/>
        <w:rPr>
          <w:rFonts w:hint="eastAsia" w:ascii="宋体" w:hAnsi="宋体" w:eastAsia="宋体" w:cs="宋体"/>
        </w:rPr>
      </w:pPr>
    </w:p>
    <w:p w14:paraId="710BEBED">
      <w:pPr>
        <w:spacing w:line="360" w:lineRule="auto"/>
        <w:rPr>
          <w:rFonts w:hint="eastAsia" w:ascii="宋体" w:hAnsi="宋体" w:eastAsia="宋体" w:cs="宋体"/>
        </w:rPr>
      </w:pPr>
    </w:p>
    <w:p w14:paraId="40DE9FCA">
      <w:pPr>
        <w:spacing w:line="360" w:lineRule="auto"/>
        <w:rPr>
          <w:rFonts w:hint="eastAsia" w:ascii="宋体" w:hAnsi="宋体" w:eastAsia="宋体" w:cs="宋体"/>
        </w:rPr>
      </w:pPr>
    </w:p>
    <w:p w14:paraId="3F4DEF2F">
      <w:pPr>
        <w:spacing w:line="360" w:lineRule="auto"/>
        <w:rPr>
          <w:rFonts w:hint="eastAsia" w:ascii="宋体" w:hAnsi="宋体" w:eastAsia="宋体" w:cs="宋体"/>
        </w:rPr>
      </w:pPr>
    </w:p>
    <w:p w14:paraId="5E0D0DC2">
      <w:pPr>
        <w:spacing w:line="360" w:lineRule="auto"/>
        <w:rPr>
          <w:rFonts w:hint="eastAsia" w:ascii="宋体" w:hAnsi="宋体" w:eastAsia="宋体" w:cs="宋体"/>
        </w:rPr>
      </w:pPr>
    </w:p>
    <w:p w14:paraId="04C55060">
      <w:pPr>
        <w:spacing w:line="360" w:lineRule="auto"/>
        <w:rPr>
          <w:rFonts w:hint="eastAsia" w:ascii="宋体" w:hAnsi="宋体" w:eastAsia="宋体" w:cs="宋体"/>
        </w:rPr>
      </w:pPr>
    </w:p>
    <w:p w14:paraId="13078ED4">
      <w:pPr>
        <w:spacing w:line="360" w:lineRule="auto"/>
        <w:rPr>
          <w:rFonts w:hint="eastAsia" w:ascii="宋体" w:hAnsi="宋体" w:eastAsia="宋体" w:cs="宋体"/>
        </w:rPr>
      </w:pPr>
    </w:p>
    <w:p w14:paraId="341A08D7">
      <w:pPr>
        <w:spacing w:line="360" w:lineRule="auto"/>
        <w:rPr>
          <w:rFonts w:hint="eastAsia" w:ascii="宋体" w:hAnsi="宋体" w:eastAsia="宋体" w:cs="宋体"/>
        </w:rPr>
      </w:pPr>
    </w:p>
    <w:p w14:paraId="1039093C">
      <w:pPr>
        <w:spacing w:line="360" w:lineRule="auto"/>
        <w:rPr>
          <w:rFonts w:hint="eastAsia" w:ascii="宋体" w:hAnsi="宋体" w:eastAsia="宋体" w:cs="宋体"/>
        </w:rPr>
      </w:pPr>
    </w:p>
    <w:p w14:paraId="6CD43ACF">
      <w:pPr>
        <w:spacing w:line="360" w:lineRule="auto"/>
        <w:rPr>
          <w:rFonts w:hint="eastAsia" w:ascii="宋体" w:hAnsi="宋体" w:eastAsia="宋体" w:cs="宋体"/>
        </w:rPr>
      </w:pPr>
    </w:p>
    <w:p w14:paraId="0C6D6752">
      <w:pPr>
        <w:spacing w:line="360" w:lineRule="auto"/>
        <w:rPr>
          <w:rFonts w:hint="eastAsia" w:ascii="宋体" w:hAnsi="宋体" w:eastAsia="宋体" w:cs="宋体"/>
        </w:rPr>
      </w:pPr>
    </w:p>
    <w:p w14:paraId="585D4359">
      <w:pPr>
        <w:spacing w:line="360" w:lineRule="auto"/>
        <w:jc w:val="left"/>
        <w:rPr>
          <w:rFonts w:hint="default" w:ascii="宋体" w:hAnsi="宋体" w:eastAsia="宋体" w:cs="宋体"/>
          <w:sz w:val="24"/>
          <w:szCs w:val="24"/>
          <w:u w:val="none"/>
          <w:lang w:val="en-US" w:eastAsia="zh-CN"/>
        </w:rPr>
      </w:pPr>
    </w:p>
    <w:sectPr>
      <w:head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8BF54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58782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hYTY3OGVhYWZmZmExY2IyMTMyNWE4MjA4ZWM1YmUifQ=="/>
  </w:docVars>
  <w:rsids>
    <w:rsidRoot w:val="7C270BB8"/>
    <w:rsid w:val="094D472E"/>
    <w:rsid w:val="0CA21D1B"/>
    <w:rsid w:val="14E57780"/>
    <w:rsid w:val="187F3307"/>
    <w:rsid w:val="1E840AC7"/>
    <w:rsid w:val="20E33B6F"/>
    <w:rsid w:val="20FE31B4"/>
    <w:rsid w:val="28DF6635"/>
    <w:rsid w:val="2A417081"/>
    <w:rsid w:val="2DA35FBA"/>
    <w:rsid w:val="335464C2"/>
    <w:rsid w:val="336E7A0B"/>
    <w:rsid w:val="36E33B5E"/>
    <w:rsid w:val="3E6B5D05"/>
    <w:rsid w:val="490E789E"/>
    <w:rsid w:val="490F4F35"/>
    <w:rsid w:val="4B7A033A"/>
    <w:rsid w:val="4BE57E5F"/>
    <w:rsid w:val="53BC3594"/>
    <w:rsid w:val="602E5C55"/>
    <w:rsid w:val="6051490F"/>
    <w:rsid w:val="612D28B6"/>
    <w:rsid w:val="6B4C6025"/>
    <w:rsid w:val="6BB6035B"/>
    <w:rsid w:val="6C561999"/>
    <w:rsid w:val="70922C0A"/>
    <w:rsid w:val="72D245E7"/>
    <w:rsid w:val="76BE71B6"/>
    <w:rsid w:val="79D14349"/>
    <w:rsid w:val="7B8E386D"/>
    <w:rsid w:val="7C270BB8"/>
    <w:rsid w:val="7CD8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4">
    <w:name w:val="Body Text"/>
    <w:basedOn w:val="1"/>
    <w:autoRedefine/>
    <w:qFormat/>
    <w:uiPriority w:val="99"/>
    <w:pPr>
      <w:spacing w:after="120"/>
    </w:pPr>
  </w:style>
  <w:style w:type="paragraph" w:styleId="5">
    <w:name w:val="Body Text Indent"/>
    <w:basedOn w:val="1"/>
    <w:qFormat/>
    <w:uiPriority w:val="0"/>
    <w:pPr>
      <w:widowControl w:val="0"/>
      <w:spacing w:line="360" w:lineRule="auto"/>
      <w:ind w:left="608" w:hanging="608"/>
      <w:jc w:val="both"/>
    </w:pPr>
    <w:rPr>
      <w:rFonts w:ascii="宋体"/>
      <w:sz w:val="28"/>
    </w:rPr>
  </w:style>
  <w:style w:type="paragraph" w:styleId="6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7">
    <w:name w:val="Body Text Indent 2"/>
    <w:basedOn w:val="1"/>
    <w:link w:val="18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toc 1"/>
    <w:basedOn w:val="1"/>
    <w:next w:val="1"/>
    <w:qFormat/>
    <w:uiPriority w:val="39"/>
  </w:style>
  <w:style w:type="paragraph" w:styleId="1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11">
    <w:name w:val="Body Text First Indent"/>
    <w:basedOn w:val="4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paragraph" w:styleId="12">
    <w:name w:val="Body Text First Indent 2"/>
    <w:basedOn w:val="5"/>
    <w:qFormat/>
    <w:uiPriority w:val="0"/>
    <w:pPr>
      <w:snapToGrid w:val="0"/>
      <w:spacing w:after="120" w:afterLines="0"/>
      <w:ind w:left="420" w:firstLine="420" w:firstLineChars="200"/>
    </w:pPr>
    <w:rPr>
      <w:rFonts w:ascii="Tahoma" w:hAnsi="Tahoma"/>
      <w:kern w:val="2"/>
      <w:szCs w:val="24"/>
    </w:rPr>
  </w:style>
  <w:style w:type="table" w:styleId="14">
    <w:name w:val="Table Grid"/>
    <w:basedOn w:val="13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8">
    <w:name w:val="正文文本缩进 2 Char"/>
    <w:link w:val="7"/>
    <w:autoRedefine/>
    <w:qFormat/>
    <w:uiPriority w:val="0"/>
    <w:rPr>
      <w:szCs w:val="20"/>
    </w:rPr>
  </w:style>
  <w:style w:type="paragraph" w:customStyle="1" w:styleId="19">
    <w:name w:val="图"/>
    <w:basedOn w:val="1"/>
    <w:autoRedefine/>
    <w:qFormat/>
    <w:uiPriority w:val="0"/>
    <w:pPr>
      <w:keepNext/>
      <w:widowControl w:val="0"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sz w:val="24"/>
    </w:rPr>
  </w:style>
  <w:style w:type="table" w:customStyle="1" w:styleId="2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  <w:style w:type="paragraph" w:customStyle="1" w:styleId="2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5433</Words>
  <Characters>5580</Characters>
  <Lines>0</Lines>
  <Paragraphs>0</Paragraphs>
  <TotalTime>4</TotalTime>
  <ScaleCrop>false</ScaleCrop>
  <LinksUpToDate>false</LinksUpToDate>
  <CharactersWithSpaces>5939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2023-11-08T09:17:00Z</dcterms:created>
  <dc:creator>Rebecca</dc:creator>
  <cp:lastModifiedBy>18924981193</cp:lastModifiedBy>
  <dcterms:modified xsi:type="dcterms:W3CDTF">2026-10-21T03:54:13Z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ADDCDE4F86FD49D0BAE74623170F1A00_13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