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63C0EA">
      <w:pPr>
        <w:spacing w:line="360" w:lineRule="auto"/>
        <w:jc w:val="center"/>
        <w:outlineLvl w:val="1"/>
        <w:rPr>
          <w:rStyle w:val="20"/>
          <w:rFonts w:ascii="宋体" w:hAnsi="宋体" w:eastAsia="宋体" w:cs="宋体"/>
          <w:b/>
          <w:bCs/>
          <w:sz w:val="32"/>
          <w:szCs w:val="28"/>
        </w:rPr>
      </w:pPr>
    </w:p>
    <w:p w14:paraId="5276AA0C">
      <w:pPr>
        <w:spacing w:line="360" w:lineRule="auto"/>
        <w:jc w:val="center"/>
        <w:outlineLvl w:val="1"/>
        <w:rPr>
          <w:rStyle w:val="20"/>
          <w:rFonts w:ascii="宋体" w:hAnsi="宋体" w:eastAsia="宋体" w:cs="宋体"/>
          <w:b/>
          <w:bCs/>
          <w:sz w:val="32"/>
          <w:szCs w:val="28"/>
        </w:rPr>
      </w:pPr>
    </w:p>
    <w:p w14:paraId="1317D1A3">
      <w:pPr>
        <w:spacing w:line="360" w:lineRule="auto"/>
        <w:jc w:val="center"/>
        <w:outlineLvl w:val="1"/>
        <w:rPr>
          <w:rStyle w:val="20"/>
          <w:rFonts w:ascii="宋体" w:hAnsi="宋体" w:eastAsia="宋体" w:cs="宋体"/>
          <w:b/>
          <w:bCs/>
          <w:sz w:val="32"/>
          <w:szCs w:val="28"/>
        </w:rPr>
      </w:pPr>
    </w:p>
    <w:p w14:paraId="2FDD1641">
      <w:pPr>
        <w:spacing w:line="360" w:lineRule="auto"/>
        <w:jc w:val="center"/>
        <w:outlineLvl w:val="1"/>
        <w:rPr>
          <w:rStyle w:val="20"/>
          <w:rFonts w:ascii="宋体" w:hAnsi="宋体" w:eastAsia="宋体" w:cs="宋体"/>
          <w:b/>
          <w:bCs/>
          <w:sz w:val="32"/>
          <w:szCs w:val="28"/>
        </w:rPr>
      </w:pPr>
    </w:p>
    <w:p w14:paraId="0E2A5D34">
      <w:pPr>
        <w:pStyle w:val="5"/>
        <w:rPr>
          <w:rStyle w:val="20"/>
          <w:rFonts w:ascii="宋体" w:hAnsi="宋体" w:eastAsia="宋体" w:cs="宋体"/>
          <w:b/>
          <w:bCs/>
          <w:sz w:val="32"/>
          <w:szCs w:val="28"/>
        </w:rPr>
      </w:pPr>
    </w:p>
    <w:p w14:paraId="6D4E4502">
      <w:pPr>
        <w:pStyle w:val="12"/>
        <w:rPr>
          <w:rStyle w:val="20"/>
          <w:rFonts w:ascii="宋体" w:hAnsi="宋体" w:eastAsia="宋体" w:cs="宋体"/>
          <w:b/>
          <w:bCs/>
          <w:sz w:val="32"/>
          <w:szCs w:val="28"/>
        </w:rPr>
      </w:pPr>
    </w:p>
    <w:p w14:paraId="0FE003FD">
      <w:pPr>
        <w:pStyle w:val="12"/>
        <w:rPr>
          <w:rStyle w:val="20"/>
          <w:rFonts w:ascii="宋体" w:hAnsi="宋体" w:eastAsia="宋体" w:cs="宋体"/>
          <w:b/>
          <w:bCs/>
          <w:sz w:val="32"/>
          <w:szCs w:val="28"/>
        </w:rPr>
      </w:pPr>
    </w:p>
    <w:p w14:paraId="7A1D161A">
      <w:pPr>
        <w:pStyle w:val="12"/>
        <w:rPr>
          <w:rStyle w:val="20"/>
          <w:rFonts w:ascii="宋体" w:hAnsi="宋体" w:eastAsia="宋体" w:cs="宋体"/>
          <w:b/>
          <w:bCs/>
          <w:sz w:val="32"/>
          <w:szCs w:val="28"/>
        </w:rPr>
      </w:pPr>
    </w:p>
    <w:p w14:paraId="1B3EB67C">
      <w:pPr>
        <w:spacing w:line="360" w:lineRule="auto"/>
        <w:jc w:val="center"/>
        <w:outlineLvl w:val="1"/>
        <w:rPr>
          <w:rStyle w:val="20"/>
          <w:rFonts w:ascii="宋体" w:hAnsi="宋体" w:eastAsia="宋体" w:cs="宋体"/>
          <w:b/>
          <w:bCs/>
          <w:sz w:val="32"/>
          <w:szCs w:val="28"/>
        </w:rPr>
      </w:pPr>
      <w:r>
        <w:rPr>
          <w:rStyle w:val="20"/>
          <w:rFonts w:hint="eastAsia" w:ascii="宋体" w:hAnsi="宋体" w:eastAsia="宋体" w:cs="宋体"/>
          <w:b/>
          <w:bCs/>
          <w:sz w:val="48"/>
          <w:szCs w:val="48"/>
        </w:rPr>
        <w:t>中山市小榄人民医院</w:t>
      </w:r>
      <w:r>
        <w:rPr>
          <w:rStyle w:val="20"/>
          <w:rFonts w:hint="eastAsia" w:ascii="宋体" w:hAnsi="宋体" w:eastAsia="宋体" w:cs="宋体"/>
          <w:b/>
          <w:bCs/>
          <w:sz w:val="48"/>
          <w:szCs w:val="48"/>
          <w:lang w:val="en-US" w:eastAsia="zh-CN"/>
        </w:rPr>
        <w:t>科教科第一批科研设备（细胞房设备）采购项目</w:t>
      </w:r>
      <w:r>
        <w:rPr>
          <w:rStyle w:val="20"/>
          <w:rFonts w:hint="eastAsia" w:ascii="宋体" w:hAnsi="宋体" w:eastAsia="宋体" w:cs="宋体"/>
          <w:b/>
          <w:bCs/>
          <w:sz w:val="48"/>
          <w:szCs w:val="48"/>
        </w:rPr>
        <w:t>响应文件</w:t>
      </w:r>
    </w:p>
    <w:p w14:paraId="61525DFF">
      <w:pPr>
        <w:spacing w:line="360" w:lineRule="auto"/>
        <w:jc w:val="center"/>
        <w:outlineLvl w:val="1"/>
        <w:rPr>
          <w:rStyle w:val="20"/>
          <w:rFonts w:ascii="宋体" w:hAnsi="宋体" w:eastAsia="宋体" w:cs="宋体"/>
          <w:b/>
          <w:bCs/>
          <w:sz w:val="32"/>
          <w:szCs w:val="28"/>
        </w:rPr>
      </w:pPr>
    </w:p>
    <w:p w14:paraId="2613E606">
      <w:pPr>
        <w:spacing w:line="360" w:lineRule="auto"/>
        <w:jc w:val="center"/>
        <w:outlineLvl w:val="1"/>
        <w:rPr>
          <w:rStyle w:val="20"/>
          <w:rFonts w:ascii="宋体" w:hAnsi="宋体" w:eastAsia="宋体" w:cs="宋体"/>
          <w:b/>
          <w:bCs/>
          <w:sz w:val="32"/>
          <w:szCs w:val="28"/>
        </w:rPr>
      </w:pPr>
    </w:p>
    <w:p w14:paraId="1A995831">
      <w:pPr>
        <w:pStyle w:val="3"/>
        <w:rPr>
          <w:rStyle w:val="20"/>
          <w:rFonts w:hAnsi="宋体" w:eastAsia="宋体" w:cs="宋体"/>
          <w:b/>
          <w:bCs/>
          <w:sz w:val="32"/>
          <w:szCs w:val="28"/>
        </w:rPr>
      </w:pPr>
    </w:p>
    <w:p w14:paraId="46758EAC">
      <w:pPr>
        <w:spacing w:line="360" w:lineRule="auto"/>
        <w:ind w:firstLine="1680" w:firstLineChars="700"/>
        <w:outlineLvl w:val="1"/>
        <w:rPr>
          <w:rStyle w:val="20"/>
          <w:rFonts w:ascii="宋体" w:hAnsi="宋体" w:eastAsia="宋体" w:cs="宋体"/>
          <w:sz w:val="24"/>
          <w:szCs w:val="24"/>
          <w:u w:val="single"/>
        </w:rPr>
      </w:pPr>
      <w:r>
        <w:rPr>
          <w:rStyle w:val="20"/>
          <w:rFonts w:hint="eastAsia" w:ascii="宋体" w:hAnsi="宋体" w:eastAsia="宋体" w:cs="宋体"/>
          <w:sz w:val="24"/>
          <w:szCs w:val="24"/>
        </w:rPr>
        <w:t>报名单位：</w:t>
      </w:r>
    </w:p>
    <w:p w14:paraId="71167016">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联系人：</w:t>
      </w:r>
    </w:p>
    <w:p w14:paraId="77B3E167">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联系电话：</w:t>
      </w:r>
    </w:p>
    <w:p w14:paraId="340A89C8">
      <w:pPr>
        <w:spacing w:line="360" w:lineRule="auto"/>
        <w:ind w:firstLine="1680" w:firstLineChars="700"/>
        <w:outlineLvl w:val="1"/>
        <w:rPr>
          <w:rStyle w:val="20"/>
          <w:rFonts w:ascii="宋体" w:hAnsi="宋体" w:eastAsia="宋体" w:cs="宋体"/>
          <w:sz w:val="24"/>
          <w:szCs w:val="24"/>
        </w:rPr>
      </w:pPr>
      <w:r>
        <w:rPr>
          <w:rStyle w:val="20"/>
          <w:rFonts w:hint="eastAsia" w:ascii="宋体" w:hAnsi="宋体" w:eastAsia="宋体" w:cs="宋体"/>
          <w:sz w:val="24"/>
          <w:szCs w:val="24"/>
        </w:rPr>
        <w:t>邮箱：</w:t>
      </w:r>
    </w:p>
    <w:p w14:paraId="0FA7C48D">
      <w:pPr>
        <w:pStyle w:val="3"/>
        <w:rPr>
          <w:rStyle w:val="20"/>
          <w:rFonts w:hAnsi="宋体" w:eastAsia="宋体" w:cs="宋体"/>
          <w:b/>
          <w:bCs/>
          <w:sz w:val="32"/>
          <w:szCs w:val="28"/>
        </w:rPr>
      </w:pPr>
    </w:p>
    <w:p w14:paraId="4DD647E5">
      <w:pPr>
        <w:spacing w:line="360" w:lineRule="auto"/>
        <w:jc w:val="left"/>
        <w:outlineLvl w:val="1"/>
        <w:rPr>
          <w:rStyle w:val="20"/>
          <w:rFonts w:ascii="宋体" w:hAnsi="宋体" w:eastAsia="宋体" w:cs="宋体"/>
          <w:b/>
          <w:bCs/>
          <w:szCs w:val="21"/>
        </w:rPr>
        <w:sectPr>
          <w:headerReference r:id="rId3" w:type="default"/>
          <w:headerReference r:id="rId4" w:type="even"/>
          <w:pgSz w:w="11900" w:h="16840"/>
          <w:pgMar w:top="1440" w:right="1800" w:bottom="1440" w:left="1800" w:header="0" w:footer="567" w:gutter="0"/>
          <w:cols w:space="720" w:num="1"/>
        </w:sectPr>
      </w:pPr>
    </w:p>
    <w:p w14:paraId="409D4BF1">
      <w:pPr>
        <w:spacing w:line="360" w:lineRule="auto"/>
        <w:jc w:val="left"/>
        <w:outlineLvl w:val="1"/>
        <w:rPr>
          <w:rStyle w:val="20"/>
          <w:rFonts w:ascii="宋体" w:hAnsi="宋体" w:eastAsia="宋体" w:cs="宋体"/>
          <w:b/>
          <w:bCs/>
          <w:szCs w:val="21"/>
        </w:rPr>
      </w:pPr>
      <w:r>
        <w:rPr>
          <w:rStyle w:val="20"/>
          <w:rFonts w:hint="eastAsia" w:ascii="宋体" w:hAnsi="宋体" w:eastAsia="宋体" w:cs="宋体"/>
          <w:b/>
          <w:bCs/>
          <w:szCs w:val="21"/>
        </w:rPr>
        <w:t>一、承诺函</w:t>
      </w:r>
    </w:p>
    <w:p w14:paraId="3E00F1C3">
      <w:pPr>
        <w:spacing w:line="360" w:lineRule="auto"/>
        <w:jc w:val="center"/>
        <w:outlineLvl w:val="1"/>
        <w:rPr>
          <w:rStyle w:val="20"/>
          <w:rFonts w:ascii="宋体" w:hAnsi="宋体" w:eastAsia="宋体" w:cs="宋体"/>
          <w:b/>
          <w:bCs/>
          <w:sz w:val="28"/>
          <w:szCs w:val="28"/>
        </w:rPr>
      </w:pPr>
      <w:r>
        <w:rPr>
          <w:rStyle w:val="20"/>
          <w:rFonts w:hint="eastAsia" w:ascii="宋体" w:hAnsi="宋体" w:eastAsia="宋体" w:cs="宋体"/>
          <w:b/>
          <w:bCs/>
          <w:sz w:val="28"/>
          <w:szCs w:val="28"/>
        </w:rPr>
        <w:t>承诺函</w:t>
      </w:r>
    </w:p>
    <w:p w14:paraId="0D8FF7D8">
      <w:pPr>
        <w:pStyle w:val="5"/>
        <w:spacing w:line="360" w:lineRule="auto"/>
        <w:rPr>
          <w:rFonts w:ascii="宋体" w:hAnsi="宋体" w:eastAsia="宋体" w:cs="宋体"/>
        </w:rPr>
      </w:pPr>
    </w:p>
    <w:p w14:paraId="04339917">
      <w:pPr>
        <w:spacing w:line="360" w:lineRule="auto"/>
        <w:rPr>
          <w:rFonts w:ascii="宋体" w:hAnsi="宋体" w:eastAsia="宋体" w:cs="宋体"/>
          <w:sz w:val="24"/>
        </w:rPr>
      </w:pPr>
      <w:r>
        <w:rPr>
          <w:rFonts w:hint="eastAsia" w:ascii="宋体" w:hAnsi="宋体" w:eastAsia="宋体" w:cs="宋体"/>
          <w:sz w:val="24"/>
        </w:rPr>
        <w:t>致中山市小榄人民医院：</w:t>
      </w:r>
    </w:p>
    <w:p w14:paraId="19BE0E77">
      <w:pPr>
        <w:spacing w:line="360" w:lineRule="auto"/>
        <w:ind w:firstLine="480" w:firstLineChars="200"/>
        <w:rPr>
          <w:rFonts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rPr>
        <w:t>中山市小榄人民医院科教科第一批科研设备（细胞房设备）采购项目</w:t>
      </w:r>
      <w:r>
        <w:rPr>
          <w:rFonts w:hint="eastAsia" w:ascii="宋体" w:hAnsi="宋体" w:eastAsia="宋体" w:cs="宋体"/>
          <w:sz w:val="24"/>
        </w:rPr>
        <w:t>，现承诺：</w:t>
      </w:r>
    </w:p>
    <w:p w14:paraId="5466CF12">
      <w:pPr>
        <w:spacing w:line="360" w:lineRule="auto"/>
        <w:ind w:firstLine="480" w:firstLineChars="200"/>
        <w:rPr>
          <w:rFonts w:ascii="宋体" w:hAnsi="宋体" w:eastAsia="宋体" w:cs="宋体"/>
          <w:sz w:val="24"/>
        </w:rPr>
      </w:pPr>
      <w:r>
        <w:rPr>
          <w:rFonts w:hint="eastAsia" w:ascii="宋体" w:hAnsi="宋体" w:eastAsia="宋体" w:cs="宋体"/>
          <w:sz w:val="24"/>
        </w:rPr>
        <w:t>我公司满足供应商的资格要求，包括（不限于）：</w:t>
      </w:r>
    </w:p>
    <w:p w14:paraId="061C096E">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（1）具有独立承担民事责任的能力；</w:t>
      </w:r>
    </w:p>
    <w:p w14:paraId="17BE9A85">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（2）具有良好的商业信誉；</w:t>
      </w:r>
    </w:p>
    <w:p w14:paraId="7B2F27E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（3）具有履行合同所必需的设备和专业技术能力；</w:t>
      </w:r>
    </w:p>
    <w:p w14:paraId="755CD3F4">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（4）有依法缴纳税收和社会保障资金的良好记录；</w:t>
      </w:r>
    </w:p>
    <w:p w14:paraId="4E062B4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（5）参加采购活动前三年内，在经营活动中没有重大违法记录；</w:t>
      </w:r>
    </w:p>
    <w:p w14:paraId="54047F0B">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（6）法律、行政法规规定的其他条件；</w:t>
      </w:r>
    </w:p>
    <w:p w14:paraId="63F4005D">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（7）根据采购项目提出的特殊条件。</w:t>
      </w:r>
    </w:p>
    <w:p w14:paraId="4B8CFA4A">
      <w:pPr>
        <w:pStyle w:val="5"/>
        <w:spacing w:line="360" w:lineRule="auto"/>
        <w:ind w:left="959" w:leftChars="228" w:hanging="480" w:hangingChars="200"/>
        <w:rPr>
          <w:rFonts w:ascii="宋体" w:hAnsi="宋体" w:eastAsia="宋体" w:cs="宋体"/>
          <w:sz w:val="24"/>
          <w:szCs w:val="24"/>
        </w:rPr>
      </w:pPr>
      <w:r>
        <w:rPr>
          <w:rFonts w:hint="eastAsia" w:ascii="宋体" w:hAnsi="宋体" w:eastAsia="宋体" w:cs="宋体"/>
          <w:sz w:val="24"/>
          <w:szCs w:val="24"/>
        </w:rPr>
        <w:t>（8）截止报价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6D0BBB0E">
      <w:pPr>
        <w:spacing w:line="360" w:lineRule="auto"/>
        <w:ind w:firstLine="482" w:firstLineChars="200"/>
        <w:jc w:val="left"/>
        <w:rPr>
          <w:rFonts w:ascii="宋体" w:hAnsi="宋体" w:eastAsia="宋体" w:cs="宋体"/>
          <w:b/>
          <w:bCs/>
          <w:sz w:val="24"/>
        </w:rPr>
      </w:pPr>
      <w:r>
        <w:rPr>
          <w:rFonts w:hint="eastAsia" w:ascii="宋体" w:hAnsi="宋体" w:eastAsia="宋体" w:cs="宋体"/>
          <w:b/>
          <w:bCs/>
          <w:sz w:val="24"/>
        </w:rPr>
        <w:t>2.我方已认真阅读并接受本项目采购文件的全部实质性要求，如对采购文件有异议，已依法进行维权救济，不存在对采购文件有异议的同时又参加采购活动以求侥幸成交或者为实现其他非法目的的行为。</w:t>
      </w:r>
    </w:p>
    <w:p w14:paraId="61C5D354">
      <w:pPr>
        <w:spacing w:line="360" w:lineRule="auto"/>
        <w:ind w:firstLine="480" w:firstLineChars="200"/>
        <w:jc w:val="left"/>
        <w:rPr>
          <w:rFonts w:ascii="宋体" w:hAnsi="宋体" w:eastAsia="宋体" w:cs="宋体"/>
          <w:sz w:val="24"/>
        </w:rPr>
      </w:pPr>
      <w:r>
        <w:rPr>
          <w:rFonts w:hint="eastAsia" w:ascii="宋体" w:hAnsi="宋体" w:eastAsia="宋体" w:cs="宋体"/>
          <w:sz w:val="24"/>
        </w:rPr>
        <w:t>3.本项目报价有效期为90天</w:t>
      </w:r>
    </w:p>
    <w:p w14:paraId="39648F62">
      <w:pPr>
        <w:spacing w:line="360" w:lineRule="auto"/>
        <w:ind w:firstLine="480" w:firstLineChars="200"/>
        <w:jc w:val="left"/>
        <w:rPr>
          <w:rFonts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67E983A9">
      <w:pPr>
        <w:spacing w:line="360" w:lineRule="auto"/>
        <w:ind w:firstLine="480" w:firstLineChars="200"/>
        <w:jc w:val="left"/>
        <w:rPr>
          <w:rFonts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采购文件要求导致未能成交的，我方愿意承担相应不利后果。</w:t>
      </w:r>
    </w:p>
    <w:p w14:paraId="7944B117">
      <w:pPr>
        <w:spacing w:line="360" w:lineRule="auto"/>
        <w:ind w:firstLine="480" w:firstLineChars="200"/>
        <w:jc w:val="left"/>
        <w:rPr>
          <w:rFonts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1A59350A">
      <w:pPr>
        <w:spacing w:line="360" w:lineRule="auto"/>
        <w:ind w:firstLine="480" w:firstLineChars="200"/>
        <w:jc w:val="left"/>
        <w:rPr>
          <w:rFonts w:ascii="宋体" w:hAnsi="宋体" w:eastAsia="宋体" w:cs="宋体"/>
          <w:sz w:val="24"/>
        </w:rPr>
      </w:pPr>
      <w:r>
        <w:rPr>
          <w:rFonts w:hint="eastAsia" w:ascii="宋体" w:hAnsi="宋体" w:eastAsia="宋体" w:cs="宋体"/>
          <w:sz w:val="24"/>
        </w:rPr>
        <w:t>7.参加本次采购活动，我方完全同意采购文件“合同分包”、“合同转包”的实质性要求，并承诺严格按照采购文件要求履行。</w:t>
      </w:r>
    </w:p>
    <w:p w14:paraId="05F4498D">
      <w:pPr>
        <w:spacing w:line="360" w:lineRule="auto"/>
        <w:ind w:firstLine="480" w:firstLineChars="200"/>
        <w:jc w:val="left"/>
        <w:rPr>
          <w:rFonts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347C9937">
      <w:pPr>
        <w:spacing w:line="360" w:lineRule="auto"/>
        <w:ind w:firstLine="480" w:firstLineChars="200"/>
        <w:jc w:val="left"/>
        <w:rPr>
          <w:rFonts w:ascii="宋体" w:hAnsi="宋体" w:eastAsia="宋体" w:cs="宋体"/>
          <w:sz w:val="24"/>
        </w:rPr>
      </w:pPr>
      <w:r>
        <w:rPr>
          <w:rFonts w:hint="eastAsia" w:ascii="宋体" w:hAnsi="宋体" w:eastAsia="宋体" w:cs="宋体"/>
          <w:sz w:val="24"/>
        </w:rPr>
        <w:t>9.我方自愿按照采购文件规定的各项要求向采购人提供所需货物和服务。</w:t>
      </w:r>
    </w:p>
    <w:p w14:paraId="497837DF">
      <w:pPr>
        <w:spacing w:line="360" w:lineRule="auto"/>
        <w:ind w:firstLine="480" w:firstLineChars="200"/>
        <w:jc w:val="left"/>
        <w:rPr>
          <w:rFonts w:ascii="宋体" w:hAnsi="宋体" w:eastAsia="宋体" w:cs="宋体"/>
          <w:sz w:val="24"/>
        </w:rPr>
      </w:pPr>
      <w:r>
        <w:rPr>
          <w:rFonts w:hint="eastAsia" w:ascii="宋体" w:hAnsi="宋体" w:eastAsia="宋体" w:cs="宋体"/>
          <w:sz w:val="24"/>
        </w:rPr>
        <w:t>10.一旦我方成交，我方将严格履行采购合同规定的责任和义务。</w:t>
      </w:r>
    </w:p>
    <w:p w14:paraId="4D581D7D">
      <w:pPr>
        <w:spacing w:line="360" w:lineRule="auto"/>
        <w:ind w:firstLine="480" w:firstLineChars="200"/>
        <w:jc w:val="left"/>
        <w:rPr>
          <w:rFonts w:ascii="宋体" w:hAnsi="宋体" w:eastAsia="宋体" w:cs="宋体"/>
          <w:sz w:val="24"/>
        </w:rPr>
      </w:pPr>
      <w:r>
        <w:rPr>
          <w:rFonts w:hint="eastAsia" w:ascii="宋体" w:hAnsi="宋体" w:eastAsia="宋体" w:cs="宋体"/>
          <w:sz w:val="24"/>
        </w:rPr>
        <w:t>11.我方愿意提供贵单位可能另外要求的，与采购报价有关的文件资料，并保证我方已提供和将要提供的文件资料是真实、准确的。</w:t>
      </w:r>
    </w:p>
    <w:p w14:paraId="697A45A2">
      <w:pPr>
        <w:widowControl/>
        <w:spacing w:line="360" w:lineRule="auto"/>
        <w:ind w:firstLine="480" w:firstLineChars="200"/>
        <w:jc w:val="left"/>
        <w:rPr>
          <w:rFonts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0CCF471C">
      <w:pPr>
        <w:adjustRightInd w:val="0"/>
        <w:spacing w:line="360" w:lineRule="auto"/>
        <w:ind w:firstLine="900" w:firstLineChars="375"/>
        <w:rPr>
          <w:rFonts w:ascii="宋体" w:hAnsi="宋体" w:eastAsia="宋体" w:cs="宋体"/>
          <w:bCs/>
          <w:sz w:val="24"/>
        </w:rPr>
      </w:pPr>
    </w:p>
    <w:p w14:paraId="752F26D4">
      <w:pPr>
        <w:adjustRightInd w:val="0"/>
        <w:spacing w:line="360" w:lineRule="auto"/>
        <w:jc w:val="left"/>
        <w:rPr>
          <w:rFonts w:ascii="宋体" w:hAnsi="宋体" w:eastAsia="宋体" w:cs="宋体"/>
          <w:bCs/>
          <w:sz w:val="24"/>
        </w:rPr>
      </w:pPr>
    </w:p>
    <w:p w14:paraId="009ACAAC">
      <w:pPr>
        <w:adjustRightInd w:val="0"/>
        <w:spacing w:line="360" w:lineRule="auto"/>
        <w:jc w:val="left"/>
        <w:rPr>
          <w:rFonts w:ascii="宋体" w:hAnsi="宋体" w:eastAsia="宋体" w:cs="宋体"/>
          <w:bCs/>
          <w:sz w:val="24"/>
        </w:rPr>
      </w:pPr>
      <w:r>
        <w:rPr>
          <w:rFonts w:hint="eastAsia" w:ascii="宋体" w:hAnsi="宋体" w:eastAsia="宋体" w:cs="宋体"/>
          <w:bCs/>
          <w:sz w:val="24"/>
        </w:rPr>
        <w:t>供应商名称：               （盖章）</w:t>
      </w:r>
    </w:p>
    <w:p w14:paraId="05096133">
      <w:pPr>
        <w:adjustRightInd w:val="0"/>
        <w:spacing w:line="360" w:lineRule="auto"/>
        <w:jc w:val="left"/>
        <w:rPr>
          <w:rFonts w:ascii="宋体" w:hAnsi="宋体" w:eastAsia="宋体" w:cs="宋体"/>
          <w:bCs/>
          <w:sz w:val="24"/>
        </w:rPr>
      </w:pPr>
      <w:r>
        <w:rPr>
          <w:rFonts w:hint="eastAsia" w:ascii="宋体" w:hAnsi="宋体" w:eastAsia="宋体" w:cs="宋体"/>
          <w:sz w:val="24"/>
        </w:rPr>
        <w:t>法定代表人或其委托人签字：</w:t>
      </w:r>
    </w:p>
    <w:p w14:paraId="6987D9C4">
      <w:pPr>
        <w:pStyle w:val="5"/>
        <w:spacing w:line="360" w:lineRule="auto"/>
        <w:jc w:val="left"/>
        <w:rPr>
          <w:rFonts w:ascii="宋体" w:hAnsi="宋体" w:eastAsia="宋体" w:cs="宋体"/>
          <w:sz w:val="24"/>
        </w:rPr>
      </w:pPr>
      <w:r>
        <w:rPr>
          <w:rFonts w:hint="eastAsia" w:ascii="宋体" w:hAnsi="宋体" w:eastAsia="宋体" w:cs="宋体"/>
          <w:bCs/>
          <w:sz w:val="24"/>
        </w:rPr>
        <w:t>时间：</w:t>
      </w:r>
    </w:p>
    <w:p w14:paraId="629CF50B">
      <w:pPr>
        <w:adjustRightInd w:val="0"/>
        <w:spacing w:line="360" w:lineRule="auto"/>
        <w:rPr>
          <w:rFonts w:ascii="宋体" w:hAnsi="宋体" w:eastAsia="宋体" w:cs="宋体"/>
          <w:bCs/>
          <w:sz w:val="32"/>
          <w:szCs w:val="32"/>
        </w:rPr>
      </w:pPr>
    </w:p>
    <w:p w14:paraId="21BDEF5B">
      <w:pPr>
        <w:spacing w:line="360" w:lineRule="auto"/>
        <w:rPr>
          <w:rFonts w:ascii="宋体" w:hAnsi="宋体" w:eastAsia="宋体" w:cs="宋体"/>
          <w:b/>
          <w:bCs/>
          <w:sz w:val="32"/>
          <w:szCs w:val="32"/>
        </w:rPr>
      </w:pPr>
      <w:r>
        <w:rPr>
          <w:rFonts w:hint="eastAsia" w:ascii="宋体" w:hAnsi="宋体" w:eastAsia="宋体" w:cs="宋体"/>
          <w:b/>
          <w:bCs/>
          <w:sz w:val="44"/>
          <w:szCs w:val="52"/>
        </w:rPr>
        <w:br w:type="page"/>
      </w:r>
      <w:bookmarkStart w:id="0" w:name="_Toc17857"/>
      <w:bookmarkStart w:id="1" w:name="_Toc22676"/>
      <w:bookmarkStart w:id="2" w:name="_Toc30971"/>
      <w:bookmarkStart w:id="3" w:name="_Toc31838"/>
    </w:p>
    <w:bookmarkEnd w:id="0"/>
    <w:bookmarkEnd w:id="1"/>
    <w:bookmarkEnd w:id="2"/>
    <w:bookmarkEnd w:id="3"/>
    <w:p w14:paraId="6B3D75CE">
      <w:pPr>
        <w:spacing w:line="360" w:lineRule="auto"/>
        <w:jc w:val="left"/>
        <w:outlineLvl w:val="1"/>
        <w:rPr>
          <w:rStyle w:val="20"/>
          <w:rFonts w:ascii="宋体" w:hAnsi="宋体" w:eastAsia="宋体" w:cs="宋体"/>
          <w:b/>
          <w:bCs/>
          <w:szCs w:val="21"/>
        </w:rPr>
        <w:sectPr>
          <w:headerReference r:id="rId7" w:type="first"/>
          <w:footerReference r:id="rId10" w:type="first"/>
          <w:headerReference r:id="rId5" w:type="default"/>
          <w:footerReference r:id="rId8" w:type="default"/>
          <w:headerReference r:id="rId6" w:type="even"/>
          <w:footerReference r:id="rId9" w:type="even"/>
          <w:pgSz w:w="11900" w:h="16840"/>
          <w:pgMar w:top="1440" w:right="1800" w:bottom="1440" w:left="1800" w:header="0" w:footer="567" w:gutter="0"/>
          <w:cols w:space="720" w:num="1"/>
        </w:sectPr>
      </w:pPr>
    </w:p>
    <w:p w14:paraId="5F85A69F">
      <w:pPr>
        <w:pStyle w:val="12"/>
        <w:spacing w:line="360" w:lineRule="auto"/>
        <w:ind w:firstLine="0"/>
        <w:outlineLvl w:val="1"/>
        <w:rPr>
          <w:rFonts w:ascii="宋体" w:hAnsi="宋体" w:eastAsia="宋体" w:cs="宋体"/>
          <w:szCs w:val="21"/>
        </w:rPr>
      </w:pPr>
      <w:bookmarkStart w:id="4" w:name="_Toc11351"/>
      <w:bookmarkStart w:id="5" w:name="_Toc25638"/>
      <w:bookmarkStart w:id="6" w:name="_Toc15526"/>
      <w:bookmarkStart w:id="7" w:name="_Toc12015"/>
      <w:bookmarkStart w:id="8" w:name="_Toc27661"/>
      <w:bookmarkStart w:id="9" w:name="_Toc20589"/>
      <w:r>
        <w:rPr>
          <w:rStyle w:val="20"/>
          <w:rFonts w:hint="eastAsia" w:ascii="宋体" w:hAnsi="宋体" w:eastAsia="宋体" w:cs="宋体"/>
          <w:b/>
          <w:bCs/>
          <w:szCs w:val="21"/>
          <w:lang w:val="en-US" w:eastAsia="zh-CN"/>
        </w:rPr>
        <w:t>二</w:t>
      </w:r>
      <w:r>
        <w:rPr>
          <w:rStyle w:val="20"/>
          <w:rFonts w:hint="eastAsia" w:ascii="宋体" w:hAnsi="宋体" w:eastAsia="宋体" w:cs="宋体"/>
          <w:b/>
          <w:bCs/>
          <w:szCs w:val="21"/>
        </w:rPr>
        <w:t>、法定代表人身份证明书</w:t>
      </w:r>
      <w:bookmarkEnd w:id="4"/>
      <w:bookmarkEnd w:id="5"/>
      <w:bookmarkEnd w:id="6"/>
      <w:bookmarkEnd w:id="7"/>
      <w:bookmarkEnd w:id="8"/>
      <w:bookmarkEnd w:id="9"/>
    </w:p>
    <w:p w14:paraId="75F761AD">
      <w:pPr>
        <w:spacing w:line="480" w:lineRule="exact"/>
        <w:jc w:val="center"/>
        <w:rPr>
          <w:rFonts w:ascii="宋体" w:hAnsi="宋体" w:eastAsia="宋体" w:cs="宋体"/>
          <w:b/>
          <w:sz w:val="28"/>
          <w:szCs w:val="28"/>
        </w:rPr>
      </w:pPr>
      <w:r>
        <w:rPr>
          <w:rFonts w:hint="eastAsia" w:ascii="宋体" w:hAnsi="宋体" w:eastAsia="宋体" w:cs="宋体"/>
          <w:b/>
          <w:sz w:val="28"/>
          <w:szCs w:val="28"/>
        </w:rPr>
        <w:t>法定代表人证明书</w:t>
      </w:r>
    </w:p>
    <w:p w14:paraId="27803944">
      <w:pPr>
        <w:spacing w:line="480" w:lineRule="exact"/>
        <w:rPr>
          <w:rFonts w:ascii="宋体" w:hAnsi="宋体" w:eastAsia="宋体" w:cs="宋体"/>
          <w:sz w:val="24"/>
        </w:rPr>
      </w:pPr>
    </w:p>
    <w:p w14:paraId="57C25930">
      <w:pPr>
        <w:spacing w:line="480" w:lineRule="exact"/>
        <w:ind w:firstLine="470" w:firstLineChars="196"/>
        <w:rPr>
          <w:rFonts w:ascii="宋体" w:hAnsi="宋体" w:eastAsia="宋体" w:cs="宋体"/>
          <w:sz w:val="24"/>
        </w:rPr>
      </w:pPr>
    </w:p>
    <w:p w14:paraId="22E0E4B6">
      <w:pPr>
        <w:spacing w:line="480" w:lineRule="exact"/>
        <w:ind w:firstLine="468" w:firstLineChars="195"/>
        <w:rPr>
          <w:rFonts w:ascii="宋体" w:hAnsi="宋体" w:eastAsia="宋体" w:cs="宋体"/>
          <w:sz w:val="24"/>
        </w:rPr>
      </w:pPr>
      <w:r>
        <w:rPr>
          <w:rFonts w:hint="eastAsia" w:ascii="宋体" w:hAnsi="宋体" w:eastAsia="宋体" w:cs="宋体"/>
          <w:sz w:val="24"/>
        </w:rPr>
        <w:t xml:space="preserve">姓名：               性别：              年龄： </w:t>
      </w:r>
    </w:p>
    <w:p w14:paraId="6A8D92E1">
      <w:pPr>
        <w:spacing w:line="480" w:lineRule="exact"/>
        <w:ind w:firstLine="468" w:firstLineChars="195"/>
        <w:rPr>
          <w:rFonts w:ascii="宋体" w:hAnsi="宋体" w:eastAsia="宋体" w:cs="宋体"/>
          <w:sz w:val="24"/>
          <w:u w:val="single"/>
        </w:rPr>
      </w:pPr>
      <w:r>
        <w:rPr>
          <w:rFonts w:hint="eastAsia" w:ascii="宋体" w:hAnsi="宋体" w:eastAsia="宋体" w:cs="宋体"/>
          <w:sz w:val="24"/>
        </w:rPr>
        <w:t>身份证号码：                             职务：</w:t>
      </w:r>
    </w:p>
    <w:p w14:paraId="0108C63D">
      <w:pPr>
        <w:spacing w:line="480" w:lineRule="exact"/>
        <w:rPr>
          <w:rFonts w:ascii="宋体" w:hAnsi="宋体" w:eastAsia="宋体" w:cs="宋体"/>
          <w:sz w:val="24"/>
        </w:rPr>
      </w:pPr>
    </w:p>
    <w:p w14:paraId="1FBC7D1B">
      <w:pPr>
        <w:spacing w:line="480" w:lineRule="exact"/>
        <w:ind w:firstLine="470" w:firstLineChars="196"/>
        <w:rPr>
          <w:rFonts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rPr>
        <w:t>的法定代表人。</w:t>
      </w:r>
    </w:p>
    <w:p w14:paraId="60CDBDFA">
      <w:pPr>
        <w:spacing w:line="480" w:lineRule="exact"/>
        <w:rPr>
          <w:rFonts w:ascii="宋体" w:hAnsi="宋体" w:eastAsia="宋体" w:cs="宋体"/>
          <w:sz w:val="24"/>
        </w:rPr>
      </w:pPr>
    </w:p>
    <w:p w14:paraId="7E1C966F">
      <w:pPr>
        <w:spacing w:line="480" w:lineRule="exact"/>
        <w:ind w:firstLine="955" w:firstLineChars="398"/>
        <w:rPr>
          <w:rFonts w:ascii="宋体" w:hAnsi="宋体" w:eastAsia="宋体" w:cs="宋体"/>
          <w:sz w:val="24"/>
        </w:rPr>
      </w:pPr>
      <w:r>
        <w:rPr>
          <w:rFonts w:hint="eastAsia" w:ascii="宋体" w:hAnsi="宋体" w:eastAsia="宋体" w:cs="宋体"/>
          <w:sz w:val="24"/>
        </w:rPr>
        <w:t xml:space="preserve"> 特此证明！</w:t>
      </w:r>
    </w:p>
    <w:p w14:paraId="1F9BACD3">
      <w:pPr>
        <w:spacing w:line="480" w:lineRule="exact"/>
        <w:rPr>
          <w:rFonts w:ascii="宋体" w:hAnsi="宋体" w:eastAsia="宋体" w:cs="宋体"/>
          <w:sz w:val="24"/>
        </w:rPr>
      </w:pPr>
    </w:p>
    <w:p w14:paraId="716A82FA">
      <w:pPr>
        <w:spacing w:line="480" w:lineRule="exact"/>
        <w:rPr>
          <w:rFonts w:ascii="宋体" w:hAnsi="宋体" w:eastAsia="宋体" w:cs="宋体"/>
          <w:sz w:val="24"/>
        </w:rPr>
      </w:pPr>
    </w:p>
    <w:p w14:paraId="0AE4FB0F">
      <w:pPr>
        <w:spacing w:line="480" w:lineRule="exact"/>
        <w:jc w:val="center"/>
        <w:rPr>
          <w:rFonts w:ascii="宋体" w:hAnsi="宋体" w:eastAsia="宋体" w:cs="宋体"/>
          <w:sz w:val="24"/>
        </w:rPr>
      </w:pPr>
      <w:r>
        <w:rPr>
          <w:rFonts w:hint="eastAsia" w:ascii="宋体" w:hAnsi="宋体" w:eastAsia="宋体" w:cs="宋体"/>
          <w:sz w:val="24"/>
        </w:rPr>
        <w:t>单位（盖章）：</w:t>
      </w:r>
    </w:p>
    <w:p w14:paraId="212E97B4">
      <w:pPr>
        <w:spacing w:line="480" w:lineRule="exact"/>
        <w:rPr>
          <w:rFonts w:ascii="宋体" w:hAnsi="宋体" w:eastAsia="宋体" w:cs="宋体"/>
          <w:sz w:val="24"/>
        </w:rPr>
      </w:pPr>
      <w:r>
        <w:rPr>
          <w:rFonts w:hint="eastAsia" w:ascii="宋体" w:hAnsi="宋体" w:eastAsia="宋体" w:cs="宋体"/>
          <w:sz w:val="24"/>
        </w:rPr>
        <w:t xml:space="preserve">                          日期：   年   月   日</w:t>
      </w:r>
    </w:p>
    <w:p w14:paraId="23A6964B">
      <w:pPr>
        <w:spacing w:line="480" w:lineRule="exact"/>
        <w:rPr>
          <w:rFonts w:ascii="宋体" w:hAnsi="宋体" w:eastAsia="宋体" w:cs="宋体"/>
          <w:szCs w:val="21"/>
        </w:rPr>
      </w:pPr>
      <w:r>
        <w:rPr>
          <w:rFonts w:ascii="宋体" w:hAnsi="宋体" w:eastAsia="宋体" w:cs="宋体"/>
          <w:szCs w:val="21"/>
        </w:rPr>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path/>
            <v:fill focussize="0,0"/>
            <v:stroke joinstyle="miter"/>
            <v:imagedata o:title=""/>
            <o:lock v:ext="edit"/>
            <v:textbox>
              <w:txbxContent>
                <w:p w14:paraId="0AAD06D4">
                  <w:pPr>
                    <w:jc w:val="center"/>
                    <w:rPr>
                      <w:rFonts w:hAnsi="宋体"/>
                      <w:szCs w:val="21"/>
                    </w:rPr>
                  </w:pPr>
                </w:p>
                <w:p w14:paraId="2EA03059">
                  <w:pPr>
                    <w:jc w:val="center"/>
                    <w:rPr>
                      <w:rFonts w:hAnsi="宋体"/>
                      <w:szCs w:val="21"/>
                    </w:rPr>
                  </w:pPr>
                </w:p>
                <w:p w14:paraId="0ECD94CA">
                  <w:pPr>
                    <w:jc w:val="center"/>
                    <w:rPr>
                      <w:rFonts w:hAnsi="宋体"/>
                      <w:szCs w:val="21"/>
                    </w:rPr>
                  </w:pPr>
                </w:p>
                <w:p w14:paraId="3A1C79E2">
                  <w:pPr>
                    <w:spacing w:line="480" w:lineRule="exact"/>
                    <w:jc w:val="center"/>
                    <w:rPr>
                      <w:rFonts w:ascii="宋体" w:hAnsi="宋体"/>
                      <w:sz w:val="24"/>
                    </w:rPr>
                  </w:pPr>
                  <w:r>
                    <w:rPr>
                      <w:rFonts w:hint="eastAsia" w:ascii="宋体" w:hAnsi="宋体"/>
                      <w:sz w:val="24"/>
                    </w:rPr>
                    <w:t>（附法定代表人身份证正、反面）</w:t>
                  </w:r>
                </w:p>
                <w:p w14:paraId="4366C914">
                  <w:pPr>
                    <w:jc w:val="center"/>
                    <w:rPr>
                      <w:szCs w:val="21"/>
                    </w:rPr>
                  </w:pPr>
                </w:p>
              </w:txbxContent>
            </v:textbox>
            <w10:wrap type="square"/>
          </v:shape>
        </w:pict>
      </w:r>
    </w:p>
    <w:p w14:paraId="0B45C613">
      <w:pPr>
        <w:pStyle w:val="19"/>
        <w:rPr>
          <w:rFonts w:ascii="宋体" w:hAnsi="宋体" w:eastAsia="宋体" w:cs="宋体"/>
        </w:rPr>
      </w:pPr>
    </w:p>
    <w:p w14:paraId="07533C85">
      <w:pPr>
        <w:pStyle w:val="18"/>
        <w:spacing w:line="360" w:lineRule="auto"/>
        <w:jc w:val="center"/>
        <w:rPr>
          <w:rStyle w:val="20"/>
          <w:rFonts w:hAnsi="宋体"/>
          <w:b/>
          <w:bCs/>
          <w:color w:val="auto"/>
          <w:kern w:val="2"/>
          <w:sz w:val="32"/>
          <w:szCs w:val="28"/>
        </w:rPr>
      </w:pPr>
    </w:p>
    <w:p w14:paraId="63BBC154">
      <w:pPr>
        <w:spacing w:line="360" w:lineRule="auto"/>
        <w:rPr>
          <w:rStyle w:val="20"/>
          <w:rFonts w:hAnsi="宋体" w:cs="宋体"/>
          <w:b/>
          <w:bCs/>
          <w:szCs w:val="21"/>
        </w:rPr>
      </w:pPr>
    </w:p>
    <w:p w14:paraId="4C468E95">
      <w:pPr>
        <w:spacing w:line="360" w:lineRule="auto"/>
        <w:rPr>
          <w:rStyle w:val="20"/>
          <w:rFonts w:hAnsi="宋体" w:cs="宋体"/>
          <w:b/>
          <w:bCs/>
          <w:szCs w:val="21"/>
        </w:rPr>
      </w:pPr>
    </w:p>
    <w:p w14:paraId="56B76D63">
      <w:pPr>
        <w:pStyle w:val="3"/>
        <w:rPr>
          <w:rStyle w:val="20"/>
          <w:rFonts w:hAnsi="宋体" w:eastAsia="宋体" w:cs="宋体"/>
          <w:b/>
          <w:bCs/>
          <w:sz w:val="32"/>
          <w:szCs w:val="28"/>
        </w:rPr>
      </w:pPr>
    </w:p>
    <w:p w14:paraId="250ECA82">
      <w:pPr>
        <w:spacing w:line="360" w:lineRule="auto"/>
        <w:jc w:val="left"/>
        <w:outlineLvl w:val="1"/>
        <w:rPr>
          <w:rStyle w:val="20"/>
          <w:rFonts w:ascii="宋体" w:hAnsi="宋体" w:eastAsia="宋体" w:cs="宋体"/>
          <w:b/>
          <w:bCs/>
          <w:szCs w:val="21"/>
        </w:rPr>
        <w:sectPr>
          <w:headerReference r:id="rId13" w:type="first"/>
          <w:footerReference r:id="rId16" w:type="first"/>
          <w:headerReference r:id="rId11" w:type="default"/>
          <w:footerReference r:id="rId14" w:type="default"/>
          <w:headerReference r:id="rId12" w:type="even"/>
          <w:footerReference r:id="rId15" w:type="even"/>
          <w:pgSz w:w="11900" w:h="16840"/>
          <w:pgMar w:top="1440" w:right="1800" w:bottom="1440" w:left="1800" w:header="0" w:footer="567" w:gutter="0"/>
          <w:cols w:space="720" w:num="1"/>
        </w:sectPr>
      </w:pPr>
    </w:p>
    <w:p w14:paraId="1B968B20">
      <w:pPr>
        <w:spacing w:line="360" w:lineRule="auto"/>
        <w:rPr>
          <w:rStyle w:val="20"/>
          <w:rFonts w:hAnsi="宋体" w:cs="宋体"/>
          <w:b/>
          <w:bCs/>
          <w:szCs w:val="21"/>
        </w:rPr>
      </w:pPr>
      <w:r>
        <w:rPr>
          <w:rStyle w:val="20"/>
          <w:rFonts w:hint="eastAsia" w:hAnsi="宋体" w:cs="宋体"/>
          <w:b/>
          <w:bCs/>
          <w:szCs w:val="21"/>
          <w:lang w:val="en-US" w:eastAsia="zh-CN"/>
        </w:rPr>
        <w:t>三</w:t>
      </w:r>
      <w:r>
        <w:rPr>
          <w:rStyle w:val="20"/>
          <w:rFonts w:hint="eastAsia" w:hAnsi="宋体" w:cs="宋体"/>
          <w:b/>
          <w:bCs/>
          <w:szCs w:val="21"/>
        </w:rPr>
        <w:t>、法定代表人授权委托书（若法人参与投标，则不需填写本表）</w:t>
      </w:r>
    </w:p>
    <w:p w14:paraId="10A614BD">
      <w:pPr>
        <w:spacing w:line="360" w:lineRule="auto"/>
        <w:jc w:val="center"/>
        <w:rPr>
          <w:rFonts w:ascii="宋体" w:hAnsi="宋体" w:cs="宋体"/>
          <w:sz w:val="24"/>
          <w:szCs w:val="24"/>
        </w:rPr>
      </w:pPr>
      <w:r>
        <w:rPr>
          <w:rFonts w:hint="eastAsia" w:ascii="宋体" w:hAnsi="宋体" w:cs="宋体"/>
          <w:sz w:val="24"/>
          <w:szCs w:val="24"/>
        </w:rPr>
        <w:t>授权委托书</w:t>
      </w:r>
    </w:p>
    <w:p w14:paraId="7B807D27">
      <w:pPr>
        <w:spacing w:line="360" w:lineRule="auto"/>
        <w:rPr>
          <w:rFonts w:ascii="宋体" w:hAnsi="宋体" w:cs="宋体"/>
          <w:sz w:val="24"/>
          <w:szCs w:val="24"/>
        </w:rPr>
      </w:pPr>
      <w:r>
        <w:rPr>
          <w:rFonts w:hint="eastAsia" w:ascii="宋体" w:hAnsi="宋体" w:cs="宋体"/>
          <w:sz w:val="24"/>
          <w:szCs w:val="24"/>
        </w:rPr>
        <w:t>致：中山市小榄人民医院</w:t>
      </w:r>
    </w:p>
    <w:p w14:paraId="6C65BB18">
      <w:pPr>
        <w:widowControl/>
        <w:spacing w:line="360" w:lineRule="auto"/>
        <w:ind w:firstLine="480" w:firstLineChars="200"/>
        <w:rPr>
          <w:rFonts w:ascii="宋体" w:hAnsi="宋体"/>
          <w:sz w:val="24"/>
          <w:szCs w:val="24"/>
        </w:rPr>
      </w:pPr>
      <w:r>
        <w:rPr>
          <w:rFonts w:hint="eastAsia" w:ascii="宋体" w:hAnsi="宋体"/>
          <w:sz w:val="24"/>
          <w:szCs w:val="24"/>
        </w:rPr>
        <w:t>兹授权</w:t>
      </w:r>
      <w:r>
        <w:rPr>
          <w:rFonts w:hint="eastAsia" w:ascii="宋体" w:hAnsi="宋体"/>
          <w:sz w:val="24"/>
          <w:szCs w:val="24"/>
          <w:u w:val="single"/>
        </w:rPr>
        <w:t xml:space="preserve">             </w:t>
      </w:r>
      <w:r>
        <w:rPr>
          <w:rFonts w:hint="eastAsia" w:ascii="宋体" w:hAnsi="宋体"/>
          <w:sz w:val="24"/>
          <w:szCs w:val="24"/>
        </w:rPr>
        <w:t>同志，为我方签订经济合同及办理其他事务代理人，其权限是：</w:t>
      </w:r>
      <w:r>
        <w:rPr>
          <w:rFonts w:hint="eastAsia" w:ascii="宋体" w:hAnsi="宋体"/>
          <w:sz w:val="24"/>
          <w:szCs w:val="24"/>
          <w:u w:val="single"/>
        </w:rPr>
        <w:t xml:space="preserve">                                                   </w:t>
      </w:r>
      <w:r>
        <w:rPr>
          <w:rFonts w:hint="eastAsia" w:ascii="宋体" w:hAnsi="宋体"/>
          <w:sz w:val="24"/>
          <w:szCs w:val="24"/>
        </w:rPr>
        <w:t>。</w:t>
      </w:r>
    </w:p>
    <w:p w14:paraId="68ECB635">
      <w:pPr>
        <w:widowControl/>
        <w:spacing w:line="360" w:lineRule="auto"/>
        <w:ind w:firstLine="480" w:firstLineChars="200"/>
        <w:rPr>
          <w:rFonts w:ascii="宋体" w:hAnsi="宋体"/>
          <w:sz w:val="24"/>
          <w:szCs w:val="24"/>
        </w:rPr>
      </w:pPr>
      <w:r>
        <w:rPr>
          <w:rFonts w:hint="eastAsia" w:ascii="宋体" w:hAnsi="宋体"/>
          <w:sz w:val="24"/>
          <w:szCs w:val="24"/>
        </w:rPr>
        <w:t xml:space="preserve">授权单位（盖章）：  </w:t>
      </w:r>
    </w:p>
    <w:p w14:paraId="06CCB7A6">
      <w:pPr>
        <w:widowControl/>
        <w:spacing w:line="360" w:lineRule="auto"/>
        <w:ind w:firstLine="480" w:firstLineChars="200"/>
        <w:rPr>
          <w:rFonts w:ascii="宋体" w:hAnsi="宋体"/>
          <w:sz w:val="24"/>
          <w:szCs w:val="24"/>
        </w:rPr>
      </w:pPr>
      <w:r>
        <w:rPr>
          <w:rFonts w:hint="eastAsia" w:ascii="宋体" w:hAnsi="宋体" w:cs="宋体"/>
          <w:sz w:val="24"/>
          <w:szCs w:val="24"/>
        </w:rPr>
        <w:t>法定代表人</w:t>
      </w:r>
      <w:r>
        <w:rPr>
          <w:rFonts w:hint="eastAsia" w:ascii="宋体" w:hAnsi="宋体"/>
          <w:sz w:val="24"/>
          <w:szCs w:val="24"/>
        </w:rPr>
        <w:t>（签名或盖私章）：</w:t>
      </w:r>
    </w:p>
    <w:p w14:paraId="1B524AA9">
      <w:pPr>
        <w:widowControl/>
        <w:spacing w:line="360" w:lineRule="auto"/>
        <w:ind w:firstLine="480" w:firstLineChars="200"/>
        <w:rPr>
          <w:rFonts w:ascii="宋体" w:hAnsi="宋体"/>
          <w:sz w:val="24"/>
          <w:szCs w:val="24"/>
        </w:rPr>
      </w:pPr>
      <w:r>
        <w:rPr>
          <w:rFonts w:hint="eastAsia" w:ascii="宋体" w:hAnsi="宋体"/>
          <w:sz w:val="24"/>
          <w:szCs w:val="24"/>
        </w:rPr>
        <w:t>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076B2B35">
      <w:pPr>
        <w:widowControl/>
        <w:spacing w:line="360" w:lineRule="auto"/>
        <w:ind w:firstLine="480" w:firstLineChars="200"/>
        <w:rPr>
          <w:rFonts w:ascii="宋体" w:hAnsi="宋体"/>
          <w:sz w:val="24"/>
          <w:szCs w:val="24"/>
        </w:rPr>
      </w:pPr>
      <w:r>
        <w:rPr>
          <w:rFonts w:hint="eastAsia" w:ascii="宋体" w:hAnsi="宋体"/>
          <w:sz w:val="24"/>
          <w:szCs w:val="24"/>
        </w:rPr>
        <w:t>附：代理人性别：        年龄：       职务：         身份证号码：</w:t>
      </w:r>
    </w:p>
    <w:p w14:paraId="214E0509">
      <w:pPr>
        <w:widowControl/>
        <w:spacing w:line="360" w:lineRule="auto"/>
        <w:ind w:firstLine="480" w:firstLineChars="200"/>
        <w:rPr>
          <w:rFonts w:ascii="宋体" w:hAnsi="宋体"/>
          <w:sz w:val="24"/>
          <w:szCs w:val="24"/>
        </w:rPr>
      </w:pPr>
      <w:r>
        <w:rPr>
          <w:rFonts w:hint="eastAsia" w:ascii="宋体" w:hAnsi="宋体"/>
          <w:sz w:val="24"/>
          <w:szCs w:val="24"/>
        </w:rPr>
        <w:t>联系电话：</w:t>
      </w:r>
    </w:p>
    <w:p w14:paraId="6346C5B4">
      <w:pPr>
        <w:spacing w:line="360" w:lineRule="auto"/>
        <w:ind w:firstLine="480" w:firstLineChars="200"/>
        <w:rPr>
          <w:rFonts w:ascii="宋体" w:hAnsi="宋体" w:cs="宋体"/>
          <w:sz w:val="24"/>
          <w:szCs w:val="24"/>
        </w:rPr>
      </w:pPr>
      <w:r>
        <w:rPr>
          <w:rFonts w:hint="eastAsia" w:ascii="宋体" w:hAnsi="宋体"/>
          <w:sz w:val="24"/>
          <w:szCs w:val="24"/>
        </w:rPr>
        <w:t>统一社会信用代码：</w:t>
      </w:r>
    </w:p>
    <w:p w14:paraId="3D4FE1A9">
      <w:pPr>
        <w:spacing w:line="360" w:lineRule="auto"/>
        <w:rPr>
          <w:rFonts w:ascii="宋体" w:hAnsi="宋体" w:cs="宋体"/>
          <w:sz w:val="24"/>
          <w:szCs w:val="24"/>
        </w:rPr>
      </w:pPr>
      <w:r>
        <w:rPr>
          <w:rFonts w:hint="eastAsia" w:ascii="宋体" w:hAnsi="宋体" w:cs="宋体"/>
          <w:sz w:val="24"/>
          <w:szCs w:val="24"/>
        </w:rPr>
        <w:t>说明：1、“法定代表人”为企业事业单位、国家机关、社会团体的主要行政负责人。</w:t>
      </w:r>
    </w:p>
    <w:p w14:paraId="69B8E9F4">
      <w:pPr>
        <w:spacing w:line="360" w:lineRule="auto"/>
        <w:ind w:firstLine="720" w:firstLineChars="300"/>
        <w:rPr>
          <w:rFonts w:ascii="宋体" w:hAnsi="宋体" w:cs="宋体"/>
          <w:sz w:val="24"/>
          <w:szCs w:val="24"/>
        </w:rPr>
      </w:pPr>
      <w:r>
        <w:rPr>
          <w:rFonts w:hint="eastAsia" w:ascii="宋体" w:hAnsi="宋体"/>
          <w:sz w:val="24"/>
          <w:szCs w:val="24"/>
        </w:rPr>
        <w:t>2、此处所述“法定代表人”，须与供应商“营业执照”上的内容一致。</w:t>
      </w:r>
    </w:p>
    <w:p w14:paraId="19794C8B">
      <w:pPr>
        <w:spacing w:line="360" w:lineRule="auto"/>
        <w:rPr>
          <w:rFonts w:ascii="宋体" w:hAnsi="宋体" w:cs="宋体"/>
          <w:sz w:val="24"/>
          <w:szCs w:val="24"/>
        </w:rPr>
      </w:pPr>
      <w:r>
        <w:rPr>
          <w:rFonts w:hint="eastAsia" w:ascii="宋体" w:hAnsi="宋体" w:cs="宋体"/>
          <w:sz w:val="24"/>
          <w:szCs w:val="24"/>
        </w:rPr>
        <w:t xml:space="preserve">      3、内容必须填写真实、清楚、涂改无效，不得转让、买卖。</w:t>
      </w:r>
    </w:p>
    <w:p w14:paraId="7E3FCB5D">
      <w:pPr>
        <w:spacing w:line="360" w:lineRule="auto"/>
        <w:ind w:firstLine="720" w:firstLineChars="300"/>
        <w:rPr>
          <w:rFonts w:ascii="宋体" w:hAnsi="宋体" w:cs="宋体"/>
          <w:sz w:val="24"/>
          <w:szCs w:val="24"/>
        </w:rPr>
      </w:pPr>
      <w:r>
        <w:rPr>
          <w:rFonts w:hint="eastAsia" w:ascii="宋体" w:hAnsi="宋体" w:cs="宋体"/>
          <w:sz w:val="24"/>
          <w:szCs w:val="24"/>
        </w:rPr>
        <w:t>4、将此证明书提交对方作为合同附件。</w:t>
      </w:r>
    </w:p>
    <w:p w14:paraId="6D5C0505">
      <w:pPr>
        <w:spacing w:line="360" w:lineRule="auto"/>
        <w:ind w:firstLine="720" w:firstLineChars="300"/>
        <w:rPr>
          <w:rFonts w:ascii="宋体" w:hAnsi="宋体" w:cs="宋体"/>
          <w:sz w:val="24"/>
          <w:szCs w:val="24"/>
        </w:rPr>
      </w:pPr>
      <w:r>
        <w:rPr>
          <w:rFonts w:hint="eastAsia" w:ascii="宋体" w:hAnsi="宋体" w:cs="宋体"/>
          <w:sz w:val="24"/>
          <w:szCs w:val="24"/>
        </w:rPr>
        <w:t>5、授权权限：全权代表本公司参与上述采购项目的报价，负责提供与签署确认一切文书资料，以及向贵方递交的任何补充承诺。</w:t>
      </w:r>
    </w:p>
    <w:p w14:paraId="6362A5AC">
      <w:pPr>
        <w:spacing w:line="360" w:lineRule="auto"/>
        <w:ind w:firstLine="736" w:firstLineChars="307"/>
        <w:rPr>
          <w:rFonts w:ascii="宋体" w:hAnsi="宋体" w:cs="宋体"/>
          <w:sz w:val="24"/>
          <w:szCs w:val="24"/>
        </w:rPr>
      </w:pPr>
      <w:r>
        <w:rPr>
          <w:rFonts w:hint="eastAsia" w:ascii="宋体" w:hAnsi="宋体" w:cs="宋体"/>
          <w:sz w:val="24"/>
          <w:szCs w:val="24"/>
        </w:rPr>
        <w:t>6、签字代表为法定代表人，则本表不适用。</w:t>
      </w:r>
    </w:p>
    <w:p w14:paraId="4EC194DF">
      <w:pPr>
        <w:pStyle w:val="5"/>
        <w:spacing w:line="360" w:lineRule="auto"/>
        <w:ind w:firstLine="720" w:firstLineChars="300"/>
        <w:rPr>
          <w:rFonts w:ascii="宋体" w:hAnsi="宋体" w:cs="宋体"/>
          <w:sz w:val="24"/>
          <w:szCs w:val="24"/>
        </w:rPr>
      </w:pPr>
      <w:r>
        <w:rPr>
          <w:rFonts w:hint="eastAsia" w:ascii="宋体" w:hAnsi="宋体" w:cs="宋体"/>
          <w:sz w:val="24"/>
          <w:szCs w:val="24"/>
        </w:rPr>
        <w:t>7、身份证复印件或扫描件须在有效期内。</w:t>
      </w:r>
    </w:p>
    <w:p w14:paraId="0B953CDE">
      <w:pPr>
        <w:spacing w:line="360" w:lineRule="auto"/>
        <w:ind w:firstLine="736" w:firstLineChars="307"/>
        <w:rPr>
          <w:szCs w:val="21"/>
        </w:rPr>
      </w:pPr>
      <w:r>
        <w:rPr>
          <w:rFonts w:hint="eastAsia" w:ascii="宋体" w:hAnsi="宋体" w:cs="宋体"/>
          <w:sz w:val="24"/>
          <w:szCs w:val="24"/>
        </w:rPr>
        <w:t>8、有效</w:t>
      </w:r>
      <w:r>
        <w:rPr>
          <w:rFonts w:hint="eastAsia" w:ascii="宋体" w:hAnsi="宋体"/>
          <w:sz w:val="24"/>
          <w:szCs w:val="24"/>
        </w:rPr>
        <w:t>期限：与本公司报价文件中标注的投标有效期相同，自本单位盖公章之日起生效。</w:t>
      </w:r>
    </w:p>
    <w:p w14:paraId="4EC107CE">
      <w:pPr>
        <w:spacing w:line="360" w:lineRule="auto"/>
        <w:jc w:val="center"/>
        <w:rPr>
          <w:rFonts w:ascii="宋体" w:hAnsi="宋体" w:cs="宋体"/>
          <w:szCs w:val="21"/>
        </w:rPr>
      </w:pPr>
      <w:r>
        <w:rPr>
          <w:rFonts w:ascii="宋体" w:hAnsi="宋体" w:cs="宋体"/>
          <w:szCs w:val="21"/>
        </w:rPr>
        <w:pict>
          <v:shape id="_x0000_s1027" o:spid="_x0000_s1027" o:spt="176" type="#_x0000_t176" style="height:168.95pt;width:434.85p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path/>
            <v:fill focussize="0,0"/>
            <v:stroke joinstyle="miter"/>
            <v:imagedata o:title=""/>
            <o:lock v:ext="edit"/>
            <v:textbox>
              <w:txbxContent>
                <w:p w14:paraId="33C768E3">
                  <w:pPr>
                    <w:jc w:val="center"/>
                    <w:rPr>
                      <w:rFonts w:hAnsi="宋体"/>
                      <w:szCs w:val="21"/>
                    </w:rPr>
                  </w:pPr>
                </w:p>
                <w:p w14:paraId="1F8A9AAF">
                  <w:pPr>
                    <w:jc w:val="center"/>
                    <w:rPr>
                      <w:rFonts w:hAnsi="宋体"/>
                      <w:szCs w:val="21"/>
                    </w:rPr>
                  </w:pPr>
                </w:p>
                <w:p w14:paraId="12725139">
                  <w:pPr>
                    <w:jc w:val="center"/>
                    <w:rPr>
                      <w:rFonts w:hAnsi="宋体"/>
                      <w:szCs w:val="21"/>
                    </w:rPr>
                  </w:pPr>
                </w:p>
                <w:p w14:paraId="02F24212">
                  <w:pPr>
                    <w:jc w:val="center"/>
                    <w:rPr>
                      <w:szCs w:val="21"/>
                    </w:rPr>
                  </w:pPr>
                  <w:r>
                    <w:rPr>
                      <w:rFonts w:hint="eastAsia" w:hAnsi="宋体"/>
                      <w:szCs w:val="21"/>
                    </w:rPr>
                    <w:t>受托人身</w:t>
                  </w:r>
                  <w:r>
                    <w:rPr>
                      <w:rFonts w:hint="eastAsia" w:ascii="宋体" w:hAnsi="宋体" w:cs="宋体"/>
                      <w:szCs w:val="21"/>
                    </w:rPr>
                    <w:t>份证正面和反面</w:t>
                  </w:r>
                  <w:r>
                    <w:rPr>
                      <w:rFonts w:hint="eastAsia" w:hAnsi="宋体"/>
                      <w:szCs w:val="21"/>
                    </w:rPr>
                    <w:t>复印件</w:t>
                  </w:r>
                </w:p>
              </w:txbxContent>
            </v:textbox>
            <w10:wrap type="none"/>
            <w10:anchorlock/>
          </v:shape>
        </w:pict>
      </w:r>
    </w:p>
    <w:p w14:paraId="00483077">
      <w:pPr>
        <w:spacing w:line="360" w:lineRule="auto"/>
        <w:rPr>
          <w:rStyle w:val="20"/>
          <w:rFonts w:hAnsi="宋体" w:cs="宋体"/>
          <w:b/>
          <w:bCs/>
          <w:szCs w:val="21"/>
        </w:rPr>
      </w:pPr>
      <w:r>
        <w:rPr>
          <w:rStyle w:val="20"/>
          <w:rFonts w:hint="eastAsia" w:hAnsi="宋体" w:cs="宋体"/>
          <w:b/>
          <w:bCs/>
          <w:szCs w:val="21"/>
          <w:lang w:val="en-US" w:eastAsia="zh-CN"/>
        </w:rPr>
        <w:t>四</w:t>
      </w:r>
      <w:r>
        <w:rPr>
          <w:rStyle w:val="20"/>
          <w:rFonts w:hint="eastAsia" w:hAnsi="宋体" w:cs="宋体"/>
          <w:b/>
          <w:bCs/>
          <w:szCs w:val="21"/>
        </w:rPr>
        <w:t>、无围标、串标行为声明函</w:t>
      </w:r>
    </w:p>
    <w:p w14:paraId="3EBBCF5A">
      <w:pPr>
        <w:spacing w:line="360" w:lineRule="auto"/>
        <w:ind w:firstLine="2880" w:firstLineChars="1200"/>
        <w:rPr>
          <w:rFonts w:ascii="宋体" w:hAnsi="宋体" w:eastAsia="宋体" w:cs="宋体"/>
          <w:sz w:val="24"/>
        </w:rPr>
      </w:pPr>
      <w:r>
        <w:rPr>
          <w:rFonts w:hint="eastAsia" w:ascii="宋体" w:hAnsi="宋体" w:eastAsia="宋体" w:cs="宋体"/>
          <w:sz w:val="24"/>
        </w:rPr>
        <w:t>无围标、串标行为声明函</w:t>
      </w:r>
    </w:p>
    <w:p w14:paraId="1E5CA77F">
      <w:pPr>
        <w:rPr>
          <w:rFonts w:ascii="宋体" w:hAnsi="宋体" w:eastAsia="宋体" w:cs="宋体"/>
        </w:rPr>
      </w:pPr>
    </w:p>
    <w:p w14:paraId="7D2F27AE">
      <w:pPr>
        <w:spacing w:line="360" w:lineRule="auto"/>
        <w:ind w:firstLine="480" w:firstLineChars="200"/>
        <w:rPr>
          <w:rFonts w:ascii="宋体" w:hAnsi="宋体" w:eastAsia="宋体" w:cs="宋体"/>
          <w:sz w:val="24"/>
        </w:rPr>
      </w:pPr>
      <w:r>
        <w:rPr>
          <w:rFonts w:hint="eastAsia" w:ascii="宋体" w:hAnsi="宋体" w:eastAsia="宋体" w:cs="宋体"/>
          <w:sz w:val="24"/>
        </w:rPr>
        <w:t>本公司郑重声明本公司在参加本次</w:t>
      </w:r>
      <w:r>
        <w:rPr>
          <w:rFonts w:hint="eastAsia" w:ascii="宋体" w:hAnsi="宋体" w:eastAsia="宋体" w:cs="宋体"/>
          <w:sz w:val="24"/>
          <w:u w:val="single"/>
        </w:rPr>
        <w:t>中山市小榄人民医院科教科第一批科研设备（细胞房设备）采购项目</w:t>
      </w:r>
      <w:r>
        <w:rPr>
          <w:rFonts w:hint="eastAsia" w:ascii="宋体" w:hAnsi="宋体" w:eastAsia="宋体" w:cs="宋体"/>
          <w:sz w:val="24"/>
        </w:rPr>
        <w:t>，无以下围标、串标行为：</w:t>
      </w:r>
    </w:p>
    <w:p w14:paraId="171987DF">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由同一单位或者个人编制；</w:t>
      </w:r>
    </w:p>
    <w:p w14:paraId="02C0E47D">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不同供应商委托同一单位或者个人办理响应事宜；</w:t>
      </w:r>
    </w:p>
    <w:p w14:paraId="6A6F4A0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载明的项目管理成员或者联系人员为同一人；</w:t>
      </w:r>
    </w:p>
    <w:p w14:paraId="0A7FA813">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异常一致或者响应报价呈规律性差异；</w:t>
      </w:r>
    </w:p>
    <w:p w14:paraId="541F1B14">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w:t>
      </w:r>
      <w:r>
        <w:rPr>
          <w:rFonts w:hint="eastAsia" w:ascii="宋体" w:hAnsi="宋体" w:cs="宋体"/>
          <w:sz w:val="24"/>
        </w:rPr>
        <w:t>报价文件</w:t>
      </w:r>
      <w:r>
        <w:rPr>
          <w:rFonts w:hint="eastAsia" w:ascii="宋体" w:hAnsi="宋体" w:eastAsia="宋体" w:cs="宋体"/>
          <w:sz w:val="24"/>
        </w:rPr>
        <w:t>相互混装；</w:t>
      </w:r>
    </w:p>
    <w:p w14:paraId="543E10EA">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5ABD7DBC">
      <w:pPr>
        <w:numPr>
          <w:ilvl w:val="0"/>
          <w:numId w:val="1"/>
        </w:numPr>
        <w:spacing w:line="360" w:lineRule="auto"/>
        <w:ind w:left="420" w:leftChars="200"/>
        <w:rPr>
          <w:rFonts w:ascii="宋体" w:hAnsi="宋体" w:eastAsia="宋体" w:cs="宋体"/>
          <w:sz w:val="24"/>
        </w:rPr>
      </w:pPr>
      <w:r>
        <w:rPr>
          <w:rFonts w:hint="eastAsia" w:ascii="宋体" w:hAnsi="宋体" w:eastAsia="宋体" w:cs="宋体"/>
          <w:sz w:val="24"/>
        </w:rPr>
        <w:t>法律法规界定的其他围标串标行为。</w:t>
      </w:r>
    </w:p>
    <w:p w14:paraId="07E971BD">
      <w:pPr>
        <w:spacing w:line="360" w:lineRule="auto"/>
        <w:rPr>
          <w:rFonts w:ascii="宋体" w:hAnsi="宋体" w:eastAsia="宋体" w:cs="宋体"/>
          <w:sz w:val="24"/>
        </w:rPr>
      </w:pPr>
    </w:p>
    <w:p w14:paraId="13E082AA">
      <w:pPr>
        <w:spacing w:line="360" w:lineRule="auto"/>
        <w:ind w:firstLine="480" w:firstLineChars="200"/>
        <w:rPr>
          <w:rFonts w:ascii="宋体" w:hAnsi="宋体" w:eastAsia="宋体" w:cs="宋体"/>
          <w:sz w:val="24"/>
        </w:rPr>
      </w:pPr>
      <w:r>
        <w:rPr>
          <w:rFonts w:hint="eastAsia" w:ascii="宋体" w:hAnsi="宋体" w:eastAsia="宋体" w:cs="宋体"/>
          <w:sz w:val="24"/>
        </w:rPr>
        <w:t>如有发现我公司存在围标、串标行为，我公司愿承担一切法律责任。</w:t>
      </w:r>
    </w:p>
    <w:p w14:paraId="7DAC5C48">
      <w:pPr>
        <w:spacing w:line="360" w:lineRule="auto"/>
        <w:ind w:firstLine="480" w:firstLineChars="200"/>
        <w:rPr>
          <w:rFonts w:ascii="宋体" w:hAnsi="宋体" w:eastAsia="宋体" w:cs="宋体"/>
          <w:sz w:val="24"/>
        </w:rPr>
      </w:pPr>
      <w:r>
        <w:rPr>
          <w:rFonts w:hint="eastAsia" w:ascii="宋体" w:hAnsi="宋体" w:eastAsia="宋体" w:cs="宋体"/>
          <w:sz w:val="24"/>
        </w:rPr>
        <w:t>特此声明。</w:t>
      </w:r>
    </w:p>
    <w:p w14:paraId="0FC37B69">
      <w:pPr>
        <w:spacing w:beforeLines="50" w:afterLines="50" w:line="360" w:lineRule="auto"/>
        <w:ind w:firstLine="480" w:firstLineChars="200"/>
        <w:rPr>
          <w:rFonts w:ascii="宋体" w:hAnsi="宋体" w:eastAsia="宋体" w:cs="宋体"/>
          <w:sz w:val="24"/>
        </w:rPr>
      </w:pPr>
    </w:p>
    <w:p w14:paraId="2143B6F9">
      <w:pPr>
        <w:spacing w:beforeLines="50" w:afterLines="50" w:line="360" w:lineRule="auto"/>
        <w:rPr>
          <w:rFonts w:ascii="宋体" w:hAnsi="宋体" w:eastAsia="宋体" w:cs="宋体"/>
          <w:sz w:val="24"/>
        </w:rPr>
      </w:pPr>
      <w:r>
        <w:rPr>
          <w:rFonts w:hint="eastAsia" w:ascii="宋体" w:hAnsi="宋体" w:eastAsia="宋体" w:cs="宋体"/>
          <w:sz w:val="24"/>
        </w:rPr>
        <w:t xml:space="preserve">                    </w:t>
      </w:r>
    </w:p>
    <w:p w14:paraId="012E7799">
      <w:pPr>
        <w:spacing w:beforeLines="50" w:afterLines="50" w:line="360" w:lineRule="auto"/>
      </w:pPr>
      <w:r>
        <w:rPr>
          <w:rFonts w:hint="eastAsia" w:ascii="宋体" w:hAnsi="宋体" w:eastAsia="宋体" w:cs="宋体"/>
          <w:sz w:val="24"/>
        </w:rPr>
        <w:t>供应商名称（加盖公章）：</w:t>
      </w:r>
    </w:p>
    <w:p w14:paraId="7FD67644">
      <w:pPr>
        <w:spacing w:beforeLines="50" w:afterLines="50" w:line="360" w:lineRule="auto"/>
        <w:rPr>
          <w:rFonts w:ascii="宋体" w:hAnsi="宋体" w:eastAsia="宋体" w:cs="宋体"/>
          <w:sz w:val="24"/>
        </w:rPr>
      </w:pPr>
      <w:r>
        <w:rPr>
          <w:rFonts w:hint="eastAsia" w:ascii="宋体" w:hAnsi="宋体" w:eastAsia="宋体" w:cs="宋体"/>
          <w:sz w:val="24"/>
        </w:rPr>
        <w:t>法定代表人或其委托人签字：</w:t>
      </w:r>
    </w:p>
    <w:p w14:paraId="03D0CC8F">
      <w:pPr>
        <w:spacing w:beforeLines="50" w:afterLines="50" w:line="360" w:lineRule="auto"/>
        <w:rPr>
          <w:rFonts w:ascii="宋体" w:hAnsi="宋体" w:eastAsia="宋体" w:cs="宋体"/>
          <w:sz w:val="24"/>
        </w:rPr>
      </w:pPr>
      <w:r>
        <w:rPr>
          <w:rFonts w:hint="eastAsia" w:ascii="宋体" w:hAnsi="宋体" w:eastAsia="宋体" w:cs="宋体"/>
          <w:sz w:val="24"/>
        </w:rPr>
        <w:t>日期：</w:t>
      </w:r>
      <w:r>
        <w:rPr>
          <w:rFonts w:hint="eastAsia" w:ascii="宋体" w:hAnsi="宋体" w:cs="宋体"/>
          <w:sz w:val="24"/>
        </w:rPr>
        <w:t xml:space="preserve">     </w:t>
      </w:r>
      <w:r>
        <w:rPr>
          <w:rFonts w:hint="eastAsia" w:ascii="宋体" w:hAnsi="宋体" w:eastAsia="宋体" w:cs="宋体"/>
          <w:sz w:val="24"/>
        </w:rPr>
        <w:t xml:space="preserve"> 年 </w:t>
      </w:r>
      <w:r>
        <w:rPr>
          <w:rFonts w:hint="eastAsia" w:ascii="宋体" w:hAnsi="宋体" w:cs="宋体"/>
          <w:sz w:val="24"/>
        </w:rPr>
        <w:t xml:space="preserve">   </w:t>
      </w:r>
      <w:r>
        <w:rPr>
          <w:rFonts w:hint="eastAsia" w:ascii="宋体" w:hAnsi="宋体" w:eastAsia="宋体" w:cs="宋体"/>
          <w:sz w:val="24"/>
        </w:rPr>
        <w:t>月</w:t>
      </w:r>
      <w:r>
        <w:rPr>
          <w:rFonts w:hint="eastAsia" w:ascii="宋体" w:hAnsi="宋体" w:cs="宋体"/>
          <w:sz w:val="24"/>
        </w:rPr>
        <w:t xml:space="preserve">   </w:t>
      </w:r>
      <w:r>
        <w:rPr>
          <w:rFonts w:hint="eastAsia" w:ascii="宋体" w:hAnsi="宋体" w:eastAsia="宋体" w:cs="宋体"/>
          <w:sz w:val="24"/>
        </w:rPr>
        <w:t>日</w:t>
      </w:r>
    </w:p>
    <w:p w14:paraId="5426107B">
      <w:pPr>
        <w:tabs>
          <w:tab w:val="left" w:pos="420"/>
        </w:tabs>
        <w:rPr>
          <w:rFonts w:ascii="宋体" w:hAnsi="宋体" w:eastAsia="宋体" w:cs="宋体"/>
          <w:bCs/>
          <w:sz w:val="24"/>
          <w:szCs w:val="24"/>
        </w:rPr>
      </w:pPr>
    </w:p>
    <w:p w14:paraId="11906A6D">
      <w:pPr>
        <w:pStyle w:val="19"/>
        <w:ind w:firstLine="480"/>
        <w:rPr>
          <w:rFonts w:ascii="宋体" w:hAnsi="宋体" w:eastAsia="宋体" w:cs="宋体"/>
          <w:bCs/>
          <w:sz w:val="24"/>
          <w:szCs w:val="24"/>
        </w:rPr>
      </w:pPr>
    </w:p>
    <w:p w14:paraId="741912EE">
      <w:pPr>
        <w:spacing w:line="360" w:lineRule="auto"/>
        <w:rPr>
          <w:rStyle w:val="20"/>
          <w:rFonts w:hAnsi="宋体" w:cs="宋体"/>
          <w:b/>
          <w:bCs/>
          <w:szCs w:val="21"/>
        </w:rPr>
      </w:pPr>
      <w:bookmarkStart w:id="10" w:name="_Toc12967"/>
      <w:bookmarkStart w:id="11" w:name="_Toc23967"/>
      <w:bookmarkStart w:id="12" w:name="_Toc16435"/>
      <w:bookmarkStart w:id="13" w:name="_Toc1074"/>
      <w:bookmarkStart w:id="14" w:name="_Toc26969"/>
      <w:bookmarkStart w:id="15" w:name="_Toc2041"/>
    </w:p>
    <w:p w14:paraId="0A102E98">
      <w:pPr>
        <w:spacing w:line="360" w:lineRule="auto"/>
        <w:rPr>
          <w:rStyle w:val="20"/>
          <w:rFonts w:hAnsi="宋体" w:cs="宋体"/>
          <w:b/>
          <w:bCs/>
          <w:szCs w:val="21"/>
        </w:rPr>
      </w:pPr>
    </w:p>
    <w:p w14:paraId="49761A0F">
      <w:pPr>
        <w:spacing w:line="360" w:lineRule="auto"/>
        <w:rPr>
          <w:rStyle w:val="20"/>
          <w:rFonts w:hAnsi="宋体" w:cs="宋体"/>
          <w:b/>
          <w:bCs/>
          <w:szCs w:val="21"/>
        </w:rPr>
      </w:pPr>
    </w:p>
    <w:p w14:paraId="13CA3A83">
      <w:pPr>
        <w:spacing w:line="360" w:lineRule="auto"/>
        <w:rPr>
          <w:rStyle w:val="20"/>
          <w:rFonts w:hAnsi="宋体" w:cs="宋体"/>
          <w:b/>
          <w:bCs/>
          <w:szCs w:val="21"/>
        </w:rPr>
      </w:pPr>
    </w:p>
    <w:p w14:paraId="6B5C8E51">
      <w:pPr>
        <w:pStyle w:val="3"/>
        <w:rPr>
          <w:rStyle w:val="20"/>
          <w:rFonts w:hAnsi="宋体" w:eastAsia="宋体" w:cs="宋体"/>
          <w:b/>
          <w:bCs/>
          <w:sz w:val="32"/>
          <w:szCs w:val="28"/>
        </w:rPr>
      </w:pPr>
    </w:p>
    <w:p w14:paraId="3B119034">
      <w:pPr>
        <w:spacing w:line="360" w:lineRule="auto"/>
        <w:jc w:val="left"/>
        <w:outlineLvl w:val="1"/>
        <w:rPr>
          <w:rStyle w:val="20"/>
          <w:rFonts w:ascii="宋体" w:hAnsi="宋体" w:eastAsia="宋体" w:cs="宋体"/>
          <w:b/>
          <w:bCs/>
          <w:szCs w:val="21"/>
        </w:rPr>
        <w:sectPr>
          <w:headerReference r:id="rId19" w:type="first"/>
          <w:footerReference r:id="rId22" w:type="first"/>
          <w:headerReference r:id="rId17" w:type="default"/>
          <w:footerReference r:id="rId20" w:type="default"/>
          <w:headerReference r:id="rId18" w:type="even"/>
          <w:footerReference r:id="rId21" w:type="even"/>
          <w:pgSz w:w="11900" w:h="16840"/>
          <w:pgMar w:top="1440" w:right="1800" w:bottom="1440" w:left="1800" w:header="0" w:footer="567" w:gutter="0"/>
          <w:cols w:space="720" w:num="1"/>
        </w:sectPr>
      </w:pPr>
    </w:p>
    <w:p w14:paraId="2E211FE3">
      <w:pPr>
        <w:spacing w:line="360" w:lineRule="auto"/>
        <w:rPr>
          <w:rStyle w:val="20"/>
          <w:rFonts w:hAnsi="宋体" w:cs="宋体"/>
          <w:b/>
          <w:bCs/>
          <w:szCs w:val="21"/>
        </w:rPr>
      </w:pPr>
      <w:r>
        <w:rPr>
          <w:rFonts w:hint="eastAsia" w:ascii="宋体" w:hAnsi="宋体" w:eastAsia="宋体" w:cs="宋体"/>
          <w:b/>
          <w:bCs/>
          <w:lang w:val="en-US" w:eastAsia="zh-CN"/>
        </w:rPr>
        <w:t>五</w:t>
      </w:r>
      <w:r>
        <w:rPr>
          <w:rFonts w:hint="eastAsia" w:ascii="宋体" w:hAnsi="宋体" w:eastAsia="宋体" w:cs="宋体"/>
          <w:b/>
          <w:bCs/>
        </w:rPr>
        <w:t>、</w:t>
      </w:r>
      <w:r>
        <w:rPr>
          <w:rStyle w:val="20"/>
          <w:rFonts w:hint="eastAsia" w:hAnsi="宋体" w:cs="宋体"/>
          <w:b/>
          <w:bCs/>
          <w:szCs w:val="21"/>
        </w:rPr>
        <w:t>厂家资质证件（包括但不限于营业执照、医疗器械生产许可证等）</w:t>
      </w:r>
    </w:p>
    <w:p w14:paraId="3A84583A">
      <w:pPr>
        <w:spacing w:line="360" w:lineRule="auto"/>
        <w:rPr>
          <w:rFonts w:ascii="宋体" w:hAnsi="宋体" w:eastAsia="宋体" w:cs="宋体"/>
          <w:b/>
          <w:bCs/>
        </w:rPr>
      </w:pPr>
    </w:p>
    <w:p w14:paraId="29209246">
      <w:pPr>
        <w:spacing w:line="360" w:lineRule="auto"/>
        <w:rPr>
          <w:rFonts w:ascii="宋体" w:hAnsi="宋体" w:eastAsia="宋体" w:cs="宋体"/>
          <w:b/>
          <w:bCs/>
        </w:rPr>
      </w:pPr>
    </w:p>
    <w:p w14:paraId="2421199D">
      <w:pPr>
        <w:spacing w:line="360" w:lineRule="auto"/>
        <w:rPr>
          <w:rFonts w:ascii="宋体" w:hAnsi="宋体" w:eastAsia="宋体" w:cs="宋体"/>
          <w:b/>
          <w:bCs/>
        </w:rPr>
      </w:pPr>
    </w:p>
    <w:p w14:paraId="12478277">
      <w:pPr>
        <w:spacing w:line="360" w:lineRule="auto"/>
        <w:rPr>
          <w:rFonts w:ascii="宋体" w:hAnsi="宋体" w:eastAsia="宋体" w:cs="宋体"/>
          <w:b/>
          <w:bCs/>
        </w:rPr>
      </w:pPr>
    </w:p>
    <w:p w14:paraId="71EE3226">
      <w:pPr>
        <w:spacing w:line="360" w:lineRule="auto"/>
        <w:rPr>
          <w:rFonts w:ascii="宋体" w:hAnsi="宋体" w:eastAsia="宋体" w:cs="宋体"/>
          <w:b/>
          <w:bCs/>
        </w:rPr>
      </w:pPr>
    </w:p>
    <w:p w14:paraId="517055A3">
      <w:pPr>
        <w:spacing w:line="360" w:lineRule="auto"/>
        <w:rPr>
          <w:rFonts w:ascii="宋体" w:hAnsi="宋体" w:eastAsia="宋体" w:cs="宋体"/>
          <w:b/>
          <w:bCs/>
        </w:rPr>
      </w:pPr>
    </w:p>
    <w:p w14:paraId="0627ADD5">
      <w:pPr>
        <w:spacing w:line="360" w:lineRule="auto"/>
        <w:rPr>
          <w:rFonts w:ascii="宋体" w:hAnsi="宋体" w:eastAsia="宋体" w:cs="宋体"/>
          <w:b/>
          <w:bCs/>
        </w:rPr>
      </w:pPr>
    </w:p>
    <w:p w14:paraId="375CD92C">
      <w:pPr>
        <w:spacing w:line="360" w:lineRule="auto"/>
        <w:rPr>
          <w:rFonts w:ascii="宋体" w:hAnsi="宋体" w:eastAsia="宋体" w:cs="宋体"/>
          <w:b/>
          <w:bCs/>
        </w:rPr>
      </w:pPr>
    </w:p>
    <w:p w14:paraId="02FAA137">
      <w:pPr>
        <w:spacing w:line="360" w:lineRule="auto"/>
        <w:rPr>
          <w:rFonts w:ascii="宋体" w:hAnsi="宋体" w:eastAsia="宋体" w:cs="宋体"/>
          <w:b/>
          <w:bCs/>
        </w:rPr>
      </w:pPr>
    </w:p>
    <w:p w14:paraId="62586A21">
      <w:pPr>
        <w:spacing w:line="360" w:lineRule="auto"/>
        <w:rPr>
          <w:rFonts w:ascii="宋体" w:hAnsi="宋体" w:eastAsia="宋体" w:cs="宋体"/>
          <w:b/>
          <w:bCs/>
        </w:rPr>
      </w:pPr>
    </w:p>
    <w:p w14:paraId="159E921A">
      <w:pPr>
        <w:spacing w:line="360" w:lineRule="auto"/>
        <w:rPr>
          <w:rFonts w:ascii="宋体" w:hAnsi="宋体" w:eastAsia="宋体" w:cs="宋体"/>
          <w:b/>
          <w:bCs/>
        </w:rPr>
      </w:pPr>
    </w:p>
    <w:p w14:paraId="213C08EB">
      <w:pPr>
        <w:spacing w:line="360" w:lineRule="auto"/>
        <w:rPr>
          <w:rFonts w:ascii="宋体" w:hAnsi="宋体" w:eastAsia="宋体" w:cs="宋体"/>
          <w:b/>
          <w:bCs/>
        </w:rPr>
      </w:pPr>
    </w:p>
    <w:p w14:paraId="3D21851C">
      <w:pPr>
        <w:spacing w:line="360" w:lineRule="auto"/>
        <w:rPr>
          <w:rFonts w:ascii="宋体" w:hAnsi="宋体" w:eastAsia="宋体" w:cs="宋体"/>
          <w:b/>
          <w:bCs/>
        </w:rPr>
      </w:pPr>
    </w:p>
    <w:p w14:paraId="0D222AA2">
      <w:pPr>
        <w:spacing w:line="360" w:lineRule="auto"/>
        <w:rPr>
          <w:rFonts w:ascii="宋体" w:hAnsi="宋体" w:eastAsia="宋体" w:cs="宋体"/>
          <w:b/>
          <w:bCs/>
        </w:rPr>
      </w:pPr>
    </w:p>
    <w:p w14:paraId="31A2ED9E">
      <w:pPr>
        <w:spacing w:line="360" w:lineRule="auto"/>
        <w:rPr>
          <w:rFonts w:ascii="宋体" w:hAnsi="宋体" w:eastAsia="宋体" w:cs="宋体"/>
          <w:b/>
          <w:bCs/>
        </w:rPr>
      </w:pPr>
    </w:p>
    <w:p w14:paraId="7D0E8728">
      <w:pPr>
        <w:spacing w:line="360" w:lineRule="auto"/>
        <w:rPr>
          <w:rFonts w:ascii="宋体" w:hAnsi="宋体" w:eastAsia="宋体" w:cs="宋体"/>
          <w:b/>
          <w:bCs/>
        </w:rPr>
      </w:pPr>
    </w:p>
    <w:p w14:paraId="088A902F">
      <w:pPr>
        <w:spacing w:line="360" w:lineRule="auto"/>
        <w:rPr>
          <w:rFonts w:ascii="宋体" w:hAnsi="宋体" w:eastAsia="宋体" w:cs="宋体"/>
          <w:b/>
          <w:bCs/>
        </w:rPr>
      </w:pPr>
    </w:p>
    <w:p w14:paraId="23EF4834">
      <w:pPr>
        <w:spacing w:line="360" w:lineRule="auto"/>
        <w:rPr>
          <w:rFonts w:ascii="宋体" w:hAnsi="宋体" w:eastAsia="宋体" w:cs="宋体"/>
          <w:b/>
          <w:bCs/>
        </w:rPr>
      </w:pPr>
    </w:p>
    <w:p w14:paraId="41223E49">
      <w:pPr>
        <w:spacing w:line="360" w:lineRule="auto"/>
        <w:rPr>
          <w:rFonts w:ascii="宋体" w:hAnsi="宋体" w:eastAsia="宋体" w:cs="宋体"/>
          <w:b/>
          <w:bCs/>
        </w:rPr>
      </w:pPr>
    </w:p>
    <w:p w14:paraId="5082FF5F">
      <w:pPr>
        <w:spacing w:line="360" w:lineRule="auto"/>
        <w:rPr>
          <w:rFonts w:ascii="宋体" w:hAnsi="宋体" w:eastAsia="宋体" w:cs="宋体"/>
          <w:b/>
          <w:bCs/>
        </w:rPr>
      </w:pPr>
    </w:p>
    <w:p w14:paraId="6627EB1D">
      <w:pPr>
        <w:spacing w:line="360" w:lineRule="auto"/>
        <w:rPr>
          <w:rFonts w:ascii="宋体" w:hAnsi="宋体" w:eastAsia="宋体" w:cs="宋体"/>
          <w:b/>
          <w:bCs/>
        </w:rPr>
      </w:pPr>
    </w:p>
    <w:p w14:paraId="7FC8A3BB">
      <w:pPr>
        <w:spacing w:line="360" w:lineRule="auto"/>
        <w:rPr>
          <w:rFonts w:ascii="宋体" w:hAnsi="宋体" w:eastAsia="宋体" w:cs="宋体"/>
          <w:b/>
          <w:bCs/>
        </w:rPr>
      </w:pPr>
    </w:p>
    <w:p w14:paraId="09616210">
      <w:pPr>
        <w:spacing w:line="360" w:lineRule="auto"/>
        <w:rPr>
          <w:rFonts w:ascii="宋体" w:hAnsi="宋体" w:eastAsia="宋体" w:cs="宋体"/>
          <w:b/>
          <w:bCs/>
        </w:rPr>
      </w:pPr>
    </w:p>
    <w:p w14:paraId="2E999439">
      <w:pPr>
        <w:spacing w:line="360" w:lineRule="auto"/>
        <w:rPr>
          <w:rFonts w:ascii="宋体" w:hAnsi="宋体" w:eastAsia="宋体" w:cs="宋体"/>
          <w:b/>
          <w:bCs/>
        </w:rPr>
      </w:pPr>
    </w:p>
    <w:p w14:paraId="30EB3EFE">
      <w:pPr>
        <w:spacing w:line="360" w:lineRule="auto"/>
        <w:rPr>
          <w:rFonts w:ascii="宋体" w:hAnsi="宋体" w:eastAsia="宋体" w:cs="宋体"/>
          <w:b/>
          <w:bCs/>
        </w:rPr>
      </w:pPr>
    </w:p>
    <w:p w14:paraId="092656B8">
      <w:pPr>
        <w:spacing w:line="360" w:lineRule="auto"/>
        <w:rPr>
          <w:rFonts w:ascii="宋体" w:hAnsi="宋体" w:eastAsia="宋体" w:cs="宋体"/>
          <w:b/>
          <w:bCs/>
        </w:rPr>
      </w:pPr>
    </w:p>
    <w:p w14:paraId="4AE4C5D9">
      <w:pPr>
        <w:spacing w:line="360" w:lineRule="auto"/>
        <w:rPr>
          <w:rFonts w:ascii="宋体" w:hAnsi="宋体" w:eastAsia="宋体" w:cs="宋体"/>
          <w:b/>
          <w:bCs/>
        </w:rPr>
      </w:pPr>
    </w:p>
    <w:p w14:paraId="1767E4F7">
      <w:pPr>
        <w:pStyle w:val="3"/>
        <w:rPr>
          <w:rStyle w:val="20"/>
          <w:rFonts w:hAnsi="宋体" w:eastAsia="宋体" w:cs="宋体"/>
          <w:b/>
          <w:bCs/>
          <w:sz w:val="32"/>
          <w:szCs w:val="28"/>
        </w:rPr>
      </w:pPr>
    </w:p>
    <w:p w14:paraId="3B4D069E">
      <w:pPr>
        <w:spacing w:line="360" w:lineRule="auto"/>
        <w:jc w:val="left"/>
        <w:outlineLvl w:val="1"/>
        <w:rPr>
          <w:rStyle w:val="20"/>
          <w:rFonts w:ascii="宋体" w:hAnsi="宋体" w:eastAsia="宋体" w:cs="宋体"/>
          <w:b/>
          <w:bCs/>
          <w:szCs w:val="21"/>
        </w:rPr>
        <w:sectPr>
          <w:headerReference r:id="rId25" w:type="first"/>
          <w:footerReference r:id="rId28" w:type="first"/>
          <w:headerReference r:id="rId23" w:type="default"/>
          <w:footerReference r:id="rId26" w:type="default"/>
          <w:headerReference r:id="rId24" w:type="even"/>
          <w:footerReference r:id="rId27" w:type="even"/>
          <w:pgSz w:w="11900" w:h="16840"/>
          <w:pgMar w:top="1440" w:right="1800" w:bottom="1440" w:left="1800" w:header="0" w:footer="567" w:gutter="0"/>
          <w:cols w:space="720" w:num="1"/>
        </w:sectPr>
      </w:pPr>
    </w:p>
    <w:p w14:paraId="7853CC0D">
      <w:pPr>
        <w:spacing w:line="360" w:lineRule="auto"/>
        <w:rPr>
          <w:rStyle w:val="20"/>
          <w:rFonts w:hAnsi="宋体" w:cs="宋体"/>
          <w:b/>
          <w:bCs/>
          <w:szCs w:val="21"/>
        </w:rPr>
      </w:pPr>
      <w:r>
        <w:rPr>
          <w:rStyle w:val="20"/>
          <w:rFonts w:hint="eastAsia" w:hAnsi="宋体" w:cs="宋体"/>
          <w:b/>
          <w:bCs/>
          <w:szCs w:val="21"/>
          <w:lang w:val="en-US" w:eastAsia="zh-CN"/>
        </w:rPr>
        <w:t>六</w:t>
      </w:r>
      <w:r>
        <w:rPr>
          <w:rStyle w:val="20"/>
          <w:rFonts w:hint="eastAsia" w:hAnsi="宋体" w:cs="宋体"/>
          <w:b/>
          <w:bCs/>
          <w:szCs w:val="21"/>
        </w:rPr>
        <w:t>、各级经销商资质证件（包括但不限于营业执照、医疗器械经营许可证、备案等）</w:t>
      </w:r>
    </w:p>
    <w:p w14:paraId="71B669CA">
      <w:pPr>
        <w:spacing w:line="360" w:lineRule="auto"/>
        <w:rPr>
          <w:rStyle w:val="20"/>
          <w:rFonts w:hAnsi="宋体" w:cs="宋体"/>
          <w:b/>
          <w:bCs/>
          <w:szCs w:val="21"/>
        </w:rPr>
      </w:pPr>
    </w:p>
    <w:p w14:paraId="57E74E27">
      <w:pPr>
        <w:spacing w:line="360" w:lineRule="auto"/>
        <w:rPr>
          <w:rStyle w:val="20"/>
          <w:rFonts w:hAnsi="宋体" w:cs="宋体"/>
          <w:b/>
          <w:bCs/>
          <w:szCs w:val="21"/>
        </w:rPr>
      </w:pPr>
    </w:p>
    <w:p w14:paraId="53DB8AB1">
      <w:pPr>
        <w:spacing w:line="360" w:lineRule="auto"/>
        <w:rPr>
          <w:rStyle w:val="20"/>
          <w:rFonts w:hAnsi="宋体" w:cs="宋体"/>
          <w:b/>
          <w:bCs/>
          <w:szCs w:val="21"/>
        </w:rPr>
      </w:pPr>
    </w:p>
    <w:p w14:paraId="7EFA080B">
      <w:pPr>
        <w:spacing w:line="360" w:lineRule="auto"/>
        <w:rPr>
          <w:rStyle w:val="20"/>
          <w:rFonts w:hAnsi="宋体" w:cs="宋体"/>
          <w:b/>
          <w:bCs/>
          <w:szCs w:val="21"/>
        </w:rPr>
      </w:pPr>
    </w:p>
    <w:p w14:paraId="1A864401">
      <w:pPr>
        <w:spacing w:line="360" w:lineRule="auto"/>
        <w:rPr>
          <w:rStyle w:val="20"/>
          <w:rFonts w:hAnsi="宋体" w:cs="宋体"/>
          <w:b/>
          <w:bCs/>
          <w:szCs w:val="21"/>
        </w:rPr>
      </w:pPr>
    </w:p>
    <w:p w14:paraId="1FA7CC25">
      <w:pPr>
        <w:spacing w:line="360" w:lineRule="auto"/>
        <w:rPr>
          <w:rStyle w:val="20"/>
          <w:rFonts w:hAnsi="宋体" w:cs="宋体"/>
          <w:b/>
          <w:bCs/>
          <w:szCs w:val="21"/>
        </w:rPr>
      </w:pPr>
    </w:p>
    <w:p w14:paraId="133519A2">
      <w:pPr>
        <w:spacing w:line="360" w:lineRule="auto"/>
        <w:rPr>
          <w:rStyle w:val="20"/>
          <w:rFonts w:hAnsi="宋体" w:cs="宋体"/>
          <w:b/>
          <w:bCs/>
          <w:szCs w:val="21"/>
        </w:rPr>
      </w:pPr>
    </w:p>
    <w:p w14:paraId="0FB2E507">
      <w:pPr>
        <w:spacing w:line="360" w:lineRule="auto"/>
        <w:rPr>
          <w:rStyle w:val="20"/>
          <w:rFonts w:hAnsi="宋体" w:cs="宋体"/>
          <w:b/>
          <w:bCs/>
          <w:szCs w:val="21"/>
        </w:rPr>
      </w:pPr>
    </w:p>
    <w:p w14:paraId="340AEED1">
      <w:pPr>
        <w:spacing w:line="360" w:lineRule="auto"/>
        <w:rPr>
          <w:rStyle w:val="20"/>
          <w:rFonts w:hAnsi="宋体" w:cs="宋体"/>
          <w:b/>
          <w:bCs/>
          <w:szCs w:val="21"/>
        </w:rPr>
      </w:pPr>
    </w:p>
    <w:p w14:paraId="796070F1">
      <w:pPr>
        <w:spacing w:line="360" w:lineRule="auto"/>
        <w:rPr>
          <w:rStyle w:val="20"/>
          <w:rFonts w:hAnsi="宋体" w:cs="宋体"/>
          <w:b/>
          <w:bCs/>
          <w:szCs w:val="21"/>
        </w:rPr>
      </w:pPr>
    </w:p>
    <w:p w14:paraId="71856349">
      <w:pPr>
        <w:spacing w:line="360" w:lineRule="auto"/>
        <w:rPr>
          <w:rStyle w:val="20"/>
          <w:rFonts w:hAnsi="宋体" w:cs="宋体"/>
          <w:b/>
          <w:bCs/>
          <w:szCs w:val="21"/>
        </w:rPr>
      </w:pPr>
    </w:p>
    <w:p w14:paraId="7FBA614E">
      <w:pPr>
        <w:spacing w:line="360" w:lineRule="auto"/>
        <w:rPr>
          <w:rStyle w:val="20"/>
          <w:rFonts w:hAnsi="宋体" w:cs="宋体"/>
          <w:b/>
          <w:bCs/>
          <w:szCs w:val="21"/>
        </w:rPr>
      </w:pPr>
    </w:p>
    <w:p w14:paraId="2A7BF51A">
      <w:pPr>
        <w:spacing w:line="360" w:lineRule="auto"/>
        <w:rPr>
          <w:rStyle w:val="20"/>
          <w:rFonts w:hAnsi="宋体" w:cs="宋体"/>
          <w:b/>
          <w:bCs/>
          <w:szCs w:val="21"/>
        </w:rPr>
      </w:pPr>
    </w:p>
    <w:p w14:paraId="67FEF25C">
      <w:pPr>
        <w:spacing w:line="360" w:lineRule="auto"/>
        <w:rPr>
          <w:rStyle w:val="20"/>
          <w:rFonts w:hAnsi="宋体" w:cs="宋体"/>
          <w:b/>
          <w:bCs/>
          <w:szCs w:val="21"/>
        </w:rPr>
      </w:pPr>
    </w:p>
    <w:p w14:paraId="1A879C29">
      <w:pPr>
        <w:spacing w:line="360" w:lineRule="auto"/>
        <w:rPr>
          <w:rStyle w:val="20"/>
          <w:rFonts w:hAnsi="宋体" w:cs="宋体"/>
          <w:b/>
          <w:bCs/>
          <w:szCs w:val="21"/>
        </w:rPr>
      </w:pPr>
    </w:p>
    <w:p w14:paraId="5F50E081">
      <w:pPr>
        <w:spacing w:line="360" w:lineRule="auto"/>
        <w:rPr>
          <w:rStyle w:val="20"/>
          <w:rFonts w:hAnsi="宋体" w:cs="宋体"/>
          <w:b/>
          <w:bCs/>
          <w:szCs w:val="21"/>
        </w:rPr>
      </w:pPr>
    </w:p>
    <w:p w14:paraId="59631639">
      <w:pPr>
        <w:spacing w:line="360" w:lineRule="auto"/>
        <w:rPr>
          <w:rStyle w:val="20"/>
          <w:rFonts w:hAnsi="宋体" w:cs="宋体"/>
          <w:b/>
          <w:bCs/>
          <w:szCs w:val="21"/>
        </w:rPr>
      </w:pPr>
    </w:p>
    <w:p w14:paraId="6AEA4E2C">
      <w:pPr>
        <w:spacing w:line="360" w:lineRule="auto"/>
        <w:rPr>
          <w:rStyle w:val="20"/>
          <w:rFonts w:hAnsi="宋体" w:cs="宋体"/>
          <w:b/>
          <w:bCs/>
          <w:szCs w:val="21"/>
        </w:rPr>
      </w:pPr>
    </w:p>
    <w:p w14:paraId="0740626D">
      <w:pPr>
        <w:spacing w:line="360" w:lineRule="auto"/>
        <w:rPr>
          <w:rStyle w:val="20"/>
          <w:rFonts w:hAnsi="宋体" w:cs="宋体"/>
          <w:b/>
          <w:bCs/>
          <w:szCs w:val="21"/>
        </w:rPr>
      </w:pPr>
    </w:p>
    <w:p w14:paraId="547F1667">
      <w:pPr>
        <w:spacing w:line="360" w:lineRule="auto"/>
        <w:rPr>
          <w:rStyle w:val="20"/>
          <w:rFonts w:hAnsi="宋体" w:cs="宋体"/>
          <w:b/>
          <w:bCs/>
          <w:szCs w:val="21"/>
        </w:rPr>
      </w:pPr>
    </w:p>
    <w:p w14:paraId="5C48E653">
      <w:pPr>
        <w:spacing w:line="360" w:lineRule="auto"/>
        <w:rPr>
          <w:rStyle w:val="20"/>
          <w:rFonts w:hAnsi="宋体" w:cs="宋体"/>
          <w:b/>
          <w:bCs/>
          <w:szCs w:val="21"/>
        </w:rPr>
      </w:pPr>
    </w:p>
    <w:p w14:paraId="362F5657">
      <w:pPr>
        <w:spacing w:line="360" w:lineRule="auto"/>
        <w:rPr>
          <w:rStyle w:val="20"/>
          <w:rFonts w:hAnsi="宋体" w:cs="宋体"/>
          <w:b/>
          <w:bCs/>
          <w:szCs w:val="21"/>
        </w:rPr>
      </w:pPr>
    </w:p>
    <w:p w14:paraId="1B7A66F1">
      <w:pPr>
        <w:spacing w:line="360" w:lineRule="auto"/>
        <w:rPr>
          <w:rStyle w:val="20"/>
          <w:rFonts w:hAnsi="宋体" w:cs="宋体"/>
          <w:b/>
          <w:bCs/>
          <w:szCs w:val="21"/>
        </w:rPr>
      </w:pPr>
    </w:p>
    <w:p w14:paraId="73651E9C">
      <w:pPr>
        <w:spacing w:line="360" w:lineRule="auto"/>
        <w:rPr>
          <w:rStyle w:val="20"/>
          <w:rFonts w:hAnsi="宋体" w:cs="宋体"/>
          <w:b/>
          <w:bCs/>
          <w:szCs w:val="21"/>
        </w:rPr>
      </w:pPr>
    </w:p>
    <w:p w14:paraId="2AC7DE8E">
      <w:pPr>
        <w:spacing w:line="360" w:lineRule="auto"/>
        <w:rPr>
          <w:rStyle w:val="20"/>
          <w:rFonts w:hAnsi="宋体" w:cs="宋体"/>
          <w:b/>
          <w:bCs/>
          <w:szCs w:val="21"/>
        </w:rPr>
      </w:pPr>
    </w:p>
    <w:p w14:paraId="199BF090">
      <w:pPr>
        <w:spacing w:line="360" w:lineRule="auto"/>
        <w:rPr>
          <w:rStyle w:val="20"/>
          <w:rFonts w:hAnsi="宋体" w:cs="宋体"/>
          <w:b/>
          <w:bCs/>
          <w:szCs w:val="21"/>
        </w:rPr>
      </w:pPr>
    </w:p>
    <w:p w14:paraId="35324ACC">
      <w:pPr>
        <w:spacing w:line="360" w:lineRule="auto"/>
        <w:rPr>
          <w:rStyle w:val="20"/>
          <w:rFonts w:hAnsi="宋体" w:cs="宋体"/>
          <w:b/>
          <w:bCs/>
          <w:szCs w:val="21"/>
        </w:rPr>
      </w:pPr>
    </w:p>
    <w:p w14:paraId="1DB4C59A">
      <w:pPr>
        <w:pStyle w:val="3"/>
        <w:rPr>
          <w:rStyle w:val="20"/>
          <w:rFonts w:hAnsi="宋体" w:eastAsia="宋体" w:cs="宋体"/>
          <w:b/>
          <w:bCs/>
          <w:sz w:val="32"/>
          <w:szCs w:val="28"/>
        </w:rPr>
      </w:pPr>
    </w:p>
    <w:p w14:paraId="55F93C38">
      <w:pPr>
        <w:spacing w:line="360" w:lineRule="auto"/>
        <w:jc w:val="left"/>
        <w:outlineLvl w:val="1"/>
        <w:rPr>
          <w:rStyle w:val="20"/>
          <w:rFonts w:ascii="宋体" w:hAnsi="宋体" w:eastAsia="宋体" w:cs="宋体"/>
          <w:b/>
          <w:bCs/>
          <w:szCs w:val="21"/>
        </w:rPr>
        <w:sectPr>
          <w:headerReference r:id="rId31" w:type="first"/>
          <w:footerReference r:id="rId34" w:type="first"/>
          <w:headerReference r:id="rId29" w:type="default"/>
          <w:footerReference r:id="rId32" w:type="default"/>
          <w:headerReference r:id="rId30" w:type="even"/>
          <w:footerReference r:id="rId33" w:type="even"/>
          <w:pgSz w:w="11900" w:h="16840"/>
          <w:pgMar w:top="1440" w:right="1800" w:bottom="1440" w:left="1800" w:header="0" w:footer="567" w:gutter="0"/>
          <w:cols w:space="720" w:num="1"/>
        </w:sectPr>
      </w:pPr>
    </w:p>
    <w:p w14:paraId="5632DF99">
      <w:pPr>
        <w:numPr>
          <w:ilvl w:val="0"/>
          <w:numId w:val="0"/>
        </w:numPr>
        <w:spacing w:line="360" w:lineRule="auto"/>
        <w:rPr>
          <w:rStyle w:val="20"/>
          <w:rFonts w:hint="eastAsia" w:hAnsi="宋体" w:cs="宋体" w:eastAsiaTheme="minorEastAsia"/>
          <w:b/>
          <w:bCs/>
          <w:szCs w:val="21"/>
          <w:lang w:eastAsia="zh-CN"/>
        </w:rPr>
      </w:pPr>
      <w:r>
        <w:rPr>
          <w:rFonts w:hint="eastAsia" w:hAnsi="宋体" w:cs="宋体"/>
          <w:b/>
          <w:bCs/>
          <w:kern w:val="2"/>
          <w:sz w:val="21"/>
          <w:szCs w:val="21"/>
          <w:lang w:val="en-US" w:eastAsia="zh-CN" w:bidi="ar-SA"/>
        </w:rPr>
        <w:t>七</w:t>
      </w:r>
      <w:r>
        <w:rPr>
          <w:rFonts w:hint="eastAsia" w:hAnsi="宋体" w:cs="宋体" w:asciiTheme="minorHAnsi" w:eastAsiaTheme="minorEastAsia"/>
          <w:b/>
          <w:bCs/>
          <w:kern w:val="2"/>
          <w:sz w:val="21"/>
          <w:szCs w:val="21"/>
          <w:lang w:val="en-US" w:eastAsia="zh-CN" w:bidi="ar-SA"/>
        </w:rPr>
        <w:t>、</w:t>
      </w:r>
      <w:r>
        <w:rPr>
          <w:rStyle w:val="20"/>
          <w:rFonts w:hint="eastAsia" w:hAnsi="宋体" w:cs="宋体"/>
          <w:b/>
          <w:bCs/>
          <w:szCs w:val="21"/>
        </w:rPr>
        <w:t>所投产品医疗器械注册证/备案证明材料</w:t>
      </w:r>
      <w:r>
        <w:rPr>
          <w:rStyle w:val="20"/>
          <w:rFonts w:hint="eastAsia" w:hAnsi="宋体" w:cs="宋体"/>
          <w:b/>
          <w:bCs/>
          <w:szCs w:val="21"/>
          <w:lang w:eastAsia="zh-CN"/>
        </w:rPr>
        <w:t>（</w:t>
      </w:r>
      <w:r>
        <w:rPr>
          <w:rStyle w:val="20"/>
          <w:rFonts w:hint="eastAsia" w:hAnsi="宋体" w:cs="宋体"/>
          <w:b/>
          <w:bCs/>
          <w:szCs w:val="21"/>
          <w:lang w:val="en-US" w:eastAsia="zh-CN"/>
        </w:rPr>
        <w:t>如：主机、配件、耗材等</w:t>
      </w:r>
      <w:r>
        <w:rPr>
          <w:rStyle w:val="20"/>
          <w:rFonts w:hint="eastAsia" w:hAnsi="宋体" w:cs="宋体"/>
          <w:b/>
          <w:bCs/>
          <w:szCs w:val="21"/>
          <w:lang w:eastAsia="zh-CN"/>
        </w:rPr>
        <w:t>）</w:t>
      </w:r>
    </w:p>
    <w:p w14:paraId="55F1765A">
      <w:pPr>
        <w:spacing w:line="360" w:lineRule="auto"/>
        <w:rPr>
          <w:rStyle w:val="20"/>
          <w:rFonts w:hAnsi="宋体" w:cs="宋体"/>
          <w:b/>
          <w:bCs/>
          <w:szCs w:val="21"/>
        </w:rPr>
      </w:pPr>
    </w:p>
    <w:p w14:paraId="3309F7A0">
      <w:pPr>
        <w:spacing w:line="360" w:lineRule="auto"/>
        <w:rPr>
          <w:rStyle w:val="20"/>
          <w:rFonts w:hAnsi="宋体" w:cs="宋体"/>
          <w:b/>
          <w:bCs/>
          <w:szCs w:val="21"/>
        </w:rPr>
      </w:pPr>
    </w:p>
    <w:p w14:paraId="0684D5B1">
      <w:pPr>
        <w:spacing w:line="360" w:lineRule="auto"/>
        <w:rPr>
          <w:rStyle w:val="20"/>
          <w:rFonts w:hAnsi="宋体" w:cs="宋体"/>
          <w:b/>
          <w:bCs/>
          <w:szCs w:val="21"/>
        </w:rPr>
      </w:pPr>
    </w:p>
    <w:p w14:paraId="7C53ED0A">
      <w:pPr>
        <w:spacing w:line="360" w:lineRule="auto"/>
        <w:rPr>
          <w:rStyle w:val="20"/>
          <w:rFonts w:hAnsi="宋体" w:cs="宋体"/>
          <w:b/>
          <w:bCs/>
          <w:szCs w:val="21"/>
        </w:rPr>
      </w:pPr>
    </w:p>
    <w:p w14:paraId="73C86276">
      <w:pPr>
        <w:spacing w:line="360" w:lineRule="auto"/>
        <w:rPr>
          <w:rStyle w:val="20"/>
          <w:rFonts w:hAnsi="宋体" w:cs="宋体"/>
          <w:b/>
          <w:bCs/>
          <w:szCs w:val="21"/>
        </w:rPr>
      </w:pPr>
    </w:p>
    <w:p w14:paraId="0A779B0A">
      <w:pPr>
        <w:spacing w:line="360" w:lineRule="auto"/>
        <w:rPr>
          <w:rStyle w:val="20"/>
          <w:rFonts w:hAnsi="宋体" w:cs="宋体"/>
          <w:b/>
          <w:bCs/>
          <w:szCs w:val="21"/>
        </w:rPr>
      </w:pPr>
    </w:p>
    <w:p w14:paraId="4BFF0794">
      <w:pPr>
        <w:spacing w:line="360" w:lineRule="auto"/>
        <w:rPr>
          <w:rStyle w:val="20"/>
          <w:rFonts w:hAnsi="宋体" w:cs="宋体"/>
          <w:b/>
          <w:bCs/>
          <w:szCs w:val="21"/>
        </w:rPr>
      </w:pPr>
    </w:p>
    <w:p w14:paraId="2199617C">
      <w:pPr>
        <w:spacing w:line="360" w:lineRule="auto"/>
        <w:rPr>
          <w:rStyle w:val="20"/>
          <w:rFonts w:hAnsi="宋体" w:cs="宋体"/>
          <w:b/>
          <w:bCs/>
          <w:szCs w:val="21"/>
        </w:rPr>
      </w:pPr>
    </w:p>
    <w:p w14:paraId="2460AE38">
      <w:pPr>
        <w:spacing w:line="360" w:lineRule="auto"/>
        <w:rPr>
          <w:rStyle w:val="20"/>
          <w:rFonts w:hAnsi="宋体" w:cs="宋体"/>
          <w:b/>
          <w:bCs/>
          <w:szCs w:val="21"/>
        </w:rPr>
      </w:pPr>
    </w:p>
    <w:p w14:paraId="6C082DC6">
      <w:pPr>
        <w:spacing w:line="360" w:lineRule="auto"/>
        <w:rPr>
          <w:rStyle w:val="20"/>
          <w:rFonts w:hAnsi="宋体" w:cs="宋体"/>
          <w:b/>
          <w:bCs/>
          <w:szCs w:val="21"/>
        </w:rPr>
      </w:pPr>
    </w:p>
    <w:p w14:paraId="62E1E6B6">
      <w:pPr>
        <w:spacing w:line="360" w:lineRule="auto"/>
        <w:rPr>
          <w:rStyle w:val="20"/>
          <w:rFonts w:hAnsi="宋体" w:cs="宋体"/>
          <w:b/>
          <w:bCs/>
          <w:szCs w:val="21"/>
        </w:rPr>
      </w:pPr>
    </w:p>
    <w:p w14:paraId="0EA1E8F1">
      <w:pPr>
        <w:spacing w:line="360" w:lineRule="auto"/>
        <w:rPr>
          <w:rStyle w:val="20"/>
          <w:rFonts w:hAnsi="宋体" w:cs="宋体"/>
          <w:b/>
          <w:bCs/>
          <w:szCs w:val="21"/>
        </w:rPr>
      </w:pPr>
    </w:p>
    <w:p w14:paraId="083D0C54">
      <w:pPr>
        <w:spacing w:line="360" w:lineRule="auto"/>
        <w:rPr>
          <w:rStyle w:val="20"/>
          <w:rFonts w:hAnsi="宋体" w:cs="宋体"/>
          <w:b/>
          <w:bCs/>
          <w:szCs w:val="21"/>
        </w:rPr>
      </w:pPr>
    </w:p>
    <w:p w14:paraId="3BA0DF69">
      <w:pPr>
        <w:spacing w:line="360" w:lineRule="auto"/>
        <w:rPr>
          <w:rStyle w:val="20"/>
          <w:rFonts w:hAnsi="宋体" w:cs="宋体"/>
          <w:b/>
          <w:bCs/>
          <w:szCs w:val="21"/>
        </w:rPr>
      </w:pPr>
    </w:p>
    <w:p w14:paraId="70938A50">
      <w:pPr>
        <w:spacing w:line="360" w:lineRule="auto"/>
        <w:rPr>
          <w:rStyle w:val="20"/>
          <w:rFonts w:hAnsi="宋体" w:cs="宋体"/>
          <w:b/>
          <w:bCs/>
          <w:szCs w:val="21"/>
        </w:rPr>
      </w:pPr>
    </w:p>
    <w:p w14:paraId="79FF8C1D">
      <w:pPr>
        <w:spacing w:line="360" w:lineRule="auto"/>
        <w:rPr>
          <w:rStyle w:val="20"/>
          <w:rFonts w:hAnsi="宋体" w:cs="宋体"/>
          <w:b/>
          <w:bCs/>
          <w:szCs w:val="21"/>
        </w:rPr>
      </w:pPr>
    </w:p>
    <w:p w14:paraId="5D55B15D">
      <w:pPr>
        <w:spacing w:line="360" w:lineRule="auto"/>
        <w:rPr>
          <w:rStyle w:val="20"/>
          <w:rFonts w:hAnsi="宋体" w:cs="宋体"/>
          <w:b/>
          <w:bCs/>
          <w:szCs w:val="21"/>
        </w:rPr>
      </w:pPr>
    </w:p>
    <w:p w14:paraId="142D4589">
      <w:pPr>
        <w:spacing w:line="360" w:lineRule="auto"/>
        <w:rPr>
          <w:rStyle w:val="20"/>
          <w:rFonts w:hAnsi="宋体" w:cs="宋体"/>
          <w:b/>
          <w:bCs/>
          <w:szCs w:val="21"/>
        </w:rPr>
      </w:pPr>
    </w:p>
    <w:p w14:paraId="01FC7E92">
      <w:pPr>
        <w:spacing w:line="360" w:lineRule="auto"/>
        <w:rPr>
          <w:rStyle w:val="20"/>
          <w:rFonts w:hAnsi="宋体" w:cs="宋体"/>
          <w:b/>
          <w:bCs/>
          <w:szCs w:val="21"/>
        </w:rPr>
      </w:pPr>
    </w:p>
    <w:p w14:paraId="1B7FE658">
      <w:pPr>
        <w:spacing w:line="360" w:lineRule="auto"/>
        <w:rPr>
          <w:rStyle w:val="20"/>
          <w:rFonts w:hAnsi="宋体" w:cs="宋体"/>
          <w:b/>
          <w:bCs/>
          <w:szCs w:val="21"/>
        </w:rPr>
      </w:pPr>
    </w:p>
    <w:p w14:paraId="536D32A9">
      <w:pPr>
        <w:spacing w:line="360" w:lineRule="auto"/>
        <w:rPr>
          <w:rStyle w:val="20"/>
          <w:rFonts w:hAnsi="宋体" w:cs="宋体"/>
          <w:b/>
          <w:bCs/>
          <w:szCs w:val="21"/>
        </w:rPr>
      </w:pPr>
    </w:p>
    <w:p w14:paraId="71CB5E4E">
      <w:pPr>
        <w:spacing w:line="360" w:lineRule="auto"/>
        <w:rPr>
          <w:rStyle w:val="20"/>
          <w:rFonts w:hAnsi="宋体" w:cs="宋体"/>
          <w:b/>
          <w:bCs/>
          <w:szCs w:val="21"/>
        </w:rPr>
      </w:pPr>
    </w:p>
    <w:p w14:paraId="1ECE18D5">
      <w:pPr>
        <w:spacing w:line="360" w:lineRule="auto"/>
        <w:rPr>
          <w:rStyle w:val="20"/>
          <w:rFonts w:hAnsi="宋体" w:cs="宋体"/>
          <w:b/>
          <w:bCs/>
          <w:szCs w:val="21"/>
        </w:rPr>
      </w:pPr>
    </w:p>
    <w:p w14:paraId="0EA270B1">
      <w:pPr>
        <w:spacing w:line="360" w:lineRule="auto"/>
        <w:rPr>
          <w:rStyle w:val="20"/>
          <w:rFonts w:hAnsi="宋体" w:cs="宋体"/>
          <w:b/>
          <w:bCs/>
          <w:szCs w:val="21"/>
        </w:rPr>
      </w:pPr>
    </w:p>
    <w:p w14:paraId="2199957F">
      <w:pPr>
        <w:spacing w:line="360" w:lineRule="auto"/>
        <w:rPr>
          <w:rStyle w:val="20"/>
          <w:rFonts w:hAnsi="宋体" w:cs="宋体"/>
          <w:b/>
          <w:bCs/>
          <w:szCs w:val="21"/>
        </w:rPr>
      </w:pPr>
    </w:p>
    <w:p w14:paraId="0F889976">
      <w:pPr>
        <w:pStyle w:val="3"/>
        <w:rPr>
          <w:rStyle w:val="20"/>
          <w:rFonts w:hAnsi="宋体" w:eastAsia="宋体" w:cs="宋体"/>
          <w:b/>
          <w:bCs/>
          <w:sz w:val="32"/>
          <w:szCs w:val="28"/>
        </w:rPr>
      </w:pPr>
    </w:p>
    <w:p w14:paraId="7CE360CE">
      <w:pPr>
        <w:spacing w:line="360" w:lineRule="auto"/>
        <w:jc w:val="left"/>
        <w:outlineLvl w:val="1"/>
        <w:rPr>
          <w:rStyle w:val="20"/>
          <w:rFonts w:ascii="宋体" w:hAnsi="宋体" w:eastAsia="宋体" w:cs="宋体"/>
          <w:b/>
          <w:bCs/>
          <w:szCs w:val="21"/>
        </w:rPr>
        <w:sectPr>
          <w:headerReference r:id="rId37" w:type="first"/>
          <w:footerReference r:id="rId40" w:type="first"/>
          <w:headerReference r:id="rId35" w:type="default"/>
          <w:footerReference r:id="rId38" w:type="default"/>
          <w:headerReference r:id="rId36" w:type="even"/>
          <w:footerReference r:id="rId39" w:type="even"/>
          <w:pgSz w:w="11900" w:h="16840"/>
          <w:pgMar w:top="1440" w:right="1800" w:bottom="1440" w:left="1800" w:header="0" w:footer="567" w:gutter="0"/>
          <w:cols w:space="720" w:num="1"/>
        </w:sectPr>
      </w:pPr>
    </w:p>
    <w:p w14:paraId="3CC1BB16">
      <w:pPr>
        <w:numPr>
          <w:ilvl w:val="0"/>
          <w:numId w:val="0"/>
        </w:numPr>
        <w:spacing w:line="360" w:lineRule="auto"/>
        <w:rPr>
          <w:rStyle w:val="20"/>
          <w:rFonts w:ascii="Times New Roman" w:hAnsi="宋体" w:eastAsia="宋体" w:cs="宋体"/>
          <w:b/>
          <w:bCs/>
          <w:szCs w:val="21"/>
        </w:rPr>
      </w:pPr>
      <w:r>
        <w:rPr>
          <w:rFonts w:hint="eastAsia" w:ascii="Times New Roman" w:hAnsi="宋体" w:eastAsia="宋体" w:cs="宋体"/>
          <w:b/>
          <w:bCs/>
          <w:kern w:val="2"/>
          <w:sz w:val="21"/>
          <w:szCs w:val="21"/>
          <w:lang w:val="en-US" w:eastAsia="zh-CN" w:bidi="ar-SA"/>
        </w:rPr>
        <w:t>八、</w:t>
      </w:r>
      <w:r>
        <w:rPr>
          <w:rStyle w:val="20"/>
          <w:rFonts w:hint="eastAsia" w:hAnsi="宋体" w:cs="宋体"/>
          <w:b/>
          <w:bCs/>
          <w:szCs w:val="21"/>
        </w:rPr>
        <w:t>相关授权（</w:t>
      </w:r>
      <w:r>
        <w:rPr>
          <w:rStyle w:val="20"/>
          <w:rFonts w:hint="eastAsia" w:ascii="Times New Roman" w:hAnsi="宋体" w:eastAsia="宋体" w:cs="宋体"/>
          <w:b/>
          <w:bCs/>
          <w:szCs w:val="21"/>
        </w:rPr>
        <w:t>★投标供应商须在投标文件提供该项目完整的授权书。）</w:t>
      </w:r>
    </w:p>
    <w:p w14:paraId="071BC241">
      <w:pPr>
        <w:spacing w:line="360" w:lineRule="auto"/>
        <w:rPr>
          <w:rStyle w:val="20"/>
          <w:rFonts w:hAnsi="宋体" w:cs="宋体"/>
          <w:b/>
          <w:bCs/>
          <w:szCs w:val="21"/>
        </w:rPr>
      </w:pPr>
    </w:p>
    <w:p w14:paraId="7D1417FC">
      <w:pPr>
        <w:spacing w:line="360" w:lineRule="auto"/>
        <w:rPr>
          <w:rStyle w:val="20"/>
          <w:rFonts w:hAnsi="宋体" w:cs="宋体"/>
          <w:b/>
          <w:bCs/>
          <w:szCs w:val="21"/>
        </w:rPr>
      </w:pPr>
    </w:p>
    <w:p w14:paraId="43162891">
      <w:pPr>
        <w:spacing w:line="360" w:lineRule="auto"/>
        <w:rPr>
          <w:rStyle w:val="20"/>
          <w:rFonts w:hAnsi="宋体" w:cs="宋体"/>
          <w:b/>
          <w:bCs/>
          <w:szCs w:val="21"/>
        </w:rPr>
      </w:pPr>
    </w:p>
    <w:p w14:paraId="0457EA9A">
      <w:pPr>
        <w:spacing w:line="360" w:lineRule="auto"/>
        <w:rPr>
          <w:rStyle w:val="20"/>
          <w:rFonts w:hAnsi="宋体" w:cs="宋体"/>
          <w:b/>
          <w:bCs/>
          <w:szCs w:val="21"/>
        </w:rPr>
      </w:pPr>
    </w:p>
    <w:p w14:paraId="7F7EA9BF">
      <w:pPr>
        <w:spacing w:line="360" w:lineRule="auto"/>
        <w:rPr>
          <w:rStyle w:val="20"/>
          <w:rFonts w:hAnsi="宋体" w:cs="宋体"/>
          <w:b/>
          <w:bCs/>
          <w:szCs w:val="21"/>
        </w:rPr>
      </w:pPr>
    </w:p>
    <w:p w14:paraId="263E6C9F">
      <w:pPr>
        <w:spacing w:line="360" w:lineRule="auto"/>
        <w:rPr>
          <w:rStyle w:val="20"/>
          <w:rFonts w:hAnsi="宋体" w:cs="宋体"/>
          <w:b/>
          <w:bCs/>
          <w:szCs w:val="21"/>
        </w:rPr>
      </w:pPr>
    </w:p>
    <w:p w14:paraId="3258032D">
      <w:pPr>
        <w:spacing w:line="360" w:lineRule="auto"/>
        <w:rPr>
          <w:rStyle w:val="20"/>
          <w:rFonts w:hAnsi="宋体" w:cs="宋体"/>
          <w:b/>
          <w:bCs/>
          <w:szCs w:val="21"/>
        </w:rPr>
      </w:pPr>
    </w:p>
    <w:p w14:paraId="3BF83608">
      <w:pPr>
        <w:spacing w:line="360" w:lineRule="auto"/>
        <w:rPr>
          <w:rStyle w:val="20"/>
          <w:rFonts w:hAnsi="宋体" w:cs="宋体"/>
          <w:b/>
          <w:bCs/>
          <w:szCs w:val="21"/>
        </w:rPr>
      </w:pPr>
    </w:p>
    <w:p w14:paraId="7FFC98FA">
      <w:pPr>
        <w:spacing w:line="360" w:lineRule="auto"/>
        <w:rPr>
          <w:rStyle w:val="20"/>
          <w:rFonts w:hAnsi="宋体" w:cs="宋体"/>
          <w:b/>
          <w:bCs/>
          <w:szCs w:val="21"/>
        </w:rPr>
      </w:pPr>
    </w:p>
    <w:p w14:paraId="400EDE64">
      <w:pPr>
        <w:spacing w:line="360" w:lineRule="auto"/>
        <w:rPr>
          <w:rStyle w:val="20"/>
          <w:rFonts w:hAnsi="宋体" w:cs="宋体"/>
          <w:b/>
          <w:bCs/>
          <w:szCs w:val="21"/>
        </w:rPr>
      </w:pPr>
    </w:p>
    <w:p w14:paraId="3BCDF385">
      <w:pPr>
        <w:spacing w:line="360" w:lineRule="auto"/>
        <w:rPr>
          <w:rStyle w:val="20"/>
          <w:rFonts w:hAnsi="宋体" w:cs="宋体"/>
          <w:b/>
          <w:bCs/>
          <w:szCs w:val="21"/>
        </w:rPr>
      </w:pPr>
    </w:p>
    <w:p w14:paraId="30E8D66D">
      <w:pPr>
        <w:spacing w:line="360" w:lineRule="auto"/>
        <w:rPr>
          <w:rStyle w:val="20"/>
          <w:rFonts w:hAnsi="宋体" w:cs="宋体"/>
          <w:b/>
          <w:bCs/>
          <w:szCs w:val="21"/>
        </w:rPr>
      </w:pPr>
    </w:p>
    <w:p w14:paraId="45FEC564">
      <w:pPr>
        <w:spacing w:line="360" w:lineRule="auto"/>
        <w:rPr>
          <w:rStyle w:val="20"/>
          <w:rFonts w:hAnsi="宋体" w:cs="宋体"/>
          <w:b/>
          <w:bCs/>
          <w:szCs w:val="21"/>
        </w:rPr>
      </w:pPr>
    </w:p>
    <w:p w14:paraId="4484820D">
      <w:pPr>
        <w:spacing w:line="360" w:lineRule="auto"/>
        <w:rPr>
          <w:rStyle w:val="20"/>
          <w:rFonts w:hAnsi="宋体" w:cs="宋体"/>
          <w:b/>
          <w:bCs/>
          <w:szCs w:val="21"/>
        </w:rPr>
      </w:pPr>
    </w:p>
    <w:p w14:paraId="21B570A8">
      <w:pPr>
        <w:spacing w:line="360" w:lineRule="auto"/>
        <w:rPr>
          <w:rStyle w:val="20"/>
          <w:rFonts w:hAnsi="宋体" w:cs="宋体"/>
          <w:b/>
          <w:bCs/>
          <w:szCs w:val="21"/>
        </w:rPr>
      </w:pPr>
    </w:p>
    <w:p w14:paraId="7772E2DA">
      <w:pPr>
        <w:spacing w:line="360" w:lineRule="auto"/>
        <w:rPr>
          <w:rStyle w:val="20"/>
          <w:rFonts w:hAnsi="宋体" w:cs="宋体"/>
          <w:b/>
          <w:bCs/>
          <w:szCs w:val="21"/>
        </w:rPr>
      </w:pPr>
    </w:p>
    <w:p w14:paraId="34E8ECD5">
      <w:pPr>
        <w:spacing w:line="360" w:lineRule="auto"/>
        <w:rPr>
          <w:rStyle w:val="20"/>
          <w:rFonts w:hAnsi="宋体" w:cs="宋体"/>
          <w:b/>
          <w:bCs/>
          <w:szCs w:val="21"/>
        </w:rPr>
      </w:pPr>
    </w:p>
    <w:p w14:paraId="7A57865C">
      <w:pPr>
        <w:spacing w:line="360" w:lineRule="auto"/>
        <w:rPr>
          <w:rStyle w:val="20"/>
          <w:rFonts w:hAnsi="宋体" w:cs="宋体"/>
          <w:b/>
          <w:bCs/>
          <w:szCs w:val="21"/>
        </w:rPr>
      </w:pPr>
    </w:p>
    <w:p w14:paraId="6BC6738E">
      <w:pPr>
        <w:spacing w:line="360" w:lineRule="auto"/>
        <w:rPr>
          <w:rStyle w:val="20"/>
          <w:rFonts w:hAnsi="宋体" w:cs="宋体"/>
          <w:b/>
          <w:bCs/>
          <w:szCs w:val="21"/>
        </w:rPr>
      </w:pPr>
    </w:p>
    <w:p w14:paraId="3829B1E7">
      <w:pPr>
        <w:spacing w:line="360" w:lineRule="auto"/>
        <w:rPr>
          <w:rStyle w:val="20"/>
          <w:rFonts w:hAnsi="宋体" w:cs="宋体"/>
          <w:b/>
          <w:bCs/>
          <w:szCs w:val="21"/>
        </w:rPr>
      </w:pPr>
    </w:p>
    <w:p w14:paraId="5926EA6A">
      <w:pPr>
        <w:spacing w:line="360" w:lineRule="auto"/>
        <w:rPr>
          <w:rStyle w:val="20"/>
          <w:rFonts w:hAnsi="宋体" w:cs="宋体"/>
          <w:b/>
          <w:bCs/>
          <w:szCs w:val="21"/>
        </w:rPr>
      </w:pPr>
    </w:p>
    <w:p w14:paraId="6FD90247">
      <w:pPr>
        <w:spacing w:line="360" w:lineRule="auto"/>
        <w:rPr>
          <w:rStyle w:val="20"/>
          <w:rFonts w:hAnsi="宋体" w:cs="宋体"/>
          <w:b/>
          <w:bCs/>
          <w:szCs w:val="21"/>
        </w:rPr>
      </w:pPr>
    </w:p>
    <w:p w14:paraId="1E6D7363">
      <w:pPr>
        <w:spacing w:line="360" w:lineRule="auto"/>
        <w:rPr>
          <w:rStyle w:val="20"/>
          <w:rFonts w:hAnsi="宋体" w:cs="宋体"/>
          <w:b/>
          <w:bCs/>
          <w:szCs w:val="21"/>
        </w:rPr>
      </w:pPr>
    </w:p>
    <w:p w14:paraId="09D4EAD8">
      <w:pPr>
        <w:spacing w:line="360" w:lineRule="auto"/>
        <w:rPr>
          <w:rStyle w:val="20"/>
          <w:rFonts w:hAnsi="宋体" w:cs="宋体"/>
          <w:b/>
          <w:bCs/>
          <w:szCs w:val="21"/>
        </w:rPr>
      </w:pPr>
    </w:p>
    <w:p w14:paraId="1D7FF5D3">
      <w:pPr>
        <w:spacing w:line="360" w:lineRule="auto"/>
        <w:rPr>
          <w:rStyle w:val="20"/>
          <w:rFonts w:hAnsi="宋体" w:cs="宋体"/>
          <w:b/>
          <w:bCs/>
          <w:szCs w:val="21"/>
        </w:rPr>
      </w:pPr>
    </w:p>
    <w:p w14:paraId="50D2ECB1">
      <w:pPr>
        <w:spacing w:line="360" w:lineRule="auto"/>
        <w:rPr>
          <w:rStyle w:val="20"/>
          <w:rFonts w:hAnsi="宋体" w:cs="宋体"/>
          <w:b/>
          <w:bCs/>
          <w:szCs w:val="21"/>
        </w:rPr>
      </w:pPr>
    </w:p>
    <w:p w14:paraId="2BE1F656">
      <w:pPr>
        <w:pStyle w:val="3"/>
        <w:rPr>
          <w:rStyle w:val="20"/>
          <w:rFonts w:hAnsi="宋体" w:eastAsia="宋体" w:cs="宋体"/>
          <w:b/>
          <w:bCs/>
          <w:sz w:val="32"/>
          <w:szCs w:val="28"/>
        </w:rPr>
      </w:pPr>
    </w:p>
    <w:p w14:paraId="486F6AD6">
      <w:pPr>
        <w:spacing w:line="360" w:lineRule="auto"/>
        <w:jc w:val="left"/>
        <w:outlineLvl w:val="1"/>
        <w:rPr>
          <w:rStyle w:val="20"/>
          <w:rFonts w:ascii="宋体" w:hAnsi="宋体" w:eastAsia="宋体" w:cs="宋体"/>
          <w:b/>
          <w:bCs/>
          <w:szCs w:val="21"/>
        </w:rPr>
        <w:sectPr>
          <w:headerReference r:id="rId43" w:type="first"/>
          <w:footerReference r:id="rId46" w:type="first"/>
          <w:headerReference r:id="rId41" w:type="default"/>
          <w:footerReference r:id="rId44" w:type="default"/>
          <w:headerReference r:id="rId42" w:type="even"/>
          <w:footerReference r:id="rId45" w:type="even"/>
          <w:pgSz w:w="11900" w:h="16840"/>
          <w:pgMar w:top="1440" w:right="1800" w:bottom="1440" w:left="1800" w:header="0" w:footer="567" w:gutter="0"/>
          <w:cols w:space="720" w:num="1"/>
        </w:sectPr>
      </w:pPr>
    </w:p>
    <w:p w14:paraId="6305219F">
      <w:pPr>
        <w:spacing w:line="360" w:lineRule="auto"/>
        <w:rPr>
          <w:rFonts w:ascii="宋体" w:hAnsi="宋体" w:eastAsia="宋体" w:cs="宋体"/>
          <w:sz w:val="32"/>
          <w:szCs w:val="32"/>
        </w:rPr>
      </w:pPr>
      <w:r>
        <w:rPr>
          <w:rStyle w:val="20"/>
          <w:rFonts w:hint="eastAsia" w:hAnsi="宋体" w:cs="宋体"/>
          <w:b/>
          <w:bCs/>
          <w:szCs w:val="21"/>
          <w:lang w:val="en-US" w:eastAsia="zh-CN"/>
        </w:rPr>
        <w:t>九</w:t>
      </w:r>
      <w:r>
        <w:rPr>
          <w:rStyle w:val="20"/>
          <w:rFonts w:hint="eastAsia" w:hAnsi="宋体" w:cs="宋体"/>
          <w:b/>
          <w:bCs/>
          <w:szCs w:val="21"/>
        </w:rPr>
        <w:t>、采购需求偏离表</w:t>
      </w:r>
      <w:bookmarkEnd w:id="10"/>
      <w:bookmarkEnd w:id="11"/>
      <w:bookmarkEnd w:id="12"/>
      <w:bookmarkEnd w:id="13"/>
      <w:bookmarkEnd w:id="14"/>
      <w:bookmarkEnd w:id="15"/>
    </w:p>
    <w:p w14:paraId="7EECF2D5">
      <w:pPr>
        <w:pStyle w:val="5"/>
        <w:spacing w:line="360" w:lineRule="auto"/>
        <w:jc w:val="center"/>
        <w:rPr>
          <w:rFonts w:ascii="宋体" w:hAnsi="宋体" w:eastAsia="宋体" w:cs="宋体"/>
          <w:b/>
          <w:bCs/>
          <w:kern w:val="0"/>
          <w:sz w:val="30"/>
          <w:szCs w:val="30"/>
        </w:rPr>
      </w:pPr>
      <w:r>
        <w:rPr>
          <w:rFonts w:hint="eastAsia" w:ascii="宋体" w:hAnsi="宋体" w:eastAsia="宋体" w:cs="宋体"/>
          <w:b/>
          <w:bCs/>
          <w:kern w:val="0"/>
          <w:sz w:val="30"/>
          <w:szCs w:val="30"/>
        </w:rPr>
        <w:t>偏离表</w:t>
      </w:r>
    </w:p>
    <w:p w14:paraId="18DAB938">
      <w:pPr>
        <w:spacing w:line="360" w:lineRule="auto"/>
        <w:rPr>
          <w:rStyle w:val="20"/>
          <w:rFonts w:hAnsi="宋体" w:cs="宋体"/>
          <w:szCs w:val="21"/>
        </w:rPr>
      </w:pPr>
      <w:r>
        <w:rPr>
          <w:rStyle w:val="20"/>
          <w:rFonts w:hint="eastAsia" w:hAnsi="宋体" w:cs="宋体"/>
          <w:szCs w:val="21"/>
        </w:rPr>
        <w:t>填写要求：</w:t>
      </w:r>
    </w:p>
    <w:p w14:paraId="094B4F4F">
      <w:pPr>
        <w:numPr>
          <w:ilvl w:val="0"/>
          <w:numId w:val="2"/>
        </w:numPr>
        <w:spacing w:line="360" w:lineRule="auto"/>
        <w:rPr>
          <w:rStyle w:val="20"/>
          <w:rFonts w:hAnsi="宋体" w:cs="宋体"/>
          <w:szCs w:val="21"/>
        </w:rPr>
      </w:pPr>
      <w:r>
        <w:rPr>
          <w:rStyle w:val="20"/>
          <w:rFonts w:hint="eastAsia" w:hAnsi="宋体" w:cs="宋体"/>
          <w:szCs w:val="21"/>
        </w:rPr>
        <w:t>请按采购需求的要求逐条响应，正负偏离参数请备注说明。</w:t>
      </w:r>
    </w:p>
    <w:p w14:paraId="1635AF97">
      <w:pPr>
        <w:spacing w:line="360" w:lineRule="auto"/>
      </w:pPr>
      <w:r>
        <w:rPr>
          <w:rStyle w:val="20"/>
          <w:rFonts w:hint="eastAsia" w:hAnsi="宋体" w:cs="宋体"/>
          <w:szCs w:val="21"/>
        </w:rPr>
        <w:t>2、其中带★的参数是必须完全响应的参数。带</w:t>
      </w:r>
      <w:r>
        <w:rPr>
          <w:rFonts w:hint="eastAsia" w:ascii="宋体" w:hAnsi="宋体" w:eastAsia="宋体" w:cs="宋体"/>
        </w:rPr>
        <w:t>▲的参数为重要参数。</w:t>
      </w:r>
    </w:p>
    <w:tbl>
      <w:tblPr>
        <w:tblStyle w:val="14"/>
        <w:tblW w:w="9600"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autofit"/>
        <w:tblCellMar>
          <w:top w:w="0" w:type="dxa"/>
          <w:left w:w="108" w:type="dxa"/>
          <w:bottom w:w="0" w:type="dxa"/>
          <w:right w:w="108" w:type="dxa"/>
        </w:tblCellMar>
      </w:tblPr>
      <w:tblGrid>
        <w:gridCol w:w="879"/>
        <w:gridCol w:w="6793"/>
        <w:gridCol w:w="900"/>
        <w:gridCol w:w="1028"/>
      </w:tblGrid>
      <w:tr w14:paraId="624778F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B8819">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序号</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C63EDD">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采购</w:t>
            </w:r>
            <w:r>
              <w:rPr>
                <w:rStyle w:val="20"/>
                <w:rFonts w:hint="eastAsia" w:ascii="宋体" w:hAnsi="宋体" w:eastAsia="宋体" w:cs="宋体"/>
                <w:szCs w:val="21"/>
                <w:lang w:val="zh-TW"/>
              </w:rPr>
              <w:t>需求的</w:t>
            </w:r>
            <w:r>
              <w:rPr>
                <w:rStyle w:val="20"/>
                <w:rFonts w:hint="eastAsia" w:ascii="宋体" w:hAnsi="宋体" w:eastAsia="宋体" w:cs="宋体"/>
                <w:szCs w:val="21"/>
                <w:lang w:val="zh-TW" w:eastAsia="zh-TW"/>
              </w:rPr>
              <w:t>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DA0A3">
            <w:pPr>
              <w:spacing w:line="300" w:lineRule="auto"/>
              <w:jc w:val="center"/>
              <w:rPr>
                <w:rStyle w:val="20"/>
                <w:rFonts w:ascii="宋体" w:hAnsi="宋体" w:eastAsia="宋体" w:cs="宋体"/>
                <w:szCs w:val="21"/>
                <w:lang w:val="zh-TW"/>
              </w:rPr>
            </w:pPr>
            <w:r>
              <w:rPr>
                <w:rStyle w:val="20"/>
                <w:rFonts w:hint="eastAsia" w:ascii="宋体" w:hAnsi="宋体" w:eastAsia="宋体" w:cs="宋体"/>
                <w:szCs w:val="21"/>
                <w:lang w:val="zh-TW"/>
              </w:rPr>
              <w:t>完全响应或</w:t>
            </w:r>
          </w:p>
          <w:p w14:paraId="157BA0CE">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rPr>
              <w:t>正/负偏离</w:t>
            </w: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792702">
            <w:pPr>
              <w:spacing w:line="300" w:lineRule="auto"/>
              <w:jc w:val="center"/>
              <w:rPr>
                <w:rStyle w:val="20"/>
                <w:rFonts w:ascii="宋体" w:hAnsi="宋体" w:eastAsia="宋体" w:cs="宋体"/>
                <w:szCs w:val="21"/>
              </w:rPr>
            </w:pPr>
            <w:r>
              <w:rPr>
                <w:rStyle w:val="20"/>
                <w:rFonts w:hint="eastAsia" w:ascii="宋体" w:hAnsi="宋体" w:eastAsia="宋体" w:cs="宋体"/>
                <w:szCs w:val="21"/>
                <w:lang w:val="zh-TW" w:eastAsia="zh-TW"/>
              </w:rPr>
              <w:t>偏离情况</w:t>
            </w:r>
          </w:p>
        </w:tc>
      </w:tr>
      <w:tr w14:paraId="62F223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9600"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B19DAF">
            <w:pPr>
              <w:spacing w:line="440" w:lineRule="exact"/>
              <w:rPr>
                <w:rFonts w:ascii="宋体" w:hAnsi="宋体" w:eastAsia="宋体" w:cs="宋体"/>
                <w:szCs w:val="21"/>
              </w:rPr>
            </w:pPr>
            <w:r>
              <w:rPr>
                <w:rFonts w:hint="eastAsia" w:ascii="仿宋" w:hAnsi="仿宋" w:eastAsia="仿宋" w:cs="仿宋"/>
                <w:b/>
                <w:sz w:val="24"/>
              </w:rPr>
              <w:t>一、总则：</w:t>
            </w:r>
          </w:p>
        </w:tc>
      </w:tr>
      <w:tr w14:paraId="5E5141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2024"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44F53">
            <w:pPr>
              <w:spacing w:line="300" w:lineRule="auto"/>
              <w:jc w:val="center"/>
              <w:rPr>
                <w:rStyle w:val="20"/>
                <w:rFonts w:ascii="宋体" w:hAnsi="宋体" w:eastAsia="宋体" w:cs="宋体"/>
                <w:szCs w:val="21"/>
              </w:rPr>
            </w:pPr>
            <w:r>
              <w:rPr>
                <w:rStyle w:val="20"/>
                <w:rFonts w:hint="eastAsia" w:ascii="宋体" w:hAnsi="宋体" w:eastAsia="宋体" w:cs="宋体"/>
                <w:szCs w:val="21"/>
              </w:rPr>
              <w:t>1</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4822A11">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1.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94C21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3BBC9B">
            <w:pPr>
              <w:spacing w:line="300" w:lineRule="auto"/>
              <w:rPr>
                <w:rStyle w:val="20"/>
                <w:rFonts w:ascii="宋体" w:hAnsi="宋体" w:eastAsia="宋体" w:cs="宋体"/>
                <w:szCs w:val="21"/>
              </w:rPr>
            </w:pPr>
          </w:p>
        </w:tc>
      </w:tr>
      <w:tr w14:paraId="3A35A72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90"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6E0A8">
            <w:pPr>
              <w:spacing w:line="300" w:lineRule="auto"/>
              <w:jc w:val="center"/>
              <w:rPr>
                <w:rStyle w:val="20"/>
                <w:rFonts w:ascii="宋体" w:hAnsi="宋体" w:eastAsia="宋体" w:cs="宋体"/>
                <w:szCs w:val="21"/>
              </w:rPr>
            </w:pPr>
            <w:r>
              <w:rPr>
                <w:rStyle w:val="20"/>
                <w:rFonts w:hint="eastAsia" w:ascii="宋体" w:hAnsi="宋体" w:eastAsia="宋体" w:cs="宋体"/>
                <w:szCs w:val="21"/>
              </w:rPr>
              <w:t>2</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4990E37">
            <w:pPr>
              <w:spacing w:line="440" w:lineRule="exact"/>
              <w:rPr>
                <w:rStyle w:val="20"/>
                <w:rFonts w:ascii="仿宋" w:hAnsi="仿宋" w:eastAsia="仿宋" w:cs="仿宋"/>
                <w:color w:val="000000" w:themeColor="text1"/>
                <w:sz w:val="24"/>
                <w:szCs w:val="22"/>
              </w:rPr>
            </w:pPr>
            <w:r>
              <w:rPr>
                <w:rStyle w:val="20"/>
                <w:rFonts w:hint="eastAsia" w:ascii="仿宋" w:hAnsi="仿宋" w:eastAsia="仿宋" w:cs="仿宋"/>
                <w:color w:val="000000" w:themeColor="text1"/>
                <w:sz w:val="24"/>
                <w:szCs w:val="22"/>
              </w:rPr>
              <w:t>2.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84E34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48F6ADA">
            <w:pPr>
              <w:spacing w:line="300" w:lineRule="auto"/>
              <w:rPr>
                <w:rStyle w:val="20"/>
                <w:rFonts w:ascii="宋体" w:hAnsi="宋体" w:eastAsia="宋体" w:cs="宋体"/>
                <w:szCs w:val="21"/>
              </w:rPr>
            </w:pPr>
          </w:p>
        </w:tc>
      </w:tr>
      <w:tr w14:paraId="32C6C7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83F66D">
            <w:pPr>
              <w:spacing w:line="360" w:lineRule="auto"/>
              <w:jc w:val="center"/>
              <w:rPr>
                <w:rFonts w:ascii="宋体" w:hAnsi="宋体" w:cs="宋体"/>
                <w:szCs w:val="21"/>
              </w:rPr>
            </w:pPr>
            <w:r>
              <w:rPr>
                <w:rFonts w:hint="eastAsia" w:ascii="仿宋" w:hAnsi="仿宋" w:eastAsia="仿宋" w:cs="仿宋"/>
                <w:color w:val="000000"/>
                <w:sz w:val="24"/>
              </w:rPr>
              <w:t>★</w:t>
            </w:r>
            <w:r>
              <w:rPr>
                <w:rFonts w:hint="eastAsia" w:ascii="宋体" w:hAnsi="宋体" w:cs="宋体"/>
                <w:szCs w:val="21"/>
              </w:rPr>
              <w:t>3</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DC4011">
            <w:pPr>
              <w:spacing w:line="440" w:lineRule="exact"/>
              <w:rPr>
                <w:rFonts w:ascii="仿宋" w:hAnsi="仿宋" w:eastAsia="仿宋" w:cs="仿宋"/>
                <w:color w:val="000000"/>
                <w:sz w:val="24"/>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若所投标的属于医疗器械，</w:t>
            </w:r>
            <w:r>
              <w:rPr>
                <w:rFonts w:hint="eastAsia" w:ascii="仿宋" w:hAnsi="仿宋" w:eastAsia="仿宋" w:cs="仿宋"/>
                <w:color w:val="000000" w:themeColor="text1"/>
                <w:sz w:val="24"/>
              </w:rPr>
              <w:t>投标供应商应该符合《医疗器械经营质量管理规范》和《医疗器械监督管理条例》规定，并结合本项目特性提供有效的医疗器械产品注册/备案证明材料和投标供应商的经营许可/备案证明材料。</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A475E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D7AFE4">
            <w:pPr>
              <w:spacing w:line="300" w:lineRule="auto"/>
              <w:rPr>
                <w:rStyle w:val="20"/>
                <w:rFonts w:ascii="宋体" w:hAnsi="宋体" w:eastAsia="宋体" w:cs="宋体"/>
                <w:szCs w:val="21"/>
              </w:rPr>
            </w:pPr>
          </w:p>
        </w:tc>
      </w:tr>
      <w:tr w14:paraId="6DA2F1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12B7F9">
            <w:pPr>
              <w:spacing w:line="300" w:lineRule="auto"/>
              <w:jc w:val="center"/>
              <w:rPr>
                <w:rStyle w:val="20"/>
                <w:rFonts w:ascii="宋体" w:hAnsi="宋体" w:eastAsia="宋体" w:cs="宋体"/>
                <w:szCs w:val="21"/>
              </w:rPr>
            </w:pPr>
            <w:r>
              <w:rPr>
                <w:rStyle w:val="20"/>
                <w:rFonts w:hint="eastAsia" w:ascii="宋体" w:hAnsi="宋体" w:eastAsia="宋体" w:cs="宋体"/>
                <w:szCs w:val="21"/>
              </w:rPr>
              <w:t>4</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67CEDE3">
            <w:pPr>
              <w:spacing w:line="440" w:lineRule="exact"/>
              <w:rPr>
                <w:rFonts w:hint="eastAsia" w:ascii="仿宋" w:hAnsi="仿宋" w:eastAsia="仿宋" w:cs="仿宋"/>
                <w:kern w:val="0"/>
                <w:sz w:val="24"/>
                <w:szCs w:val="24"/>
              </w:rPr>
            </w:pPr>
            <w:r>
              <w:rPr>
                <w:rFonts w:hint="eastAsia" w:ascii="仿宋" w:hAnsi="仿宋" w:eastAsia="仿宋" w:cs="仿宋"/>
                <w:color w:val="000000" w:themeColor="text1"/>
                <w:sz w:val="24"/>
                <w:lang w:val="en-US" w:eastAsia="zh-CN"/>
              </w:rPr>
              <w:t>4</w:t>
            </w:r>
            <w:r>
              <w:rPr>
                <w:rFonts w:hint="eastAsia" w:ascii="仿宋" w:hAnsi="仿宋" w:eastAsia="仿宋" w:cs="仿宋"/>
                <w:color w:val="000000" w:themeColor="text1"/>
                <w:sz w:val="24"/>
              </w:rPr>
              <w:t>.本文的“质保期”是指中标标的物经约定的验收机构完成验收之日起算，截止中标人承诺的期限。</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019B7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3A20CB">
            <w:pPr>
              <w:spacing w:line="300" w:lineRule="auto"/>
              <w:rPr>
                <w:rStyle w:val="20"/>
                <w:rFonts w:ascii="宋体" w:hAnsi="宋体" w:eastAsia="宋体" w:cs="宋体"/>
                <w:szCs w:val="21"/>
              </w:rPr>
            </w:pPr>
          </w:p>
        </w:tc>
      </w:tr>
      <w:tr w14:paraId="2E77F84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83817EF">
            <w:pPr>
              <w:spacing w:line="300" w:lineRule="auto"/>
              <w:jc w:val="center"/>
              <w:rPr>
                <w:rFonts w:ascii="宋体" w:hAnsi="宋体"/>
                <w:szCs w:val="21"/>
              </w:rPr>
            </w:pPr>
            <w:r>
              <w:rPr>
                <w:rFonts w:hint="eastAsia" w:ascii="宋体" w:hAnsi="宋体"/>
                <w:szCs w:val="21"/>
              </w:rPr>
              <w:t>二</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EA1222F">
            <w:pPr>
              <w:spacing w:line="440" w:lineRule="exact"/>
              <w:rPr>
                <w:rFonts w:ascii="仿宋" w:hAnsi="仿宋" w:eastAsia="仿宋" w:cs="仿宋"/>
                <w:b/>
                <w:sz w:val="24"/>
              </w:rPr>
            </w:pPr>
            <w:r>
              <w:rPr>
                <w:rFonts w:hint="eastAsia" w:ascii="仿宋" w:hAnsi="仿宋" w:eastAsia="仿宋" w:cs="仿宋"/>
                <w:b/>
                <w:sz w:val="24"/>
                <w:lang w:val="en-US" w:eastAsia="zh-CN"/>
              </w:rPr>
              <w:t>二、</w:t>
            </w:r>
            <w:r>
              <w:rPr>
                <w:rFonts w:hint="eastAsia" w:ascii="仿宋" w:hAnsi="仿宋" w:eastAsia="仿宋" w:cs="仿宋"/>
                <w:b/>
                <w:sz w:val="24"/>
              </w:rPr>
              <w:t>基本需求</w:t>
            </w:r>
          </w:p>
          <w:tbl>
            <w:tblPr>
              <w:tblStyle w:val="15"/>
              <w:tblW w:w="66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24"/>
              <w:gridCol w:w="1850"/>
              <w:gridCol w:w="949"/>
            </w:tblGrid>
            <w:tr w14:paraId="7E3D4B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vAlign w:val="top"/>
                </w:tcPr>
                <w:p w14:paraId="4F1FB109">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项目名称</w:t>
                  </w:r>
                </w:p>
              </w:tc>
              <w:tc>
                <w:tcPr>
                  <w:tcW w:w="1850" w:type="dxa"/>
                  <w:vAlign w:val="top"/>
                </w:tcPr>
                <w:p w14:paraId="4F717D1F">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需求科室/部门</w:t>
                  </w:r>
                </w:p>
              </w:tc>
              <w:tc>
                <w:tcPr>
                  <w:tcW w:w="949" w:type="dxa"/>
                  <w:vAlign w:val="top"/>
                </w:tcPr>
                <w:p w14:paraId="0C95EA61">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rPr>
                    <w:t>数量</w:t>
                  </w:r>
                </w:p>
              </w:tc>
            </w:tr>
            <w:tr w14:paraId="0A63B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824" w:type="dxa"/>
                  <w:vAlign w:val="top"/>
                </w:tcPr>
                <w:p w14:paraId="6E671260">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第一批科研设备（细胞房设备）</w:t>
                  </w:r>
                </w:p>
              </w:tc>
              <w:tc>
                <w:tcPr>
                  <w:tcW w:w="1850" w:type="dxa"/>
                  <w:vAlign w:val="top"/>
                </w:tcPr>
                <w:p w14:paraId="24EB114E">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科教科</w:t>
                  </w:r>
                </w:p>
              </w:tc>
              <w:tc>
                <w:tcPr>
                  <w:tcW w:w="949" w:type="dxa"/>
                  <w:vAlign w:val="top"/>
                </w:tcPr>
                <w:p w14:paraId="0C23D8F7">
                  <w:pPr>
                    <w:spacing w:line="440" w:lineRule="exact"/>
                    <w:jc w:val="center"/>
                    <w:rPr>
                      <w:rFonts w:ascii="仿宋" w:hAnsi="仿宋" w:eastAsia="仿宋" w:cs="仿宋"/>
                      <w:color w:val="000000" w:themeColor="text1"/>
                      <w:sz w:val="24"/>
                      <w:vertAlign w:val="baseline"/>
                    </w:rPr>
                  </w:pPr>
                  <w:r>
                    <w:rPr>
                      <w:rFonts w:hint="eastAsia" w:ascii="仿宋" w:hAnsi="仿宋" w:eastAsia="仿宋" w:cs="仿宋"/>
                      <w:color w:val="000000" w:themeColor="text1"/>
                      <w:sz w:val="24"/>
                      <w:lang w:val="en-US" w:eastAsia="zh-CN"/>
                    </w:rPr>
                    <w:t>1批</w:t>
                  </w:r>
                </w:p>
              </w:tc>
            </w:tr>
          </w:tbl>
          <w:p w14:paraId="514018CB">
            <w:pPr>
              <w:spacing w:line="440" w:lineRule="exact"/>
              <w:rPr>
                <w:rFonts w:hint="eastAsia" w:ascii="宋体" w:hAnsi="宋体" w:eastAsia="宋体" w:cs="Arial"/>
                <w:color w:val="auto"/>
                <w:szCs w:val="21"/>
                <w:highlight w:val="none"/>
              </w:rPr>
            </w:pP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8653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803A614">
            <w:pPr>
              <w:spacing w:line="300" w:lineRule="auto"/>
              <w:rPr>
                <w:rStyle w:val="20"/>
                <w:rFonts w:ascii="宋体" w:hAnsi="宋体" w:eastAsia="宋体" w:cs="宋体"/>
                <w:szCs w:val="21"/>
              </w:rPr>
            </w:pPr>
          </w:p>
        </w:tc>
      </w:tr>
      <w:tr w14:paraId="7CCD832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A59527">
            <w:pPr>
              <w:spacing w:line="300" w:lineRule="auto"/>
              <w:jc w:val="center"/>
              <w:rPr>
                <w:rFonts w:hint="eastAsia" w:ascii="宋体" w:hAnsi="宋体"/>
                <w:szCs w:val="21"/>
              </w:rPr>
            </w:pP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74ECFBD">
            <w:pPr>
              <w:spacing w:line="440" w:lineRule="exact"/>
              <w:rPr>
                <w:rFonts w:hint="default"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投标响应时，各设备单价不得超过“预算上限单价”，具体如下表所示：</w:t>
            </w:r>
          </w:p>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99"/>
              <w:gridCol w:w="3025"/>
              <w:gridCol w:w="1042"/>
              <w:gridCol w:w="1657"/>
            </w:tblGrid>
            <w:tr w14:paraId="4042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3CCF6D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序号</w:t>
                  </w:r>
                </w:p>
              </w:tc>
              <w:tc>
                <w:tcPr>
                  <w:tcW w:w="3025" w:type="dxa"/>
                  <w:vAlign w:val="center"/>
                </w:tcPr>
                <w:p w14:paraId="0DFA23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设备名称</w:t>
                  </w:r>
                </w:p>
              </w:tc>
              <w:tc>
                <w:tcPr>
                  <w:tcW w:w="1042" w:type="dxa"/>
                  <w:vAlign w:val="center"/>
                </w:tcPr>
                <w:p w14:paraId="46521C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数量</w:t>
                  </w:r>
                </w:p>
              </w:tc>
              <w:tc>
                <w:tcPr>
                  <w:tcW w:w="1657" w:type="dxa"/>
                  <w:vAlign w:val="center"/>
                </w:tcPr>
                <w:p w14:paraId="6583280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b/>
                      <w:i w:val="0"/>
                      <w:iCs w:val="0"/>
                      <w:color w:val="000000"/>
                      <w:kern w:val="0"/>
                      <w:sz w:val="28"/>
                      <w:szCs w:val="28"/>
                      <w:u w:val="none"/>
                      <w:lang w:val="en-US" w:eastAsia="zh-CN" w:bidi="ar"/>
                    </w:rPr>
                    <w:t>上限单价</w:t>
                  </w:r>
                </w:p>
              </w:tc>
            </w:tr>
            <w:tr w14:paraId="756D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FB7BF6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3025" w:type="dxa"/>
                  <w:vAlign w:val="center"/>
                </w:tcPr>
                <w:p w14:paraId="082D073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CO</w:t>
                  </w:r>
                  <w:r>
                    <w:rPr>
                      <w:rStyle w:val="26"/>
                      <w:rFonts w:ascii="仿宋_GB2312" w:eastAsia="仿宋_GB2312"/>
                      <w:sz w:val="28"/>
                      <w:lang w:val="en-US" w:eastAsia="zh-CN" w:bidi="ar"/>
                    </w:rPr>
                    <w:t>₂</w:t>
                  </w:r>
                  <w:r>
                    <w:rPr>
                      <w:rFonts w:hint="eastAsia" w:ascii="仿宋_GB2312" w:hAnsi="宋体" w:eastAsia="仿宋_GB2312" w:cs="仿宋_GB2312"/>
                      <w:i w:val="0"/>
                      <w:iCs w:val="0"/>
                      <w:color w:val="000000"/>
                      <w:kern w:val="0"/>
                      <w:sz w:val="28"/>
                      <w:szCs w:val="28"/>
                      <w:u w:val="none"/>
                      <w:lang w:val="en-US" w:eastAsia="zh-CN" w:bidi="ar"/>
                    </w:rPr>
                    <w:t xml:space="preserve"> 培养箱</w:t>
                  </w:r>
                </w:p>
              </w:tc>
              <w:tc>
                <w:tcPr>
                  <w:tcW w:w="1042" w:type="dxa"/>
                  <w:vAlign w:val="center"/>
                </w:tcPr>
                <w:p w14:paraId="419D4C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2A80B41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39,000</w:t>
                  </w:r>
                </w:p>
              </w:tc>
            </w:tr>
            <w:tr w14:paraId="2EE05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5548B56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3025" w:type="dxa"/>
                  <w:vAlign w:val="center"/>
                </w:tcPr>
                <w:p w14:paraId="3E83244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倒置显微镜</w:t>
                  </w:r>
                </w:p>
              </w:tc>
              <w:tc>
                <w:tcPr>
                  <w:tcW w:w="1042" w:type="dxa"/>
                  <w:vAlign w:val="center"/>
                </w:tcPr>
                <w:p w14:paraId="7F82A56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3A73408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4CF5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311D5B7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w:t>
                  </w:r>
                </w:p>
              </w:tc>
              <w:tc>
                <w:tcPr>
                  <w:tcW w:w="3025" w:type="dxa"/>
                  <w:vAlign w:val="center"/>
                </w:tcPr>
                <w:p w14:paraId="4BCA2D2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液氮罐</w:t>
                  </w:r>
                </w:p>
              </w:tc>
              <w:tc>
                <w:tcPr>
                  <w:tcW w:w="1042" w:type="dxa"/>
                  <w:vAlign w:val="center"/>
                </w:tcPr>
                <w:p w14:paraId="6F30B3F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428078B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18,000</w:t>
                  </w:r>
                </w:p>
              </w:tc>
            </w:tr>
            <w:tr w14:paraId="0DC431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1D253BF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4</w:t>
                  </w:r>
                </w:p>
              </w:tc>
              <w:tc>
                <w:tcPr>
                  <w:tcW w:w="3025" w:type="dxa"/>
                  <w:vAlign w:val="center"/>
                </w:tcPr>
                <w:p w14:paraId="2D2DEBD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摇床 (温控/空气)</w:t>
                  </w:r>
                </w:p>
              </w:tc>
              <w:tc>
                <w:tcPr>
                  <w:tcW w:w="1042" w:type="dxa"/>
                  <w:vAlign w:val="center"/>
                </w:tcPr>
                <w:p w14:paraId="442840B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5A675C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35,000</w:t>
                  </w:r>
                </w:p>
              </w:tc>
            </w:tr>
            <w:tr w14:paraId="0CB3DA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6F71C2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5</w:t>
                  </w:r>
                </w:p>
              </w:tc>
              <w:tc>
                <w:tcPr>
                  <w:tcW w:w="3025" w:type="dxa"/>
                  <w:vAlign w:val="center"/>
                </w:tcPr>
                <w:p w14:paraId="418D6A3E">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冷冻高速离心机</w:t>
                  </w:r>
                </w:p>
              </w:tc>
              <w:tc>
                <w:tcPr>
                  <w:tcW w:w="1042" w:type="dxa"/>
                  <w:vAlign w:val="center"/>
                </w:tcPr>
                <w:p w14:paraId="5868525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4A1ECFF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34,000</w:t>
                  </w:r>
                </w:p>
              </w:tc>
            </w:tr>
            <w:tr w14:paraId="227433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72132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6</w:t>
                  </w:r>
                </w:p>
              </w:tc>
              <w:tc>
                <w:tcPr>
                  <w:tcW w:w="3025" w:type="dxa"/>
                  <w:vAlign w:val="center"/>
                </w:tcPr>
                <w:p w14:paraId="4DBB9DF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移液器</w:t>
                  </w:r>
                </w:p>
              </w:tc>
              <w:tc>
                <w:tcPr>
                  <w:tcW w:w="1042" w:type="dxa"/>
                  <w:vAlign w:val="center"/>
                </w:tcPr>
                <w:p w14:paraId="4FC0E6B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1CD73A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w:t>
                  </w:r>
                </w:p>
              </w:tc>
            </w:tr>
            <w:tr w14:paraId="5684F7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7AA811C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7</w:t>
                  </w:r>
                </w:p>
              </w:tc>
              <w:tc>
                <w:tcPr>
                  <w:tcW w:w="3025" w:type="dxa"/>
                  <w:vAlign w:val="center"/>
                </w:tcPr>
                <w:p w14:paraId="655E6A5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水浴锅</w:t>
                  </w:r>
                </w:p>
              </w:tc>
              <w:tc>
                <w:tcPr>
                  <w:tcW w:w="1042" w:type="dxa"/>
                  <w:vAlign w:val="center"/>
                </w:tcPr>
                <w:p w14:paraId="6E74842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5ADEE2A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2,000</w:t>
                  </w:r>
                </w:p>
              </w:tc>
            </w:tr>
            <w:tr w14:paraId="78372E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220C759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8</w:t>
                  </w:r>
                </w:p>
              </w:tc>
              <w:tc>
                <w:tcPr>
                  <w:tcW w:w="3025" w:type="dxa"/>
                  <w:vAlign w:val="center"/>
                </w:tcPr>
                <w:p w14:paraId="45E12EC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负压泵</w:t>
                  </w:r>
                </w:p>
              </w:tc>
              <w:tc>
                <w:tcPr>
                  <w:tcW w:w="1042" w:type="dxa"/>
                  <w:vAlign w:val="center"/>
                </w:tcPr>
                <w:p w14:paraId="7135D2B3">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2</w:t>
                  </w:r>
                </w:p>
              </w:tc>
              <w:tc>
                <w:tcPr>
                  <w:tcW w:w="1657" w:type="dxa"/>
                  <w:vAlign w:val="center"/>
                </w:tcPr>
                <w:p w14:paraId="0F2F6F1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3,500</w:t>
                  </w:r>
                </w:p>
              </w:tc>
            </w:tr>
            <w:tr w14:paraId="67507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99" w:type="dxa"/>
                  <w:vAlign w:val="center"/>
                </w:tcPr>
                <w:p w14:paraId="66DBE2A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9</w:t>
                  </w:r>
                </w:p>
              </w:tc>
              <w:tc>
                <w:tcPr>
                  <w:tcW w:w="3025" w:type="dxa"/>
                  <w:vAlign w:val="center"/>
                </w:tcPr>
                <w:p w14:paraId="36783CE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细胞计数仪</w:t>
                  </w:r>
                </w:p>
              </w:tc>
              <w:tc>
                <w:tcPr>
                  <w:tcW w:w="1042" w:type="dxa"/>
                  <w:vAlign w:val="center"/>
                </w:tcPr>
                <w:p w14:paraId="70C45A8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1</w:t>
                  </w:r>
                </w:p>
              </w:tc>
              <w:tc>
                <w:tcPr>
                  <w:tcW w:w="1657" w:type="dxa"/>
                  <w:vAlign w:val="center"/>
                </w:tcPr>
                <w:p w14:paraId="16B4F7A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Arial"/>
                      <w:color w:val="auto"/>
                      <w:szCs w:val="21"/>
                      <w:highlight w:val="none"/>
                      <w:vertAlign w:val="baseline"/>
                    </w:rPr>
                  </w:pPr>
                  <w:r>
                    <w:rPr>
                      <w:rFonts w:hint="eastAsia" w:ascii="仿宋_GB2312" w:hAnsi="宋体" w:eastAsia="仿宋_GB2312" w:cs="仿宋_GB2312"/>
                      <w:i w:val="0"/>
                      <w:iCs w:val="0"/>
                      <w:color w:val="000000"/>
                      <w:kern w:val="0"/>
                      <w:sz w:val="28"/>
                      <w:szCs w:val="28"/>
                      <w:u w:val="none"/>
                      <w:lang w:val="en-US" w:eastAsia="zh-CN" w:bidi="ar"/>
                    </w:rPr>
                    <w:t>51,000</w:t>
                  </w:r>
                </w:p>
              </w:tc>
            </w:tr>
          </w:tbl>
          <w:p w14:paraId="01316140">
            <w:pPr>
              <w:numPr>
                <w:ilvl w:val="0"/>
                <w:numId w:val="0"/>
              </w:numPr>
              <w:spacing w:line="440" w:lineRule="exact"/>
              <w:ind w:leftChars="0"/>
              <w:rPr>
                <w:rFonts w:ascii="仿宋" w:hAnsi="仿宋" w:eastAsia="仿宋" w:cs="仿宋"/>
                <w:color w:val="000000" w:themeColor="text1"/>
                <w:sz w:val="24"/>
              </w:rPr>
            </w:pPr>
            <w:r>
              <w:rPr>
                <w:rFonts w:hint="eastAsia" w:ascii="仿宋" w:hAnsi="仿宋" w:eastAsia="仿宋" w:cs="仿宋"/>
                <w:color w:val="000000" w:themeColor="text1"/>
                <w:sz w:val="24"/>
              </w:rPr>
              <w:t>用途：</w:t>
            </w:r>
          </w:p>
          <w:p w14:paraId="40701810">
            <w:pPr>
              <w:numPr>
                <w:ilvl w:val="0"/>
                <w:numId w:val="0"/>
              </w:numPr>
              <w:spacing w:line="440" w:lineRule="exact"/>
              <w:ind w:firstLine="480" w:firstLineChars="200"/>
              <w:rPr>
                <w:rFonts w:hint="eastAsia" w:ascii="宋体" w:hAnsi="宋体" w:eastAsia="宋体" w:cs="Arial"/>
                <w:color w:val="auto"/>
                <w:szCs w:val="21"/>
                <w:highlight w:val="none"/>
              </w:rPr>
            </w:pPr>
            <w:r>
              <w:rPr>
                <w:rFonts w:hint="eastAsia" w:ascii="仿宋" w:hAnsi="仿宋" w:eastAsia="仿宋" w:cs="仿宋"/>
                <w:color w:val="000000" w:themeColor="text1"/>
                <w:sz w:val="24"/>
              </w:rPr>
              <w:t>本次采购设备主要用于医学实验室活细胞动态研究，涵盖活细胞实时成像观测、细胞培养与增殖、样本低温存储、细胞形态与荧光标记分析、细胞悬浮培养等实验环节，为疾病机制探索、药物筛选、细胞治疗研究提供关键技术支撑，全面提升实验室在细胞生物学领域的科研能力与临床转化水平。</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29257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0AD40F">
            <w:pPr>
              <w:spacing w:line="300" w:lineRule="auto"/>
              <w:rPr>
                <w:rStyle w:val="20"/>
                <w:rFonts w:ascii="宋体" w:hAnsi="宋体" w:eastAsia="宋体" w:cs="宋体"/>
                <w:szCs w:val="21"/>
              </w:rPr>
            </w:pPr>
          </w:p>
        </w:tc>
      </w:tr>
      <w:tr w14:paraId="28DE1E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7672" w:type="dxa"/>
            <w:gridSpan w:val="2"/>
            <w:tcBorders>
              <w:top w:val="single" w:color="000000" w:sz="4" w:space="0"/>
              <w:left w:val="single" w:color="000000" w:sz="4" w:space="0"/>
              <w:bottom w:val="single" w:color="auto" w:sz="4" w:space="0"/>
              <w:right w:val="single" w:color="000000" w:sz="4" w:space="0"/>
            </w:tcBorders>
            <w:shd w:val="clear" w:color="auto" w:fill="auto"/>
            <w:tcMar>
              <w:top w:w="80" w:type="dxa"/>
              <w:left w:w="80" w:type="dxa"/>
              <w:bottom w:w="80" w:type="dxa"/>
              <w:right w:w="80" w:type="dxa"/>
            </w:tcMar>
            <w:vAlign w:val="center"/>
          </w:tcPr>
          <w:p w14:paraId="3498B677">
            <w:pPr>
              <w:spacing w:line="440" w:lineRule="exact"/>
              <w:rPr>
                <w:rFonts w:ascii="宋体" w:hAnsi="宋体" w:eastAsia="宋体" w:cs="宋体"/>
                <w:kern w:val="0"/>
                <w:szCs w:val="21"/>
              </w:rPr>
            </w:pPr>
            <w:r>
              <w:rPr>
                <w:rFonts w:hint="eastAsia" w:ascii="仿宋" w:hAnsi="仿宋" w:eastAsia="仿宋" w:cs="仿宋"/>
                <w:b/>
                <w:sz w:val="24"/>
              </w:rPr>
              <w:t>三、技术参数：</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6BC78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3E67E3">
            <w:pPr>
              <w:spacing w:line="300" w:lineRule="auto"/>
              <w:rPr>
                <w:rStyle w:val="20"/>
                <w:rFonts w:ascii="宋体" w:hAnsi="宋体" w:eastAsia="宋体" w:cs="宋体"/>
                <w:szCs w:val="21"/>
              </w:rPr>
            </w:pPr>
          </w:p>
        </w:tc>
      </w:tr>
      <w:tr w14:paraId="2728FD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F6C13E9">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1CA71E">
            <w:pPr>
              <w:spacing w:line="440" w:lineRule="exact"/>
              <w:jc w:val="left"/>
              <w:rPr>
                <w:rFonts w:hint="eastAsia"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（一）移液器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17F84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FA2223">
            <w:pPr>
              <w:spacing w:line="300" w:lineRule="auto"/>
              <w:rPr>
                <w:rStyle w:val="20"/>
                <w:rFonts w:ascii="宋体" w:hAnsi="宋体" w:eastAsia="宋体" w:cs="宋体"/>
                <w:szCs w:val="21"/>
              </w:rPr>
            </w:pPr>
          </w:p>
        </w:tc>
      </w:tr>
      <w:tr w14:paraId="4230A0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3710B1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BA2D93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1.可整支高温高压灭菌和紫外线灭菌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3C521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6A1C38">
            <w:pPr>
              <w:spacing w:line="300" w:lineRule="auto"/>
              <w:rPr>
                <w:rStyle w:val="20"/>
                <w:rFonts w:ascii="宋体" w:hAnsi="宋体" w:eastAsia="宋体" w:cs="宋体"/>
                <w:szCs w:val="21"/>
              </w:rPr>
            </w:pPr>
          </w:p>
        </w:tc>
      </w:tr>
      <w:tr w14:paraId="4833E2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36C26E">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41BCCE6">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2.伸缩式弹性吸嘴设计，确保吸头装配的气密性和移液均一性</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2266B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41955">
            <w:pPr>
              <w:spacing w:line="300" w:lineRule="auto"/>
              <w:rPr>
                <w:rStyle w:val="20"/>
                <w:rFonts w:ascii="宋体" w:hAnsi="宋体" w:eastAsia="宋体" w:cs="宋体"/>
                <w:szCs w:val="21"/>
              </w:rPr>
            </w:pPr>
          </w:p>
        </w:tc>
      </w:tr>
      <w:tr w14:paraId="3D9E39B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DA04B03">
            <w:pPr>
              <w:spacing w:line="300" w:lineRule="auto"/>
              <w:jc w:val="center"/>
              <w:rPr>
                <w:rStyle w:val="20"/>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54B12EF">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3.★移液器量程范围：0.5-10μL，10-100μL，0.1-1ml的单通道移液器1套；10μL，200μL八通道移液器1套。</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9A74D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F40A85">
            <w:pPr>
              <w:spacing w:line="300" w:lineRule="auto"/>
              <w:rPr>
                <w:rStyle w:val="20"/>
                <w:rFonts w:ascii="宋体" w:hAnsi="宋体" w:eastAsia="宋体" w:cs="宋体"/>
                <w:szCs w:val="21"/>
              </w:rPr>
            </w:pPr>
          </w:p>
        </w:tc>
      </w:tr>
      <w:tr w14:paraId="65D0DB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8E173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7FC3BD">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4.下半支可徒手拆卸，便于清洁保养</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5CF74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2A2F99">
            <w:pPr>
              <w:spacing w:line="300" w:lineRule="auto"/>
              <w:rPr>
                <w:rStyle w:val="20"/>
                <w:rFonts w:ascii="宋体" w:hAnsi="宋体" w:eastAsia="宋体" w:cs="宋体"/>
                <w:szCs w:val="21"/>
              </w:rPr>
            </w:pPr>
          </w:p>
        </w:tc>
      </w:tr>
      <w:tr w14:paraId="57EC10A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ED0A884">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AEBBAE">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5.▲允许最大误差≤2.5%</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D3A00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7E30C6">
            <w:pPr>
              <w:spacing w:line="300" w:lineRule="auto"/>
              <w:rPr>
                <w:rStyle w:val="20"/>
                <w:rFonts w:ascii="宋体" w:hAnsi="宋体" w:eastAsia="宋体" w:cs="宋体"/>
                <w:szCs w:val="21"/>
              </w:rPr>
            </w:pPr>
          </w:p>
        </w:tc>
      </w:tr>
      <w:tr w14:paraId="2186E7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7F2A93">
            <w:pPr>
              <w:spacing w:line="300" w:lineRule="auto"/>
              <w:jc w:val="center"/>
              <w:rPr>
                <w:rStyle w:val="20"/>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C9341D4">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color w:val="000000" w:themeColor="text1"/>
                <w:sz w:val="24"/>
                <w:lang w:val="en-US" w:eastAsia="zh-CN"/>
              </w:rPr>
              <w:t xml:space="preserve">（二）水浴锅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79E7C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00E37">
            <w:pPr>
              <w:spacing w:line="300" w:lineRule="auto"/>
              <w:rPr>
                <w:rStyle w:val="20"/>
                <w:rFonts w:ascii="宋体" w:hAnsi="宋体" w:eastAsia="宋体" w:cs="宋体"/>
                <w:szCs w:val="21"/>
              </w:rPr>
            </w:pPr>
          </w:p>
        </w:tc>
      </w:tr>
      <w:tr w14:paraId="688F057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E62A90">
            <w:pPr>
              <w:spacing w:line="300" w:lineRule="auto"/>
              <w:jc w:val="center"/>
              <w:rPr>
                <w:rStyle w:val="20"/>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436FEB">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1.★容量≥5L</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F6EF74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AB219">
            <w:pPr>
              <w:spacing w:line="300" w:lineRule="auto"/>
              <w:rPr>
                <w:rStyle w:val="20"/>
                <w:rFonts w:ascii="宋体" w:hAnsi="宋体" w:eastAsia="宋体" w:cs="宋体"/>
                <w:szCs w:val="21"/>
              </w:rPr>
            </w:pPr>
          </w:p>
        </w:tc>
      </w:tr>
      <w:tr w14:paraId="1192C0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4F0C5CF">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13BBA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2.▲温控范围包括：5℃ ~100℃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C0541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5BA622">
            <w:pPr>
              <w:spacing w:line="300" w:lineRule="auto"/>
              <w:rPr>
                <w:rStyle w:val="20"/>
                <w:rFonts w:ascii="宋体" w:hAnsi="宋体" w:eastAsia="宋体" w:cs="宋体"/>
                <w:szCs w:val="21"/>
              </w:rPr>
            </w:pPr>
          </w:p>
        </w:tc>
      </w:tr>
      <w:tr w14:paraId="7C2BB5B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FB62DC1">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6AB2E08">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3.时间范围：1m~99h59m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4112AF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666EB8">
            <w:pPr>
              <w:spacing w:line="300" w:lineRule="auto"/>
              <w:rPr>
                <w:rStyle w:val="20"/>
                <w:rFonts w:ascii="宋体" w:hAnsi="宋体" w:eastAsia="宋体" w:cs="宋体"/>
                <w:szCs w:val="21"/>
              </w:rPr>
            </w:pPr>
          </w:p>
        </w:tc>
      </w:tr>
      <w:tr w14:paraId="575F09B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84C2D02">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CB500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4.▲控温精度：±0.3℃ ，超温自动断电</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99725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E5729C">
            <w:pPr>
              <w:spacing w:line="300" w:lineRule="auto"/>
              <w:rPr>
                <w:rStyle w:val="20"/>
                <w:rFonts w:ascii="宋体" w:hAnsi="宋体" w:eastAsia="宋体" w:cs="宋体"/>
                <w:szCs w:val="21"/>
              </w:rPr>
            </w:pPr>
          </w:p>
        </w:tc>
      </w:tr>
      <w:tr w14:paraId="3D872FB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64EF63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FA020E1">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5.均匀性：±0.3℃（37℃）</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F7E2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5E5C3F">
            <w:pPr>
              <w:spacing w:line="300" w:lineRule="auto"/>
              <w:rPr>
                <w:rStyle w:val="20"/>
                <w:rFonts w:ascii="宋体" w:hAnsi="宋体" w:eastAsia="宋体" w:cs="宋体"/>
                <w:szCs w:val="21"/>
              </w:rPr>
            </w:pPr>
          </w:p>
        </w:tc>
      </w:tr>
      <w:tr w14:paraId="0DA27F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765555">
            <w:pPr>
              <w:spacing w:line="300" w:lineRule="auto"/>
              <w:jc w:val="center"/>
              <w:rPr>
                <w:rStyle w:val="20"/>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F75C85">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（三）负压泵</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BCF8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233B4E">
            <w:pPr>
              <w:spacing w:line="300" w:lineRule="auto"/>
              <w:rPr>
                <w:rStyle w:val="20"/>
                <w:rFonts w:ascii="宋体" w:hAnsi="宋体" w:eastAsia="宋体" w:cs="宋体"/>
                <w:szCs w:val="21"/>
              </w:rPr>
            </w:pPr>
          </w:p>
        </w:tc>
      </w:tr>
      <w:tr w14:paraId="6CA70B1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088BF7">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AA20F3">
            <w:pPr>
              <w:spacing w:line="440" w:lineRule="exact"/>
              <w:jc w:val="left"/>
              <w:rPr>
                <w:rFonts w:hint="eastAsia" w:ascii="仿宋" w:hAnsi="仿宋" w:eastAsia="仿宋" w:cs="仿宋"/>
                <w:bCs/>
                <w:color w:val="000000" w:themeColor="text1"/>
                <w:sz w:val="24"/>
                <w:lang w:val="en-GB"/>
              </w:rPr>
            </w:pPr>
            <w:r>
              <w:rPr>
                <w:rFonts w:hint="eastAsia" w:ascii="仿宋" w:hAnsi="仿宋" w:eastAsia="仿宋" w:cs="仿宋"/>
                <w:bCs/>
                <w:color w:val="000000" w:themeColor="text1"/>
                <w:sz w:val="24"/>
                <w:lang w:val="en-GB"/>
              </w:rPr>
              <w:t>1.油真空泵设计‌：泵体无需日常润滑维护，无油雾污染细胞房洁净环境</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8E229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0E7376">
            <w:pPr>
              <w:spacing w:line="300" w:lineRule="auto"/>
              <w:rPr>
                <w:rStyle w:val="20"/>
                <w:rFonts w:ascii="宋体" w:hAnsi="宋体" w:eastAsia="宋体" w:cs="宋体"/>
                <w:szCs w:val="21"/>
              </w:rPr>
            </w:pPr>
          </w:p>
        </w:tc>
      </w:tr>
      <w:tr w14:paraId="720D94C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263696">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9AFE30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2.‌溢流保护装置‌：防止液体倒吸进入泵体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C477F3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63C6B">
            <w:pPr>
              <w:spacing w:line="300" w:lineRule="auto"/>
              <w:rPr>
                <w:rStyle w:val="20"/>
                <w:rFonts w:ascii="宋体" w:hAnsi="宋体" w:eastAsia="宋体" w:cs="宋体"/>
                <w:szCs w:val="21"/>
              </w:rPr>
            </w:pPr>
          </w:p>
        </w:tc>
      </w:tr>
      <w:tr w14:paraId="600DCFC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43EFF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CEE0F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3.‌无菌适配设计‌：配可高温高压灭菌的2500ml透明贮液瓶2只，搭配密封防漏瓶塞，适配无菌操作要求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714CF">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118C1F">
            <w:pPr>
              <w:spacing w:line="300" w:lineRule="auto"/>
              <w:rPr>
                <w:rStyle w:val="20"/>
                <w:rFonts w:ascii="宋体" w:hAnsi="宋体" w:eastAsia="宋体" w:cs="宋体"/>
                <w:szCs w:val="21"/>
              </w:rPr>
            </w:pPr>
          </w:p>
        </w:tc>
      </w:tr>
      <w:tr w14:paraId="42B449C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8EC9A9">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43463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4.‌双重控制模式‌：手动开关+脚踏开关并联，适配细胞操作时的无菌场景</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18364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B84637">
            <w:pPr>
              <w:spacing w:line="300" w:lineRule="auto"/>
              <w:rPr>
                <w:rStyle w:val="20"/>
                <w:rFonts w:ascii="宋体" w:hAnsi="宋体" w:eastAsia="宋体" w:cs="宋体"/>
                <w:szCs w:val="21"/>
              </w:rPr>
            </w:pPr>
          </w:p>
        </w:tc>
      </w:tr>
      <w:tr w14:paraId="738449B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DA2BACE">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B9F260">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5.‌安全防护配置‌：配备独立空气除菌过滤器，可阻挡气溶胶进入泵体，符合细胞房生物安全规范</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DEF05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9A9BD">
            <w:pPr>
              <w:spacing w:line="300" w:lineRule="auto"/>
              <w:rPr>
                <w:rStyle w:val="20"/>
                <w:rFonts w:ascii="宋体" w:hAnsi="宋体" w:eastAsia="宋体" w:cs="宋体"/>
                <w:szCs w:val="21"/>
              </w:rPr>
            </w:pPr>
          </w:p>
        </w:tc>
      </w:tr>
      <w:tr w14:paraId="686C2FF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1B3EC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775AD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6.‌透明吸引软管‌：采用无毒聚氟乙烯材质，可实时观察管内液体流动状态</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4FB6B3">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1235E9">
            <w:pPr>
              <w:spacing w:line="300" w:lineRule="auto"/>
              <w:rPr>
                <w:rStyle w:val="20"/>
                <w:rFonts w:ascii="宋体" w:hAnsi="宋体" w:eastAsia="宋体" w:cs="宋体"/>
                <w:szCs w:val="21"/>
              </w:rPr>
            </w:pPr>
          </w:p>
        </w:tc>
      </w:tr>
      <w:tr w14:paraId="2D978F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0D6971B">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B4CE219">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四</w:t>
            </w:r>
            <w:r>
              <w:rPr>
                <w:rFonts w:hint="eastAsia" w:ascii="仿宋" w:hAnsi="仿宋" w:eastAsia="仿宋" w:cs="仿宋"/>
                <w:color w:val="000000" w:themeColor="text1"/>
                <w:sz w:val="24"/>
              </w:rPr>
              <w:t>）二氧化碳培养箱</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C0BD1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5495A6">
            <w:pPr>
              <w:spacing w:line="300" w:lineRule="auto"/>
              <w:rPr>
                <w:rStyle w:val="20"/>
                <w:rFonts w:ascii="宋体" w:hAnsi="宋体" w:eastAsia="宋体" w:cs="宋体"/>
                <w:szCs w:val="21"/>
              </w:rPr>
            </w:pPr>
          </w:p>
        </w:tc>
      </w:tr>
      <w:tr w14:paraId="23F3C79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35E5ABA">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1AF65D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1.▲工作容积≥150升，内部采用304全不锈钢材质，圆角设计便于清洁消毒。</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17658B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B3600">
            <w:pPr>
              <w:spacing w:line="300" w:lineRule="auto"/>
              <w:rPr>
                <w:rStyle w:val="20"/>
                <w:rFonts w:ascii="宋体" w:hAnsi="宋体" w:eastAsia="宋体" w:cs="宋体"/>
                <w:szCs w:val="21"/>
              </w:rPr>
            </w:pPr>
          </w:p>
        </w:tc>
      </w:tr>
      <w:tr w14:paraId="7B1FDFC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BF04C8">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B84FAB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2.温控系统：气套式加热，直热技术覆盖箱体所有壁面，温控范围室温5℃ - 50℃，精度±0.1℃；加热失效时，备用循环系统可维持温度稳定。</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1F3B53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D71587">
            <w:pPr>
              <w:spacing w:line="300" w:lineRule="auto"/>
              <w:rPr>
                <w:rStyle w:val="20"/>
                <w:rFonts w:ascii="宋体" w:hAnsi="宋体" w:eastAsia="宋体" w:cs="宋体"/>
                <w:szCs w:val="21"/>
              </w:rPr>
            </w:pPr>
          </w:p>
        </w:tc>
      </w:tr>
      <w:tr w14:paraId="7E6698C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553F49F">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F2CF8C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3.▲CO₂浓度控制：范围包括0 - 20%，精度±0.1%。</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6053C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D2685E">
            <w:pPr>
              <w:spacing w:line="300" w:lineRule="auto"/>
              <w:rPr>
                <w:rStyle w:val="20"/>
                <w:rFonts w:ascii="宋体" w:hAnsi="宋体" w:eastAsia="宋体" w:cs="宋体"/>
                <w:szCs w:val="21"/>
              </w:rPr>
            </w:pPr>
          </w:p>
        </w:tc>
      </w:tr>
      <w:tr w14:paraId="5F1792E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794491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E220C6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4.湿度控制：水盘式加湿方式，方便实现换水及灭菌消毒。</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62C54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5FC199">
            <w:pPr>
              <w:spacing w:line="300" w:lineRule="auto"/>
              <w:rPr>
                <w:rStyle w:val="20"/>
                <w:rFonts w:ascii="宋体" w:hAnsi="宋体" w:eastAsia="宋体" w:cs="宋体"/>
                <w:szCs w:val="21"/>
              </w:rPr>
            </w:pPr>
          </w:p>
        </w:tc>
      </w:tr>
      <w:tr w14:paraId="15AC4D5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2EE821D">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325C4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5.灭菌功能：具备90℃湿热灭菌程序，一键启动即可去除微生物污染。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00E3B1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B8A89E">
            <w:pPr>
              <w:spacing w:line="300" w:lineRule="auto"/>
              <w:rPr>
                <w:rStyle w:val="20"/>
                <w:rFonts w:ascii="宋体" w:hAnsi="宋体" w:eastAsia="宋体" w:cs="宋体"/>
                <w:szCs w:val="21"/>
              </w:rPr>
            </w:pPr>
          </w:p>
        </w:tc>
      </w:tr>
      <w:tr w14:paraId="3C4C4D7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8AD6592">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5299183">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6.▲配备温度、CO₂浓度、湿度三重报警系统，异常情况及时提示；支持远程监控与数据记录，可导出历史运行曲线。</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D39FE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4D3546">
            <w:pPr>
              <w:spacing w:line="300" w:lineRule="auto"/>
              <w:rPr>
                <w:rStyle w:val="20"/>
                <w:rFonts w:ascii="宋体" w:hAnsi="宋体" w:eastAsia="宋体" w:cs="宋体"/>
                <w:szCs w:val="21"/>
              </w:rPr>
            </w:pPr>
          </w:p>
        </w:tc>
      </w:tr>
      <w:tr w14:paraId="53716F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4C0A929">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D6DA2D">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五</w:t>
            </w:r>
            <w:r>
              <w:rPr>
                <w:rFonts w:hint="eastAsia" w:ascii="仿宋" w:hAnsi="仿宋" w:eastAsia="仿宋" w:cs="仿宋"/>
                <w:color w:val="000000" w:themeColor="text1"/>
                <w:sz w:val="24"/>
              </w:rPr>
              <w:t>）倒置显微镜</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AC78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724EE7">
            <w:pPr>
              <w:spacing w:line="300" w:lineRule="auto"/>
              <w:rPr>
                <w:rStyle w:val="20"/>
                <w:rFonts w:ascii="宋体" w:hAnsi="宋体" w:eastAsia="宋体" w:cs="宋体"/>
                <w:szCs w:val="21"/>
              </w:rPr>
            </w:pPr>
          </w:p>
        </w:tc>
      </w:tr>
      <w:tr w14:paraId="5CD77D4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02D59">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6BAF01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1.光学系统：无限远校正光学系统，数值孔径≥0.90，确保图像清晰锐利。</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EA89C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C97660">
            <w:pPr>
              <w:spacing w:line="300" w:lineRule="auto"/>
              <w:rPr>
                <w:rStyle w:val="20"/>
                <w:rFonts w:ascii="宋体" w:hAnsi="宋体" w:eastAsia="宋体" w:cs="宋体"/>
                <w:szCs w:val="21"/>
              </w:rPr>
            </w:pPr>
          </w:p>
        </w:tc>
      </w:tr>
      <w:tr w14:paraId="3C381D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09637A">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221A4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2.目镜：大视野平场目镜 WF10X/22mm，可调屈光度。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3F1C1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D74928">
            <w:pPr>
              <w:spacing w:line="300" w:lineRule="auto"/>
              <w:rPr>
                <w:rStyle w:val="20"/>
                <w:rFonts w:ascii="宋体" w:hAnsi="宋体" w:eastAsia="宋体" w:cs="宋体"/>
                <w:szCs w:val="21"/>
              </w:rPr>
            </w:pPr>
          </w:p>
        </w:tc>
      </w:tr>
      <w:tr w14:paraId="41E6DC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0EC99D3">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10EB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3.物镜：无限远长工作距离平场相衬物镜: </w:t>
            </w:r>
          </w:p>
          <w:p w14:paraId="1010AA8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4X/0.12 PH， 10X/0.25 PH， 20X/0.45 PH， 40X/0.58 PH，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DE4C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F2F31">
            <w:pPr>
              <w:spacing w:line="300" w:lineRule="auto"/>
              <w:rPr>
                <w:rStyle w:val="20"/>
                <w:rFonts w:ascii="宋体" w:hAnsi="宋体" w:eastAsia="宋体" w:cs="宋体"/>
                <w:szCs w:val="21"/>
              </w:rPr>
            </w:pPr>
          </w:p>
        </w:tc>
      </w:tr>
      <w:tr w14:paraId="737EBA6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67F723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6D9AC1">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 xml:space="preserve">4.调焦机构：粗微调同轴，配有限位装置和锁紧装置，低手位同轴调焦手轮，微调手轮格值 2um，调焦更加精确；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870C7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A716C0">
            <w:pPr>
              <w:spacing w:line="300" w:lineRule="auto"/>
              <w:rPr>
                <w:rStyle w:val="20"/>
                <w:rFonts w:ascii="宋体" w:hAnsi="宋体" w:eastAsia="宋体" w:cs="宋体"/>
                <w:szCs w:val="21"/>
              </w:rPr>
            </w:pPr>
          </w:p>
        </w:tc>
      </w:tr>
      <w:tr w14:paraId="1A55AD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34064A2">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45864FF">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5.观察方式：支持明场、相差观察，相差物镜包含10×、20×、40×，可清晰观察活细胞形态与内部结构；</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B29B16">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5B2BDC">
            <w:pPr>
              <w:spacing w:line="300" w:lineRule="auto"/>
              <w:rPr>
                <w:rStyle w:val="20"/>
                <w:rFonts w:ascii="宋体" w:hAnsi="宋体" w:eastAsia="宋体" w:cs="宋体"/>
                <w:szCs w:val="21"/>
              </w:rPr>
            </w:pPr>
          </w:p>
        </w:tc>
      </w:tr>
      <w:tr w14:paraId="294D8C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22A319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C61064">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6.调焦系统：低位同轴粗微调焦机构，微调精度≤0.002mm，具备调焦限位功能。</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4AA59">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7F31D8">
            <w:pPr>
              <w:spacing w:line="300" w:lineRule="auto"/>
              <w:rPr>
                <w:rStyle w:val="20"/>
                <w:rFonts w:ascii="宋体" w:hAnsi="宋体" w:eastAsia="宋体" w:cs="宋体"/>
                <w:szCs w:val="21"/>
              </w:rPr>
            </w:pPr>
          </w:p>
        </w:tc>
      </w:tr>
      <w:tr w14:paraId="391D121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9C4521">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7</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641EA7">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7.照明系统：≥30W光源，亮度连续可调；配备视场光阑与孔径光阑，可按需调节照明范围与对比度。</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AA2893">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834B7C">
            <w:pPr>
              <w:spacing w:line="300" w:lineRule="auto"/>
              <w:rPr>
                <w:rStyle w:val="20"/>
                <w:rFonts w:ascii="宋体" w:hAnsi="宋体" w:eastAsia="宋体" w:cs="宋体"/>
                <w:szCs w:val="21"/>
              </w:rPr>
            </w:pPr>
          </w:p>
        </w:tc>
      </w:tr>
      <w:tr w14:paraId="6C92B65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671D80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8</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8CA1A1">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lang w:val="en-US" w:eastAsia="zh-CN"/>
              </w:rPr>
              <w:t>8.</w:t>
            </w:r>
            <w:r>
              <w:rPr>
                <w:rFonts w:hint="eastAsia" w:ascii="宋体" w:hAnsi="宋体" w:eastAsia="宋体" w:cs="宋体"/>
                <w:color w:val="000000" w:themeColor="text1"/>
                <w:sz w:val="24"/>
                <w:lang w:val="en-US" w:eastAsia="zh-CN"/>
              </w:rPr>
              <w:t>▲</w:t>
            </w:r>
            <w:r>
              <w:rPr>
                <w:rFonts w:hint="default" w:ascii="仿宋" w:hAnsi="仿宋" w:eastAsia="仿宋" w:cs="仿宋"/>
                <w:color w:val="000000" w:themeColor="text1"/>
                <w:sz w:val="24"/>
                <w:lang w:val="en-US" w:eastAsia="zh-CN"/>
              </w:rPr>
              <w:t>成像系统：软件支持拍照录像、几何测量、图像拼接、景深叠加、彩色叠加、颗粒计等功能；软件具备EDF实时动态景深融合扩展功能，可动态的将多个焦平面的显微图像实时地在显微镜下完成景深融合最终形成一张完整清晰的全焦面图像；软件可使用快捷键方式实时动态地拼接显微镜镜下图像，拼接图像平滑无锯齿状，最终可完成整张切片的扫描拼接。</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FAE17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9E855">
            <w:pPr>
              <w:spacing w:line="300" w:lineRule="auto"/>
              <w:rPr>
                <w:rStyle w:val="20"/>
                <w:rFonts w:ascii="宋体" w:hAnsi="宋体" w:eastAsia="宋体" w:cs="宋体"/>
                <w:szCs w:val="21"/>
              </w:rPr>
            </w:pPr>
          </w:p>
        </w:tc>
      </w:tr>
      <w:tr w14:paraId="4A566BAA">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CC1A4F8">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538DA6">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（六）液氮罐</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30685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62A413">
            <w:pPr>
              <w:spacing w:line="300" w:lineRule="auto"/>
              <w:rPr>
                <w:rStyle w:val="20"/>
                <w:rFonts w:ascii="宋体" w:hAnsi="宋体" w:eastAsia="宋体" w:cs="宋体"/>
                <w:szCs w:val="21"/>
              </w:rPr>
            </w:pPr>
          </w:p>
        </w:tc>
      </w:tr>
      <w:tr w14:paraId="5C07D0C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21DB904">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EBA109">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1.▲几何容积≥120L，静态液氮保存期≥150天，静态挥发率≤1L/天本。</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2F3A5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264846">
            <w:pPr>
              <w:spacing w:line="300" w:lineRule="auto"/>
              <w:rPr>
                <w:rStyle w:val="20"/>
                <w:rFonts w:ascii="宋体" w:hAnsi="宋体" w:eastAsia="宋体" w:cs="宋体"/>
                <w:szCs w:val="21"/>
              </w:rPr>
            </w:pPr>
          </w:p>
        </w:tc>
      </w:tr>
      <w:tr w14:paraId="151ECEB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805867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889E4BE">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2.罐口直径≥216mm，可实现大批量样本的快速、便捷存取。</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539BA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675E21">
            <w:pPr>
              <w:spacing w:line="300" w:lineRule="auto"/>
              <w:rPr>
                <w:rStyle w:val="20"/>
                <w:rFonts w:ascii="宋体" w:hAnsi="宋体" w:eastAsia="宋体" w:cs="宋体"/>
                <w:szCs w:val="21"/>
              </w:rPr>
            </w:pPr>
          </w:p>
        </w:tc>
      </w:tr>
      <w:tr w14:paraId="0D05C8B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FFDD08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3577D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3.保障样本处于-196℃超低温环境，维持样本活性。</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971BD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6747BD">
            <w:pPr>
              <w:spacing w:line="300" w:lineRule="auto"/>
              <w:rPr>
                <w:rStyle w:val="20"/>
                <w:rFonts w:ascii="宋体" w:hAnsi="宋体" w:eastAsia="宋体" w:cs="宋体"/>
                <w:szCs w:val="21"/>
              </w:rPr>
            </w:pPr>
          </w:p>
        </w:tc>
      </w:tr>
      <w:tr w14:paraId="367E824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5AFF1ED">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9D20AA">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4.可存储不少于3000支冻存管，每个冻存架可存放盒子数不少于5个，每个盒子可存储不少于81个2ml冻存管。</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FA02F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5EA95">
            <w:pPr>
              <w:spacing w:line="300" w:lineRule="auto"/>
              <w:rPr>
                <w:rStyle w:val="20"/>
                <w:rFonts w:ascii="宋体" w:hAnsi="宋体" w:eastAsia="宋体" w:cs="宋体"/>
                <w:szCs w:val="21"/>
              </w:rPr>
            </w:pPr>
          </w:p>
        </w:tc>
      </w:tr>
      <w:tr w14:paraId="3CE8DC4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9628A40">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C2DE405">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5.外壳为高强度铝合金，内胆为304不锈钢，具备良好的耐低温与抗腐蚀性能；配备带安全锁搭扣的锁盖，防止液氮意外泄漏与外界污染。</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C10DB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86E00D">
            <w:pPr>
              <w:spacing w:line="300" w:lineRule="auto"/>
              <w:rPr>
                <w:rStyle w:val="20"/>
                <w:rFonts w:ascii="宋体" w:hAnsi="宋体" w:eastAsia="宋体" w:cs="宋体"/>
                <w:szCs w:val="21"/>
              </w:rPr>
            </w:pPr>
          </w:p>
        </w:tc>
      </w:tr>
      <w:tr w14:paraId="69CE19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5D3CE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59E108C">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6.设置安全阀，超压时自动泄压；配液位报警器，自动显示容器内温度，当超过温度控制范围时，进行声音报警，确保贮存样品的安全。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44DDB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F73041">
            <w:pPr>
              <w:spacing w:line="300" w:lineRule="auto"/>
              <w:rPr>
                <w:rStyle w:val="20"/>
                <w:rFonts w:ascii="宋体" w:hAnsi="宋体" w:eastAsia="宋体" w:cs="宋体"/>
                <w:szCs w:val="21"/>
              </w:rPr>
            </w:pPr>
          </w:p>
        </w:tc>
      </w:tr>
      <w:tr w14:paraId="169C3AE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748ED5">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7</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A6F00E6">
            <w:pPr>
              <w:spacing w:line="440" w:lineRule="exact"/>
              <w:jc w:val="left"/>
              <w:rPr>
                <w:rFonts w:hint="default" w:ascii="仿宋" w:hAnsi="仿宋" w:eastAsia="仿宋" w:cs="仿宋"/>
                <w:bCs/>
                <w:color w:val="000000" w:themeColor="text1"/>
                <w:sz w:val="24"/>
                <w:lang w:val="en-US" w:eastAsia="zh-CN"/>
              </w:rPr>
            </w:pPr>
            <w:r>
              <w:rPr>
                <w:rFonts w:hint="eastAsia" w:ascii="仿宋" w:hAnsi="仿宋" w:eastAsia="仿宋" w:cs="仿宋"/>
                <w:bCs/>
                <w:color w:val="000000" w:themeColor="text1"/>
                <w:sz w:val="24"/>
                <w:lang w:val="en-US" w:eastAsia="zh-CN"/>
              </w:rPr>
              <w:t>7</w:t>
            </w:r>
            <w:r>
              <w:rPr>
                <w:rFonts w:hint="default" w:ascii="仿宋" w:hAnsi="仿宋" w:eastAsia="仿宋" w:cs="仿宋"/>
                <w:bCs/>
                <w:color w:val="000000" w:themeColor="text1"/>
                <w:sz w:val="24"/>
                <w:lang w:val="en-US" w:eastAsia="zh-CN"/>
              </w:rPr>
              <w:t>.配专用运输车，方便室内移动。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1DF26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7C984F">
            <w:pPr>
              <w:spacing w:line="300" w:lineRule="auto"/>
              <w:rPr>
                <w:rStyle w:val="20"/>
                <w:rFonts w:ascii="宋体" w:hAnsi="宋体" w:eastAsia="宋体" w:cs="宋体"/>
                <w:szCs w:val="21"/>
              </w:rPr>
            </w:pPr>
          </w:p>
        </w:tc>
      </w:tr>
      <w:tr w14:paraId="0BAEE74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58DE5F">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A82713">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七</w:t>
            </w:r>
            <w:r>
              <w:rPr>
                <w:rFonts w:hint="eastAsia" w:ascii="仿宋" w:hAnsi="仿宋" w:eastAsia="仿宋" w:cs="仿宋"/>
                <w:color w:val="000000" w:themeColor="text1"/>
                <w:sz w:val="24"/>
              </w:rPr>
              <w:t>）温控空气摇床</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AF72F9">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26299F">
            <w:pPr>
              <w:spacing w:line="300" w:lineRule="auto"/>
              <w:rPr>
                <w:rStyle w:val="20"/>
                <w:rFonts w:ascii="宋体" w:hAnsi="宋体" w:eastAsia="宋体" w:cs="宋体"/>
                <w:szCs w:val="21"/>
              </w:rPr>
            </w:pPr>
          </w:p>
        </w:tc>
      </w:tr>
      <w:tr w14:paraId="736AB39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F14D8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7BA080D">
            <w:pPr>
              <w:spacing w:line="440" w:lineRule="exact"/>
              <w:jc w:val="left"/>
              <w:rPr>
                <w:rFonts w:hint="default" w:ascii="仿宋" w:hAnsi="仿宋" w:eastAsia="仿宋" w:cs="仿宋"/>
                <w:bCs/>
                <w:color w:val="000000" w:themeColor="text1"/>
                <w:sz w:val="24"/>
                <w:lang w:val="en-US" w:eastAsia="zh-CN"/>
              </w:rPr>
            </w:pPr>
            <w:r>
              <w:rPr>
                <w:rFonts w:hint="default" w:ascii="仿宋" w:hAnsi="仿宋" w:eastAsia="仿宋" w:cs="仿宋"/>
                <w:bCs/>
                <w:color w:val="000000" w:themeColor="text1"/>
                <w:sz w:val="24"/>
                <w:lang w:val="en-US" w:eastAsia="zh-CN"/>
              </w:rPr>
              <w:t>1.摇床性能：振荡方式为回旋振荡，转速范围30 - 300rpm，精度±1rpm；摇瓶可满足不同容器包括：250ml、500ml、1L、2L、3L，最大单台可同时摇≥15L，满足大规模悬浮培养需求，可多台叠加。</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173BD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CF6BFD">
            <w:pPr>
              <w:spacing w:line="300" w:lineRule="auto"/>
              <w:rPr>
                <w:rStyle w:val="20"/>
                <w:rFonts w:ascii="宋体" w:hAnsi="宋体" w:eastAsia="宋体" w:cs="宋体"/>
                <w:szCs w:val="21"/>
              </w:rPr>
            </w:pPr>
          </w:p>
        </w:tc>
      </w:tr>
      <w:tr w14:paraId="062E571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25C10F">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6DC251">
            <w:pPr>
              <w:numPr>
                <w:ilvl w:val="0"/>
                <w:numId w:val="0"/>
              </w:numPr>
              <w:spacing w:line="440" w:lineRule="exact"/>
              <w:rPr>
                <w:rFonts w:hint="default" w:ascii="仿宋" w:hAnsi="仿宋" w:eastAsia="仿宋" w:cs="仿宋"/>
                <w:bCs/>
                <w:color w:val="000000" w:themeColor="text1"/>
                <w:sz w:val="24"/>
                <w:lang w:val="en-US" w:eastAsia="zh-CN"/>
              </w:rPr>
            </w:pPr>
            <w:r>
              <w:rPr>
                <w:rFonts w:hint="eastAsia" w:ascii="仿宋" w:hAnsi="仿宋" w:eastAsia="仿宋" w:cs="仿宋"/>
                <w:color w:val="000000" w:themeColor="text1"/>
                <w:sz w:val="24"/>
                <w:lang w:val="en-US" w:eastAsia="zh-CN"/>
              </w:rPr>
              <w:t>2.</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rPr>
              <w:t>温控系统：温控范围室温5℃ - 60℃，精度±0.1℃；具备加热与制冷双模式，制冷最低温度可至4℃，适配不同温度需求的实验。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57B80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249B69">
            <w:pPr>
              <w:spacing w:line="300" w:lineRule="auto"/>
              <w:rPr>
                <w:rStyle w:val="20"/>
                <w:rFonts w:ascii="宋体" w:hAnsi="宋体" w:eastAsia="宋体" w:cs="宋体"/>
                <w:szCs w:val="21"/>
              </w:rPr>
            </w:pPr>
          </w:p>
        </w:tc>
      </w:tr>
      <w:tr w14:paraId="5D5E8DC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9A50D6C">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53DEE67">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rPr>
              <w:t>LCD显示屏实时显示转速、温度、时间；</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55F9623">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9BE94F">
            <w:pPr>
              <w:spacing w:line="300" w:lineRule="auto"/>
              <w:rPr>
                <w:rStyle w:val="20"/>
                <w:rFonts w:ascii="宋体" w:hAnsi="宋体" w:eastAsia="宋体" w:cs="宋体"/>
                <w:szCs w:val="21"/>
              </w:rPr>
            </w:pPr>
          </w:p>
        </w:tc>
      </w:tr>
      <w:tr w14:paraId="2CFC6F4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81DDCEF">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277250D">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rPr>
              <w:t>具备定时功能，定时范围0 - 99小时59分钟；配备过载保护、超温报警功能，保障设备与样本安全。</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D46F3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F3E9E0">
            <w:pPr>
              <w:spacing w:line="300" w:lineRule="auto"/>
              <w:rPr>
                <w:rStyle w:val="20"/>
                <w:rFonts w:ascii="宋体" w:hAnsi="宋体" w:eastAsia="宋体" w:cs="宋体"/>
                <w:szCs w:val="21"/>
              </w:rPr>
            </w:pPr>
          </w:p>
        </w:tc>
      </w:tr>
      <w:tr w14:paraId="7BD9B4F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FAA37FE">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A85481">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5.</w:t>
            </w:r>
            <w:r>
              <w:rPr>
                <w:rFonts w:hint="eastAsia" w:ascii="仿宋" w:hAnsi="仿宋" w:eastAsia="仿宋" w:cs="仿宋"/>
                <w:color w:val="000000" w:themeColor="text1"/>
                <w:sz w:val="24"/>
              </w:rPr>
              <w:t>结构设计：腔体采用不锈钢材质，耐腐蚀易清洁；摇床托盘配备防滑垫，防止容器滑动；具备静音设计。</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FBF79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3BB5D2">
            <w:pPr>
              <w:spacing w:line="300" w:lineRule="auto"/>
              <w:rPr>
                <w:rStyle w:val="20"/>
                <w:rFonts w:ascii="宋体" w:hAnsi="宋体" w:eastAsia="宋体" w:cs="宋体"/>
                <w:szCs w:val="21"/>
              </w:rPr>
            </w:pPr>
          </w:p>
        </w:tc>
      </w:tr>
      <w:tr w14:paraId="59B1247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C172307">
            <w:pPr>
              <w:spacing w:line="300" w:lineRule="auto"/>
              <w:jc w:val="center"/>
              <w:rPr>
                <w:rStyle w:val="20"/>
                <w:rFonts w:hint="default"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91EBDD3">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八</w:t>
            </w:r>
            <w:r>
              <w:rPr>
                <w:rFonts w:hint="eastAsia" w:ascii="仿宋" w:hAnsi="仿宋" w:eastAsia="仿宋" w:cs="仿宋"/>
                <w:color w:val="000000" w:themeColor="text1"/>
                <w:sz w:val="24"/>
              </w:rPr>
              <w:t>）</w:t>
            </w:r>
            <w:r>
              <w:rPr>
                <w:rFonts w:hint="eastAsia" w:ascii="仿宋" w:hAnsi="仿宋" w:eastAsia="仿宋" w:cs="仿宋"/>
                <w:color w:val="000000" w:themeColor="text1"/>
                <w:sz w:val="24"/>
                <w:lang w:val="en-US" w:eastAsia="zh-CN"/>
              </w:rPr>
              <w:t>高速冷冻离心机</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D892C8">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0F843C">
            <w:pPr>
              <w:spacing w:line="300" w:lineRule="auto"/>
              <w:rPr>
                <w:rStyle w:val="20"/>
                <w:rFonts w:ascii="宋体" w:hAnsi="宋体" w:eastAsia="宋体" w:cs="宋体"/>
                <w:szCs w:val="21"/>
              </w:rPr>
            </w:pPr>
          </w:p>
        </w:tc>
      </w:tr>
      <w:tr w14:paraId="7D46D88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12812F7">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890EBB">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1.</w:t>
            </w:r>
            <w:r>
              <w:rPr>
                <w:rFonts w:hint="eastAsia" w:ascii="仿宋" w:hAnsi="仿宋" w:eastAsia="仿宋" w:cs="仿宋"/>
                <w:color w:val="000000" w:themeColor="text1"/>
                <w:sz w:val="24"/>
                <w:lang w:eastAsia="zh-CN"/>
              </w:rPr>
              <w:t>最高转速≥15000rpm，最大离心力≥2</w:t>
            </w:r>
            <w:r>
              <w:rPr>
                <w:rFonts w:hint="eastAsia" w:ascii="仿宋" w:hAnsi="仿宋" w:eastAsia="仿宋" w:cs="仿宋"/>
                <w:color w:val="000000" w:themeColor="text1"/>
                <w:sz w:val="24"/>
                <w:lang w:val="en-US" w:eastAsia="zh-CN"/>
              </w:rPr>
              <w:t>1</w:t>
            </w:r>
            <w:r>
              <w:rPr>
                <w:rFonts w:hint="eastAsia" w:ascii="仿宋" w:hAnsi="仿宋" w:eastAsia="仿宋" w:cs="仿宋"/>
                <w:color w:val="000000" w:themeColor="text1"/>
                <w:sz w:val="24"/>
                <w:lang w:eastAsia="zh-CN"/>
              </w:rPr>
              <w:t>000×g，温控范围-10℃~+37℃，适配低温需求；设备满载运行控温范围 4°C-37°C，可满足不同样品离心时对温度环境的需求。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F0F28A">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E94C41">
            <w:pPr>
              <w:spacing w:line="300" w:lineRule="auto"/>
              <w:rPr>
                <w:rStyle w:val="20"/>
                <w:rFonts w:ascii="宋体" w:hAnsi="宋体" w:eastAsia="宋体" w:cs="宋体"/>
                <w:szCs w:val="21"/>
              </w:rPr>
            </w:pPr>
          </w:p>
        </w:tc>
      </w:tr>
      <w:tr w14:paraId="61E671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EA1D224">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DE43F7">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2.</w:t>
            </w:r>
            <w:r>
              <w:rPr>
                <w:rFonts w:hint="eastAsia" w:ascii="仿宋" w:hAnsi="仿宋" w:eastAsia="仿宋" w:cs="仿宋"/>
                <w:color w:val="000000" w:themeColor="text1"/>
                <w:sz w:val="24"/>
                <w:lang w:eastAsia="zh-CN"/>
              </w:rPr>
              <w:t>加减速控制：≥9档独立加速+≥9档独立减速模式，支持自定义升降速梯度；</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13B2D">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868866">
            <w:pPr>
              <w:spacing w:line="300" w:lineRule="auto"/>
              <w:rPr>
                <w:rStyle w:val="20"/>
                <w:rFonts w:ascii="宋体" w:hAnsi="宋体" w:eastAsia="宋体" w:cs="宋体"/>
                <w:szCs w:val="21"/>
              </w:rPr>
            </w:pPr>
          </w:p>
        </w:tc>
      </w:tr>
      <w:tr w14:paraId="633F32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1631C81">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0FBE476">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3.</w:t>
            </w:r>
            <w:r>
              <w:rPr>
                <w:rFonts w:hint="eastAsia" w:ascii="仿宋" w:hAnsi="仿宋" w:eastAsia="仿宋" w:cs="仿宋"/>
                <w:color w:val="000000" w:themeColor="text1"/>
                <w:sz w:val="24"/>
                <w:lang w:eastAsia="zh-CN"/>
              </w:rPr>
              <w:t>具有定速计时、启动计时二种功能，瞬时离心功能。</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AA6098C">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3A3ED8">
            <w:pPr>
              <w:spacing w:line="300" w:lineRule="auto"/>
              <w:rPr>
                <w:rStyle w:val="20"/>
                <w:rFonts w:ascii="宋体" w:hAnsi="宋体" w:eastAsia="宋体" w:cs="宋体"/>
                <w:szCs w:val="21"/>
              </w:rPr>
            </w:pPr>
          </w:p>
        </w:tc>
      </w:tr>
      <w:tr w14:paraId="58D83DA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B7B8EFD">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FB1E29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val="en-US" w:eastAsia="zh-CN"/>
              </w:rPr>
              <w:t>4.</w:t>
            </w:r>
            <w:r>
              <w:rPr>
                <w:rFonts w:hint="eastAsia" w:ascii="仿宋" w:hAnsi="仿宋" w:eastAsia="仿宋" w:cs="仿宋"/>
                <w:color w:val="000000" w:themeColor="text1"/>
                <w:sz w:val="24"/>
                <w:lang w:eastAsia="zh-CN"/>
              </w:rPr>
              <w:t>整机可整体酒精擦拭消毒，所有转子、吊桶、转子盖均可121℃高温高压灭菌。</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DFE32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649DFD">
            <w:pPr>
              <w:spacing w:line="300" w:lineRule="auto"/>
              <w:rPr>
                <w:rStyle w:val="20"/>
                <w:rFonts w:ascii="宋体" w:hAnsi="宋体" w:eastAsia="宋体" w:cs="宋体"/>
                <w:szCs w:val="21"/>
              </w:rPr>
            </w:pPr>
          </w:p>
        </w:tc>
      </w:tr>
      <w:tr w14:paraId="6951145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016F2C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EE0C52">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5.可更换不用转头或者满足离心1.5mlEP管，2mlEP管，</w:t>
            </w:r>
            <w:r>
              <w:rPr>
                <w:rFonts w:hint="eastAsia" w:ascii="仿宋" w:hAnsi="仿宋" w:eastAsia="仿宋" w:cs="仿宋"/>
                <w:color w:val="000000" w:themeColor="text1"/>
                <w:sz w:val="24"/>
                <w:lang w:eastAsia="zh-CN"/>
              </w:rPr>
              <w:t>15ml</w:t>
            </w:r>
            <w:r>
              <w:rPr>
                <w:rFonts w:hint="eastAsia" w:ascii="仿宋" w:hAnsi="仿宋" w:eastAsia="仿宋" w:cs="仿宋"/>
                <w:color w:val="000000" w:themeColor="text1"/>
                <w:sz w:val="24"/>
                <w:lang w:val="en-US" w:eastAsia="zh-CN"/>
              </w:rPr>
              <w:t>管</w:t>
            </w:r>
            <w:r>
              <w:rPr>
                <w:rFonts w:hint="eastAsia" w:ascii="仿宋" w:hAnsi="仿宋" w:eastAsia="仿宋" w:cs="仿宋"/>
                <w:color w:val="000000" w:themeColor="text1"/>
                <w:sz w:val="24"/>
                <w:lang w:eastAsia="zh-CN"/>
              </w:rPr>
              <w:t>、50mL角的转子，满足</w:t>
            </w:r>
            <w:r>
              <w:rPr>
                <w:rFonts w:hint="eastAsia" w:ascii="仿宋" w:hAnsi="仿宋" w:eastAsia="仿宋" w:cs="仿宋"/>
                <w:color w:val="000000" w:themeColor="text1"/>
                <w:sz w:val="24"/>
                <w:lang w:val="en-US" w:eastAsia="zh-CN"/>
              </w:rPr>
              <w:t>细胞离心</w:t>
            </w:r>
            <w:r>
              <w:rPr>
                <w:rFonts w:hint="eastAsia" w:ascii="仿宋" w:hAnsi="仿宋" w:eastAsia="仿宋" w:cs="仿宋"/>
                <w:color w:val="000000" w:themeColor="text1"/>
                <w:sz w:val="24"/>
                <w:lang w:eastAsia="zh-CN"/>
              </w:rPr>
              <w:t>、试剂澄清离心需求。</w:t>
            </w:r>
          </w:p>
          <w:p w14:paraId="23D69BF5">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eastAsia="zh-CN"/>
              </w:rPr>
              <w:t>配置需求</w:t>
            </w:r>
          </w:p>
          <w:p w14:paraId="1DDBA6A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eastAsia="zh-CN"/>
              </w:rPr>
              <w:t>主机1台，含</w:t>
            </w:r>
            <w:r>
              <w:rPr>
                <w:rFonts w:hint="eastAsia" w:ascii="仿宋" w:hAnsi="仿宋" w:eastAsia="仿宋" w:cs="仿宋"/>
                <w:color w:val="000000" w:themeColor="text1"/>
                <w:sz w:val="24"/>
                <w:lang w:val="en-US" w:eastAsia="zh-CN"/>
              </w:rPr>
              <w:t>满足</w:t>
            </w:r>
            <w:r>
              <w:rPr>
                <w:rFonts w:hint="eastAsia" w:ascii="仿宋" w:hAnsi="仿宋" w:eastAsia="仿宋" w:cs="仿宋"/>
                <w:color w:val="000000" w:themeColor="text1"/>
                <w:sz w:val="24"/>
                <w:lang w:eastAsia="zh-CN"/>
              </w:rPr>
              <w:t>上述的转子、细胞离心预设程序包，配套操作维护工具包。</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27EFF2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61AACF">
            <w:pPr>
              <w:spacing w:line="300" w:lineRule="auto"/>
              <w:rPr>
                <w:rStyle w:val="20"/>
                <w:rFonts w:ascii="宋体" w:hAnsi="宋体" w:eastAsia="宋体" w:cs="宋体"/>
                <w:szCs w:val="21"/>
              </w:rPr>
            </w:pPr>
          </w:p>
        </w:tc>
      </w:tr>
      <w:tr w14:paraId="22F4F9B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C3AA255">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B9390C0">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九</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rPr>
              <w:t>细胞计数仪</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54182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D3625E">
            <w:pPr>
              <w:spacing w:line="300" w:lineRule="auto"/>
              <w:rPr>
                <w:rStyle w:val="20"/>
                <w:rFonts w:ascii="宋体" w:hAnsi="宋体" w:eastAsia="宋体" w:cs="宋体"/>
                <w:szCs w:val="21"/>
              </w:rPr>
            </w:pPr>
          </w:p>
        </w:tc>
      </w:tr>
      <w:tr w14:paraId="0696564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8FCE2A">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264F8D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1.非染色活率计数、台盼蓝染色活率计数、人工比对活率计数模式；</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87FFA2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09BBF3C">
            <w:pPr>
              <w:spacing w:line="300" w:lineRule="auto"/>
              <w:rPr>
                <w:rStyle w:val="20"/>
                <w:rFonts w:ascii="宋体" w:hAnsi="宋体" w:eastAsia="宋体" w:cs="宋体"/>
                <w:szCs w:val="21"/>
              </w:rPr>
            </w:pPr>
          </w:p>
        </w:tc>
      </w:tr>
      <w:tr w14:paraId="122F061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79A266D">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2</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07B69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2.</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测量直径范围：1-200 μm；计数浓度范围：0.25×10</w:t>
            </w:r>
            <w:r>
              <w:rPr>
                <w:rFonts w:hint="eastAsia" w:ascii="仿宋" w:hAnsi="仿宋" w:eastAsia="仿宋" w:cs="仿宋"/>
                <w:color w:val="000000" w:themeColor="text1"/>
                <w:sz w:val="24"/>
                <w:vertAlign w:val="superscript"/>
                <w:lang w:val="en-US" w:eastAsia="zh-CN"/>
              </w:rPr>
              <w:t>4</w:t>
            </w:r>
            <w:r>
              <w:rPr>
                <w:rFonts w:hint="eastAsia" w:ascii="仿宋" w:hAnsi="仿宋" w:eastAsia="仿宋" w:cs="仿宋"/>
                <w:color w:val="000000" w:themeColor="text1"/>
                <w:sz w:val="24"/>
                <w:lang w:val="en-US" w:eastAsia="zh-CN"/>
              </w:rPr>
              <w:t xml:space="preserve"> - 3×10</w:t>
            </w:r>
            <w:r>
              <w:rPr>
                <w:rFonts w:hint="eastAsia" w:ascii="仿宋" w:hAnsi="仿宋" w:eastAsia="仿宋" w:cs="仿宋"/>
                <w:color w:val="000000" w:themeColor="text1"/>
                <w:sz w:val="24"/>
                <w:vertAlign w:val="superscript"/>
                <w:lang w:val="en-US" w:eastAsia="zh-CN"/>
              </w:rPr>
              <w:t>7</w:t>
            </w:r>
            <w:r>
              <w:rPr>
                <w:rFonts w:hint="eastAsia" w:ascii="仿宋" w:hAnsi="仿宋" w:eastAsia="仿宋" w:cs="仿宋"/>
                <w:color w:val="000000" w:themeColor="text1"/>
                <w:sz w:val="24"/>
                <w:lang w:val="en-US" w:eastAsia="zh-CN"/>
              </w:rPr>
              <w:t xml:space="preserve"> 个细胞/mL； </w:t>
            </w:r>
          </w:p>
          <w:p w14:paraId="4E136876">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加样量：10 μL；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D2808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8A4BF5">
            <w:pPr>
              <w:spacing w:line="300" w:lineRule="auto"/>
              <w:rPr>
                <w:rStyle w:val="20"/>
                <w:rFonts w:ascii="宋体" w:hAnsi="宋体" w:eastAsia="宋体" w:cs="宋体"/>
                <w:szCs w:val="21"/>
              </w:rPr>
            </w:pPr>
          </w:p>
        </w:tc>
      </w:tr>
      <w:tr w14:paraId="21D9B89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D57DEFF">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3</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6AD42E77">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3.兼容多种细胞计数板型；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5E3C92">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84201D">
            <w:pPr>
              <w:spacing w:line="300" w:lineRule="auto"/>
              <w:rPr>
                <w:rStyle w:val="20"/>
                <w:rFonts w:ascii="宋体" w:hAnsi="宋体" w:eastAsia="宋体" w:cs="宋体"/>
                <w:szCs w:val="21"/>
              </w:rPr>
            </w:pPr>
          </w:p>
        </w:tc>
      </w:tr>
      <w:tr w14:paraId="7A6557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6704F52">
            <w:pPr>
              <w:spacing w:line="300" w:lineRule="auto"/>
              <w:jc w:val="center"/>
              <w:rPr>
                <w:rStyle w:val="20"/>
                <w:rFonts w:hint="default" w:ascii="宋体" w:hAnsi="宋体" w:eastAsia="宋体" w:cs="宋体"/>
                <w:szCs w:val="21"/>
                <w:lang w:val="en-US" w:eastAsia="zh-CN"/>
              </w:rPr>
            </w:pPr>
            <w:r>
              <w:rPr>
                <w:rStyle w:val="20"/>
                <w:rFonts w:hint="eastAsia" w:ascii="宋体" w:hAnsi="宋体" w:eastAsia="宋体" w:cs="宋体"/>
                <w:szCs w:val="21"/>
                <w:lang w:val="en-US" w:eastAsia="zh-CN"/>
              </w:rPr>
              <w:t>4</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CDC5BA">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 xml:space="preserve">4.可使用仿细胞校准计数板对仪器进行标定（提供证明材料）；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A34F14">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71F2CE">
            <w:pPr>
              <w:spacing w:line="300" w:lineRule="auto"/>
              <w:rPr>
                <w:rStyle w:val="20"/>
                <w:rFonts w:ascii="宋体" w:hAnsi="宋体" w:eastAsia="宋体" w:cs="宋体"/>
                <w:szCs w:val="21"/>
              </w:rPr>
            </w:pPr>
          </w:p>
        </w:tc>
      </w:tr>
      <w:tr w14:paraId="185137D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94EDB9E">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5</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155546F">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5.</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配多种计数分析功能，包括：细胞总数、浓度、活率分析，聚团拆分计数、不规则细胞计数；提供的数据分析图表包括但不限于：细胞直径</w:t>
            </w:r>
            <w:r>
              <w:rPr>
                <w:rFonts w:hint="default" w:ascii="仿宋" w:hAnsi="仿宋" w:eastAsia="仿宋" w:cs="仿宋"/>
                <w:color w:val="000000" w:themeColor="text1"/>
                <w:sz w:val="24"/>
                <w:lang w:val="en-US" w:eastAsia="zh-CN"/>
              </w:rPr>
              <w:t>-</w:t>
            </w:r>
            <w:r>
              <w:rPr>
                <w:rFonts w:hint="eastAsia" w:ascii="仿宋" w:hAnsi="仿宋" w:eastAsia="仿宋" w:cs="仿宋"/>
                <w:color w:val="000000" w:themeColor="text1"/>
                <w:sz w:val="24"/>
                <w:lang w:val="en-US" w:eastAsia="zh-CN"/>
              </w:rPr>
              <w:t xml:space="preserve">亮度等高线图、散点图及统计表，生长曲线图，聚团分布图，区域细胞原始图，区域细胞死活识别标识图，区域拼接图；提供拼图看图工具，所有计数历史数据均可随时调出查看及追溯；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ED1623">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2D2D5D">
            <w:pPr>
              <w:spacing w:line="300" w:lineRule="auto"/>
              <w:rPr>
                <w:rStyle w:val="20"/>
                <w:rFonts w:ascii="宋体" w:hAnsi="宋体" w:eastAsia="宋体" w:cs="宋体"/>
                <w:szCs w:val="21"/>
              </w:rPr>
            </w:pPr>
          </w:p>
        </w:tc>
      </w:tr>
      <w:tr w14:paraId="3B7B46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51BD1C73">
            <w:pPr>
              <w:spacing w:line="300" w:lineRule="auto"/>
              <w:jc w:val="center"/>
              <w:rPr>
                <w:rStyle w:val="20"/>
                <w:rFonts w:hint="default" w:ascii="宋体" w:hAnsi="宋体" w:eastAsia="宋体" w:cs="宋体"/>
                <w:szCs w:val="21"/>
                <w:lang w:val="en-US" w:eastAsia="zh-CN"/>
              </w:rPr>
            </w:pPr>
            <w:r>
              <w:rPr>
                <w:rFonts w:hint="eastAsia" w:ascii="仿宋" w:hAnsi="仿宋" w:eastAsia="仿宋" w:cs="仿宋"/>
                <w:bCs/>
                <w:color w:val="000000" w:themeColor="text1"/>
                <w:sz w:val="24"/>
                <w:lang w:val="en-GB"/>
              </w:rPr>
              <w:t>▲</w:t>
            </w:r>
            <w:r>
              <w:rPr>
                <w:rStyle w:val="20"/>
                <w:rFonts w:hint="eastAsia" w:ascii="宋体" w:hAnsi="宋体" w:eastAsia="宋体" w:cs="宋体"/>
                <w:szCs w:val="21"/>
                <w:lang w:val="en-US" w:eastAsia="zh-CN"/>
              </w:rPr>
              <w:t>6</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303588">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6.</w:t>
            </w:r>
            <w:r>
              <w:rPr>
                <w:rFonts w:hint="eastAsia" w:ascii="宋体" w:hAnsi="宋体" w:eastAsia="宋体" w:cs="宋体"/>
                <w:color w:val="000000" w:themeColor="text1"/>
                <w:sz w:val="24"/>
                <w:lang w:val="en-US" w:eastAsia="zh-CN"/>
              </w:rPr>
              <w:t>▲</w:t>
            </w:r>
            <w:r>
              <w:rPr>
                <w:rFonts w:hint="eastAsia" w:ascii="仿宋" w:hAnsi="仿宋" w:eastAsia="仿宋" w:cs="仿宋"/>
                <w:color w:val="000000" w:themeColor="text1"/>
                <w:sz w:val="24"/>
                <w:lang w:val="en-US" w:eastAsia="zh-CN"/>
              </w:rPr>
              <w:t>数据导出：</w:t>
            </w:r>
            <w:r>
              <w:rPr>
                <w:rFonts w:hint="default" w:ascii="仿宋" w:hAnsi="仿宋" w:eastAsia="仿宋" w:cs="仿宋"/>
                <w:color w:val="000000" w:themeColor="text1"/>
                <w:sz w:val="24"/>
                <w:lang w:val="en-US" w:eastAsia="zh-CN"/>
              </w:rPr>
              <w:t xml:space="preserve">U </w:t>
            </w:r>
            <w:r>
              <w:rPr>
                <w:rFonts w:hint="eastAsia" w:ascii="仿宋" w:hAnsi="仿宋" w:eastAsia="仿宋" w:cs="仿宋"/>
                <w:color w:val="000000" w:themeColor="text1"/>
                <w:sz w:val="24"/>
                <w:lang w:val="en-US" w:eastAsia="zh-CN"/>
              </w:rPr>
              <w:t xml:space="preserve">盘导出，实验数据以 </w:t>
            </w:r>
            <w:r>
              <w:rPr>
                <w:rFonts w:hint="default" w:ascii="仿宋" w:hAnsi="仿宋" w:eastAsia="仿宋" w:cs="仿宋"/>
                <w:color w:val="000000" w:themeColor="text1"/>
                <w:sz w:val="24"/>
                <w:lang w:val="en-US" w:eastAsia="zh-CN"/>
              </w:rPr>
              <w:t>PDF</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JPEG</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EXCEL</w:t>
            </w:r>
            <w:r>
              <w:rPr>
                <w:rFonts w:hint="eastAsia" w:ascii="仿宋" w:hAnsi="仿宋" w:eastAsia="仿宋" w:cs="仿宋"/>
                <w:color w:val="000000" w:themeColor="text1"/>
                <w:sz w:val="24"/>
                <w:lang w:val="en-US" w:eastAsia="zh-CN"/>
              </w:rPr>
              <w:t>、</w:t>
            </w:r>
            <w:r>
              <w:rPr>
                <w:rFonts w:hint="default" w:ascii="仿宋" w:hAnsi="仿宋" w:eastAsia="仿宋" w:cs="仿宋"/>
                <w:color w:val="000000" w:themeColor="text1"/>
                <w:sz w:val="24"/>
                <w:lang w:val="en-US" w:eastAsia="zh-CN"/>
              </w:rPr>
              <w:t xml:space="preserve">TIFF </w:t>
            </w:r>
            <w:r>
              <w:rPr>
                <w:rFonts w:hint="eastAsia" w:ascii="仿宋" w:hAnsi="仿宋" w:eastAsia="仿宋" w:cs="仿宋"/>
                <w:color w:val="000000" w:themeColor="text1"/>
                <w:sz w:val="24"/>
                <w:lang w:val="en-US" w:eastAsia="zh-CN"/>
              </w:rPr>
              <w:t xml:space="preserve">形式保存； </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9DDA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0C1551">
            <w:pPr>
              <w:spacing w:line="300" w:lineRule="auto"/>
              <w:rPr>
                <w:rStyle w:val="20"/>
                <w:rFonts w:ascii="宋体" w:hAnsi="宋体" w:eastAsia="宋体" w:cs="宋体"/>
                <w:szCs w:val="21"/>
              </w:rPr>
            </w:pPr>
          </w:p>
        </w:tc>
      </w:tr>
      <w:tr w14:paraId="12F9800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326D38EA">
            <w:pPr>
              <w:spacing w:line="300" w:lineRule="auto"/>
              <w:jc w:val="center"/>
              <w:rPr>
                <w:rStyle w:val="20"/>
                <w:rFonts w:hint="eastAsia" w:ascii="宋体" w:hAnsi="宋体" w:eastAsia="宋体" w:cs="宋体"/>
                <w:szCs w:val="21"/>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72BA63E">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十</w:t>
            </w:r>
            <w:r>
              <w:rPr>
                <w:rFonts w:hint="eastAsia" w:ascii="仿宋" w:hAnsi="仿宋" w:eastAsia="仿宋" w:cs="仿宋"/>
                <w:color w:val="000000" w:themeColor="text1"/>
                <w:sz w:val="24"/>
                <w:lang w:eastAsia="zh-CN"/>
              </w:rPr>
              <w:t>）</w:t>
            </w:r>
            <w:r>
              <w:rPr>
                <w:rFonts w:hint="eastAsia" w:ascii="仿宋" w:hAnsi="仿宋" w:eastAsia="仿宋" w:cs="仿宋"/>
                <w:color w:val="000000" w:themeColor="text1"/>
                <w:sz w:val="24"/>
                <w:lang w:val="en-US" w:eastAsia="zh-CN"/>
              </w:rPr>
              <w:t>耗材要求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BE3391">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CBBA593">
            <w:pPr>
              <w:spacing w:line="300" w:lineRule="auto"/>
              <w:rPr>
                <w:rStyle w:val="20"/>
                <w:rFonts w:ascii="宋体" w:hAnsi="宋体" w:eastAsia="宋体" w:cs="宋体"/>
                <w:szCs w:val="21"/>
              </w:rPr>
            </w:pPr>
          </w:p>
        </w:tc>
      </w:tr>
      <w:tr w14:paraId="17540B0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A32DF2">
            <w:pPr>
              <w:spacing w:line="300" w:lineRule="auto"/>
              <w:jc w:val="center"/>
              <w:rPr>
                <w:rStyle w:val="20"/>
                <w:rFonts w:hint="default" w:ascii="宋体" w:hAnsi="宋体" w:eastAsia="宋体" w:cs="宋体"/>
                <w:szCs w:val="21"/>
                <w:lang w:val="en-US" w:eastAsia="zh-CN"/>
              </w:rPr>
            </w:pPr>
            <w:r>
              <w:rPr>
                <w:rFonts w:hint="eastAsia" w:ascii="仿宋_GB2312" w:hAnsi="仿宋_GB2312" w:eastAsia="仿宋_GB2312" w:cs="仿宋_GB2312"/>
                <w:color w:val="000000" w:themeColor="text1"/>
                <w:sz w:val="24"/>
                <w:lang w:val="en-US" w:eastAsia="zh-CN"/>
              </w:rPr>
              <w:t>★</w:t>
            </w:r>
            <w:r>
              <w:rPr>
                <w:rStyle w:val="20"/>
                <w:rFonts w:hint="eastAsia" w:ascii="宋体" w:hAnsi="宋体" w:eastAsia="宋体" w:cs="宋体"/>
                <w:szCs w:val="21"/>
                <w:lang w:val="en-US" w:eastAsia="zh-CN"/>
              </w:rPr>
              <w:t>1</w:t>
            </w: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4763CB1">
            <w:pPr>
              <w:numPr>
                <w:ilvl w:val="0"/>
                <w:numId w:val="0"/>
              </w:numPr>
              <w:spacing w:line="440" w:lineRule="exact"/>
              <w:rPr>
                <w:rFonts w:hint="eastAsia" w:ascii="仿宋" w:hAnsi="仿宋" w:eastAsia="仿宋" w:cs="仿宋"/>
                <w:color w:val="000000" w:themeColor="text1"/>
                <w:sz w:val="24"/>
                <w:lang w:eastAsia="zh-CN"/>
              </w:rPr>
            </w:pPr>
            <w:r>
              <w:rPr>
                <w:rFonts w:hint="eastAsia" w:ascii="仿宋" w:hAnsi="仿宋" w:eastAsia="仿宋" w:cs="仿宋"/>
                <w:color w:val="000000" w:themeColor="text1"/>
                <w:sz w:val="24"/>
                <w:lang w:val="en-US" w:eastAsia="zh-CN"/>
              </w:rPr>
              <w:t>1.</w:t>
            </w:r>
            <w:r>
              <w:rPr>
                <w:rFonts w:hint="eastAsia" w:ascii="仿宋_GB2312" w:hAnsi="仿宋_GB2312" w:eastAsia="仿宋_GB2312" w:cs="仿宋_GB2312"/>
                <w:color w:val="000000" w:themeColor="text1"/>
                <w:sz w:val="24"/>
                <w:lang w:val="en-US" w:eastAsia="zh-CN"/>
              </w:rPr>
              <w:t>★</w:t>
            </w:r>
            <w:r>
              <w:rPr>
                <w:rFonts w:hint="eastAsia" w:ascii="仿宋" w:hAnsi="仿宋" w:eastAsia="仿宋" w:cs="仿宋"/>
                <w:color w:val="000000" w:themeColor="text1"/>
                <w:sz w:val="24"/>
                <w:lang w:val="en-US" w:eastAsia="zh-CN"/>
              </w:rPr>
              <w:t>对专机专用的耗材、试剂、易损件进行逐项报价，耗材/试剂报价形式以人份为最小报价单位、易损件以单个价格为最小报价单位</w:t>
            </w:r>
            <w:r>
              <w:rPr>
                <w:rFonts w:hint="eastAsia" w:ascii="仿宋" w:hAnsi="仿宋" w:eastAsia="仿宋" w:cs="仿宋"/>
                <w:color w:val="000000" w:themeColor="text1"/>
                <w:sz w:val="24"/>
              </w:rPr>
              <w:t>。</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A0ECE0">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D634BB">
            <w:pPr>
              <w:spacing w:line="300" w:lineRule="auto"/>
              <w:rPr>
                <w:rStyle w:val="20"/>
                <w:rFonts w:ascii="宋体" w:hAnsi="宋体" w:eastAsia="宋体" w:cs="宋体"/>
                <w:szCs w:val="21"/>
              </w:rPr>
            </w:pPr>
          </w:p>
        </w:tc>
      </w:tr>
      <w:tr w14:paraId="0A92159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89" w:hRule="atLeast"/>
          <w:jc w:val="center"/>
        </w:trPr>
        <w:tc>
          <w:tcPr>
            <w:tcW w:w="7672" w:type="dxa"/>
            <w:gridSpan w:val="2"/>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2A2B53EA">
            <w:pPr>
              <w:numPr>
                <w:ilvl w:val="0"/>
                <w:numId w:val="0"/>
              </w:numPr>
              <w:spacing w:line="440" w:lineRule="exact"/>
              <w:rPr>
                <w:rFonts w:hint="eastAsia" w:ascii="仿宋" w:hAnsi="仿宋" w:eastAsia="仿宋" w:cs="仿宋"/>
                <w:color w:val="000000" w:themeColor="text1"/>
                <w:sz w:val="24"/>
                <w:lang w:val="en-US" w:eastAsia="zh-CN"/>
              </w:rPr>
            </w:pPr>
            <w:r>
              <w:rPr>
                <w:rFonts w:hint="eastAsia" w:ascii="仿宋" w:hAnsi="仿宋" w:eastAsia="仿宋" w:cs="仿宋"/>
                <w:b/>
                <w:color w:val="auto"/>
                <w:sz w:val="24"/>
                <w:highlight w:val="none"/>
              </w:rPr>
              <w:t>四、每套设备配置要求：</w:t>
            </w: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980778">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02EFEC">
            <w:pPr>
              <w:spacing w:line="300" w:lineRule="auto"/>
              <w:rPr>
                <w:rStyle w:val="20"/>
                <w:rFonts w:ascii="宋体" w:hAnsi="宋体" w:eastAsia="宋体" w:cs="宋体"/>
                <w:szCs w:val="21"/>
              </w:rPr>
            </w:pPr>
          </w:p>
        </w:tc>
      </w:tr>
      <w:tr w14:paraId="183CB98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189" w:hRule="atLeast"/>
          <w:jc w:val="center"/>
        </w:trPr>
        <w:tc>
          <w:tcPr>
            <w:tcW w:w="879"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0A929966">
            <w:pPr>
              <w:spacing w:line="300" w:lineRule="auto"/>
              <w:jc w:val="center"/>
              <w:rPr>
                <w:rFonts w:hint="eastAsia" w:ascii="仿宋_GB2312" w:hAnsi="仿宋_GB2312" w:eastAsia="仿宋_GB2312" w:cs="仿宋_GB2312"/>
                <w:color w:val="000000" w:themeColor="text1"/>
                <w:sz w:val="24"/>
                <w:lang w:val="en-US" w:eastAsia="zh-CN"/>
              </w:rPr>
            </w:pPr>
          </w:p>
        </w:tc>
        <w:tc>
          <w:tcPr>
            <w:tcW w:w="6793"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tbl>
            <w:tblPr>
              <w:tblStyle w:val="1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000"/>
              <w:gridCol w:w="3212"/>
              <w:gridCol w:w="888"/>
              <w:gridCol w:w="774"/>
            </w:tblGrid>
            <w:tr w14:paraId="2E968B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107F3C2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序号</w:t>
                  </w:r>
                </w:p>
              </w:tc>
              <w:tc>
                <w:tcPr>
                  <w:tcW w:w="1000" w:type="dxa"/>
                  <w:vAlign w:val="top"/>
                </w:tcPr>
                <w:p w14:paraId="41DF23C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名称</w:t>
                  </w:r>
                </w:p>
              </w:tc>
              <w:tc>
                <w:tcPr>
                  <w:tcW w:w="3212" w:type="dxa"/>
                  <w:vAlign w:val="top"/>
                </w:tcPr>
                <w:p w14:paraId="4096215C">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要求</w:t>
                  </w:r>
                </w:p>
              </w:tc>
              <w:tc>
                <w:tcPr>
                  <w:tcW w:w="888" w:type="dxa"/>
                  <w:vAlign w:val="top"/>
                </w:tcPr>
                <w:p w14:paraId="4983D96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数量</w:t>
                  </w:r>
                </w:p>
              </w:tc>
              <w:tc>
                <w:tcPr>
                  <w:tcW w:w="774" w:type="dxa"/>
                  <w:vAlign w:val="top"/>
                </w:tcPr>
                <w:p w14:paraId="5104AD3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单位</w:t>
                  </w:r>
                </w:p>
              </w:tc>
            </w:tr>
            <w:tr w14:paraId="67AD56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29880E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1</w:t>
                  </w:r>
                </w:p>
              </w:tc>
              <w:tc>
                <w:tcPr>
                  <w:tcW w:w="1000" w:type="dxa"/>
                  <w:vAlign w:val="top"/>
                </w:tcPr>
                <w:p w14:paraId="782BC76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rPr>
                    <w:t>移液器</w:t>
                  </w:r>
                </w:p>
              </w:tc>
              <w:tc>
                <w:tcPr>
                  <w:tcW w:w="3212" w:type="dxa"/>
                  <w:vAlign w:val="top"/>
                </w:tcPr>
                <w:p w14:paraId="5CCE2AA5">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1.移液器</w:t>
                  </w:r>
                  <w:r>
                    <w:rPr>
                      <w:rFonts w:hint="eastAsia" w:ascii="仿宋" w:hAnsi="仿宋" w:eastAsia="仿宋" w:cs="仿宋"/>
                      <w:b w:val="0"/>
                      <w:bCs/>
                      <w:color w:val="000000" w:themeColor="text1"/>
                      <w:sz w:val="24"/>
                      <w:lang w:val="en-US" w:eastAsia="zh-CN"/>
                    </w:rPr>
                    <w:t>7</w:t>
                  </w:r>
                  <w:r>
                    <w:rPr>
                      <w:rFonts w:hint="eastAsia" w:ascii="仿宋" w:hAnsi="仿宋" w:eastAsia="仿宋" w:cs="仿宋"/>
                      <w:b w:val="0"/>
                      <w:bCs/>
                      <w:color w:val="000000" w:themeColor="text1"/>
                      <w:sz w:val="24"/>
                    </w:rPr>
                    <w:t>支；2.校准工具包一个3.说明书一份4.出厂校准卡一份。</w:t>
                  </w:r>
                </w:p>
              </w:tc>
              <w:tc>
                <w:tcPr>
                  <w:tcW w:w="888" w:type="dxa"/>
                  <w:vAlign w:val="top"/>
                </w:tcPr>
                <w:p w14:paraId="76737E4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6AE60D2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套</w:t>
                  </w:r>
                </w:p>
              </w:tc>
            </w:tr>
            <w:tr w14:paraId="2FB98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613DFCC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2</w:t>
                  </w:r>
                </w:p>
              </w:tc>
              <w:tc>
                <w:tcPr>
                  <w:tcW w:w="1000" w:type="dxa"/>
                  <w:vAlign w:val="top"/>
                </w:tcPr>
                <w:p w14:paraId="16B5D86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水浴锅</w:t>
                  </w:r>
                </w:p>
              </w:tc>
              <w:tc>
                <w:tcPr>
                  <w:tcW w:w="3212" w:type="dxa"/>
                  <w:vAlign w:val="top"/>
                </w:tcPr>
                <w:p w14:paraId="3C9CCF21">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水浴锅主机1台，内置PID数字温控模块、防干烧保护系统，兼容15mL/50mL离心管、细胞培养瓶、冻存管</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透明密封防溅盖1个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配套水位刻度标识</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专用清洁刷、水垢清除套件1套</w:t>
                  </w:r>
                  <w:r>
                    <w:rPr>
                      <w:rFonts w:hint="eastAsia" w:ascii="仿宋" w:hAnsi="仿宋" w:eastAsia="仿宋" w:cs="仿宋"/>
                      <w:b w:val="0"/>
                      <w:bCs/>
                      <w:color w:val="000000" w:themeColor="text1"/>
                      <w:sz w:val="24"/>
                      <w:lang w:eastAsia="zh-CN"/>
                    </w:rPr>
                    <w:t>；</w:t>
                  </w:r>
                </w:p>
                <w:p w14:paraId="731A606F">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操作校准证书、整机保修卡</w:t>
                  </w:r>
                </w:p>
              </w:tc>
              <w:tc>
                <w:tcPr>
                  <w:tcW w:w="888" w:type="dxa"/>
                  <w:vAlign w:val="top"/>
                </w:tcPr>
                <w:p w14:paraId="13305E56">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3BF1CE1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6E30E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7260039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3</w:t>
                  </w:r>
                </w:p>
              </w:tc>
              <w:tc>
                <w:tcPr>
                  <w:tcW w:w="1000" w:type="dxa"/>
                  <w:vAlign w:val="top"/>
                </w:tcPr>
                <w:p w14:paraId="07EFA6B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负压泵</w:t>
                  </w:r>
                </w:p>
              </w:tc>
              <w:tc>
                <w:tcPr>
                  <w:tcW w:w="3212" w:type="dxa"/>
                  <w:vAlign w:val="top"/>
                </w:tcPr>
                <w:p w14:paraId="1CE3C470">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负压泵主机1台，内置无油真空泵、溢流保护模块</w:t>
                  </w:r>
                  <w:r>
                    <w:rPr>
                      <w:rFonts w:hint="eastAsia" w:ascii="仿宋" w:hAnsi="仿宋" w:eastAsia="仿宋" w:cs="仿宋"/>
                      <w:b w:val="0"/>
                      <w:bCs/>
                      <w:color w:val="000000" w:themeColor="text1"/>
                      <w:sz w:val="24"/>
                      <w:lang w:eastAsia="zh-CN"/>
                    </w:rPr>
                    <w:t>；</w:t>
                  </w:r>
                </w:p>
                <w:p w14:paraId="02458A6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4L可高温高压灭菌透明废液瓶2只，手持操作器1套，脚踏控制开关1个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独立HEPA除菌过滤器2个</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快速插拔连接管路，配套操作手册</w:t>
                  </w:r>
                  <w:r>
                    <w:rPr>
                      <w:rFonts w:hint="eastAsia" w:ascii="仿宋" w:hAnsi="仿宋" w:eastAsia="仿宋" w:cs="仿宋"/>
                      <w:b/>
                      <w:color w:val="000000" w:themeColor="text1"/>
                      <w:sz w:val="24"/>
                    </w:rPr>
                    <w:t>‌</w:t>
                  </w:r>
                </w:p>
              </w:tc>
              <w:tc>
                <w:tcPr>
                  <w:tcW w:w="888" w:type="dxa"/>
                  <w:vAlign w:val="top"/>
                </w:tcPr>
                <w:p w14:paraId="76122A04">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2</w:t>
                  </w:r>
                </w:p>
              </w:tc>
              <w:tc>
                <w:tcPr>
                  <w:tcW w:w="774" w:type="dxa"/>
                  <w:vAlign w:val="top"/>
                </w:tcPr>
                <w:p w14:paraId="4F3EB8F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0FA1E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52831E3C">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4</w:t>
                  </w:r>
                </w:p>
              </w:tc>
              <w:tc>
                <w:tcPr>
                  <w:tcW w:w="1000" w:type="dxa"/>
                  <w:vAlign w:val="top"/>
                </w:tcPr>
                <w:p w14:paraId="003D052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二氧化碳培养箱</w:t>
                  </w:r>
                </w:p>
              </w:tc>
              <w:tc>
                <w:tcPr>
                  <w:tcW w:w="3212" w:type="dxa"/>
                  <w:vAlign w:val="top"/>
                </w:tcPr>
                <w:p w14:paraId="2E0B2BA2">
                  <w:pPr>
                    <w:spacing w:line="440" w:lineRule="exact"/>
                    <w:jc w:val="center"/>
                    <w:rPr>
                      <w:rFonts w:hint="eastAsia" w:ascii="仿宋" w:hAnsi="仿宋" w:eastAsia="仿宋" w:cs="仿宋"/>
                      <w:b w:val="0"/>
                      <w:bCs/>
                      <w:color w:val="000000" w:themeColor="text1"/>
                      <w:sz w:val="24"/>
                      <w:lang w:eastAsia="zh-CN"/>
                    </w:rPr>
                  </w:pPr>
                  <w:r>
                    <w:rPr>
                      <w:rFonts w:hint="eastAsia" w:ascii="仿宋" w:hAnsi="仿宋" w:eastAsia="仿宋" w:cs="仿宋"/>
                      <w:b w:val="0"/>
                      <w:bCs/>
                      <w:color w:val="000000" w:themeColor="text1"/>
                      <w:sz w:val="24"/>
                    </w:rPr>
                    <w:t>二氧化碳培养箱主机1台，标配≥</w:t>
                  </w:r>
                  <w:r>
                    <w:rPr>
                      <w:rFonts w:hint="eastAsia" w:ascii="仿宋" w:hAnsi="仿宋" w:eastAsia="仿宋" w:cs="仿宋"/>
                      <w:b w:val="0"/>
                      <w:bCs/>
                      <w:color w:val="000000" w:themeColor="text1"/>
                      <w:sz w:val="24"/>
                      <w:lang w:val="en-US" w:eastAsia="zh-CN"/>
                    </w:rPr>
                    <w:t>4</w:t>
                  </w:r>
                  <w:r>
                    <w:rPr>
                      <w:rFonts w:hint="eastAsia" w:ascii="仿宋" w:hAnsi="仿宋" w:eastAsia="仿宋" w:cs="仿宋"/>
                      <w:b w:val="0"/>
                      <w:bCs/>
                      <w:color w:val="000000" w:themeColor="text1"/>
                      <w:sz w:val="24"/>
                    </w:rPr>
                    <w:t>块不锈钢搁板、CO₂钢瓶减压阀1个</w:t>
                  </w:r>
                  <w:r>
                    <w:rPr>
                      <w:rFonts w:hint="eastAsia" w:ascii="仿宋" w:hAnsi="仿宋" w:eastAsia="仿宋" w:cs="仿宋"/>
                      <w:b w:val="0"/>
                      <w:bCs/>
                      <w:color w:val="000000" w:themeColor="text1"/>
                      <w:sz w:val="24"/>
                      <w:lang w:eastAsia="zh-CN"/>
                    </w:rPr>
                    <w:t>、</w:t>
                  </w:r>
                </w:p>
                <w:p w14:paraId="342080F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配套提供操作手册、校准证书、售后保修卡；</w:t>
                  </w:r>
                </w:p>
              </w:tc>
              <w:tc>
                <w:tcPr>
                  <w:tcW w:w="888" w:type="dxa"/>
                  <w:vAlign w:val="top"/>
                </w:tcPr>
                <w:p w14:paraId="2BFB599D">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4487A4E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34D067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BBF138F">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5</w:t>
                  </w:r>
                </w:p>
              </w:tc>
              <w:tc>
                <w:tcPr>
                  <w:tcW w:w="1000" w:type="dxa"/>
                  <w:vAlign w:val="top"/>
                </w:tcPr>
                <w:p w14:paraId="0DDA3FE9">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倒置显微镜</w:t>
                  </w:r>
                </w:p>
              </w:tc>
              <w:tc>
                <w:tcPr>
                  <w:tcW w:w="3212" w:type="dxa"/>
                  <w:vAlign w:val="top"/>
                </w:tcPr>
                <w:p w14:paraId="64357F2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倒置显微镜主机1台，标配4×、10×、20×、40×平场消色差物镜各1个，相差环板组1套，目镜（10×）2个。配套提供物镜防尘罩、仪器清洁套装、操作手册、保修卡。</w:t>
                  </w:r>
                </w:p>
              </w:tc>
              <w:tc>
                <w:tcPr>
                  <w:tcW w:w="888" w:type="dxa"/>
                  <w:vAlign w:val="top"/>
                </w:tcPr>
                <w:p w14:paraId="03B360E6">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3861EAF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25CD25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380E4F5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6</w:t>
                  </w:r>
                </w:p>
              </w:tc>
              <w:tc>
                <w:tcPr>
                  <w:tcW w:w="1000" w:type="dxa"/>
                  <w:vAlign w:val="top"/>
                </w:tcPr>
                <w:p w14:paraId="61508F87">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液氮罐</w:t>
                  </w:r>
                </w:p>
              </w:tc>
              <w:tc>
                <w:tcPr>
                  <w:tcW w:w="3212" w:type="dxa"/>
                  <w:vAlign w:val="top"/>
                </w:tcPr>
                <w:p w14:paraId="6FD731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液氮罐主机1个，标配多层不锈钢冻存架、提桶、颈塞、液位计、带安全锁搭扣的锁盖</w:t>
                  </w:r>
                  <w:r>
                    <w:rPr>
                      <w:rFonts w:hint="eastAsia" w:ascii="仿宋" w:hAnsi="仿宋" w:eastAsia="仿宋" w:cs="仿宋"/>
                      <w:b w:val="0"/>
                      <w:bCs/>
                      <w:color w:val="000000" w:themeColor="text1"/>
                      <w:sz w:val="24"/>
                      <w:lang w:eastAsia="zh-CN"/>
                    </w:rPr>
                    <w:t>、</w:t>
                  </w:r>
                  <w:r>
                    <w:rPr>
                      <w:rFonts w:hint="eastAsia" w:ascii="仿宋" w:hAnsi="仿宋" w:eastAsia="仿宋" w:cs="仿宋"/>
                      <w:b w:val="0"/>
                      <w:bCs/>
                      <w:color w:val="000000" w:themeColor="text1"/>
                      <w:sz w:val="24"/>
                    </w:rPr>
                    <w:t>配套提供冻存管盒、冻存管标记笔、液氮安全操作手套、操作手册、保修卡；可选配液位报警器</w:t>
                  </w:r>
                </w:p>
              </w:tc>
              <w:tc>
                <w:tcPr>
                  <w:tcW w:w="888" w:type="dxa"/>
                  <w:vAlign w:val="top"/>
                </w:tcPr>
                <w:p w14:paraId="74E42DE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0A5A51C3">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14BE3E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5D49060B">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7</w:t>
                  </w:r>
                </w:p>
              </w:tc>
              <w:tc>
                <w:tcPr>
                  <w:tcW w:w="1000" w:type="dxa"/>
                  <w:vAlign w:val="top"/>
                </w:tcPr>
                <w:p w14:paraId="32A1B0AD">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温控空气摇床</w:t>
                  </w:r>
                </w:p>
              </w:tc>
              <w:tc>
                <w:tcPr>
                  <w:tcW w:w="3212" w:type="dxa"/>
                  <w:vAlign w:val="top"/>
                </w:tcPr>
                <w:p w14:paraId="6DEA8851">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rPr>
                    <w:t>温控空气摇床主机1台，标配不锈钢托盘1个、防滑垫1套、电源线1根。配套提供不同规格摇瓶夹具、操作手册、保修卡；可选配CO₂进气接口，实现厌氧或微需氧培养</w:t>
                  </w:r>
                </w:p>
              </w:tc>
              <w:tc>
                <w:tcPr>
                  <w:tcW w:w="888" w:type="dxa"/>
                  <w:vAlign w:val="top"/>
                </w:tcPr>
                <w:p w14:paraId="446CE3E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077E8600">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1BBDD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2C114DBA">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8</w:t>
                  </w:r>
                </w:p>
              </w:tc>
              <w:tc>
                <w:tcPr>
                  <w:tcW w:w="1000" w:type="dxa"/>
                  <w:vAlign w:val="top"/>
                </w:tcPr>
                <w:p w14:paraId="18E8CD18">
                  <w:pPr>
                    <w:numPr>
                      <w:ilvl w:val="0"/>
                      <w:numId w:val="0"/>
                    </w:numPr>
                    <w:spacing w:line="440" w:lineRule="exact"/>
                    <w:ind w:left="0" w:leftChars="0" w:firstLine="0" w:firstLineChars="0"/>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高速冷冻离心机</w:t>
                  </w:r>
                </w:p>
              </w:tc>
              <w:tc>
                <w:tcPr>
                  <w:tcW w:w="3212" w:type="dxa"/>
                  <w:vAlign w:val="top"/>
                </w:tcPr>
                <w:p w14:paraId="506CC99F">
                  <w:pPr>
                    <w:numPr>
                      <w:ilvl w:val="0"/>
                      <w:numId w:val="0"/>
                    </w:numPr>
                    <w:spacing w:line="440" w:lineRule="exact"/>
                    <w:ind w:left="0" w:leftChars="0" w:firstLine="0" w:firstLineChars="0"/>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eastAsia="zh-CN"/>
                    </w:rPr>
                    <w:t>主机1台，含</w:t>
                  </w:r>
                  <w:r>
                    <w:rPr>
                      <w:rFonts w:hint="eastAsia" w:ascii="仿宋" w:hAnsi="仿宋" w:eastAsia="仿宋" w:cs="仿宋"/>
                      <w:color w:val="000000" w:themeColor="text1"/>
                      <w:sz w:val="24"/>
                      <w:lang w:val="en-US" w:eastAsia="zh-CN"/>
                    </w:rPr>
                    <w:t>满足</w:t>
                  </w:r>
                  <w:r>
                    <w:rPr>
                      <w:rFonts w:hint="eastAsia" w:ascii="仿宋" w:hAnsi="仿宋" w:eastAsia="仿宋" w:cs="仿宋"/>
                      <w:color w:val="000000" w:themeColor="text1"/>
                      <w:sz w:val="24"/>
                      <w:lang w:eastAsia="zh-CN"/>
                    </w:rPr>
                    <w:t>上述的转子，提供3年整机保修，配套操作维护工具包。</w:t>
                  </w:r>
                </w:p>
              </w:tc>
              <w:tc>
                <w:tcPr>
                  <w:tcW w:w="888" w:type="dxa"/>
                  <w:vAlign w:val="top"/>
                </w:tcPr>
                <w:p w14:paraId="0F4E795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385A3A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r w14:paraId="3A0B99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9" w:type="dxa"/>
                  <w:vAlign w:val="top"/>
                </w:tcPr>
                <w:p w14:paraId="4EDF2D44">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9</w:t>
                  </w:r>
                </w:p>
              </w:tc>
              <w:tc>
                <w:tcPr>
                  <w:tcW w:w="1000" w:type="dxa"/>
                  <w:vAlign w:val="top"/>
                </w:tcPr>
                <w:p w14:paraId="47515526">
                  <w:pPr>
                    <w:numPr>
                      <w:ilvl w:val="0"/>
                      <w:numId w:val="0"/>
                    </w:numPr>
                    <w:spacing w:line="440" w:lineRule="exact"/>
                    <w:ind w:left="0" w:leftChars="0" w:firstLine="0" w:firstLineChars="0"/>
                    <w:jc w:val="both"/>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细胞计数仪</w:t>
                  </w:r>
                </w:p>
              </w:tc>
              <w:tc>
                <w:tcPr>
                  <w:tcW w:w="3212" w:type="dxa"/>
                  <w:vAlign w:val="top"/>
                </w:tcPr>
                <w:p w14:paraId="652F8B49">
                  <w:pPr>
                    <w:numPr>
                      <w:ilvl w:val="0"/>
                      <w:numId w:val="0"/>
                    </w:numPr>
                    <w:spacing w:line="440" w:lineRule="exact"/>
                    <w:ind w:left="0" w:leftChars="0" w:firstLine="0" w:firstLineChars="0"/>
                    <w:rPr>
                      <w:rFonts w:hint="eastAsia" w:ascii="仿宋" w:hAnsi="仿宋" w:eastAsia="仿宋" w:cs="仿宋"/>
                      <w:color w:val="000000" w:themeColor="text1"/>
                      <w:sz w:val="24"/>
                      <w:vertAlign w:val="baseline"/>
                      <w:lang w:val="en-US" w:eastAsia="zh-CN"/>
                    </w:rPr>
                  </w:pPr>
                  <w:r>
                    <w:rPr>
                      <w:rFonts w:hint="eastAsia" w:ascii="仿宋" w:hAnsi="仿宋" w:eastAsia="仿宋" w:cs="仿宋"/>
                      <w:color w:val="000000" w:themeColor="text1"/>
                      <w:sz w:val="24"/>
                      <w:lang w:val="en-US" w:eastAsia="zh-CN"/>
                    </w:rPr>
                    <w:t>主机 1 台 ；细胞计数片； 台盼蓝染液（0.2%） 1 管；适配器电源 1 套 ；防尘罩 1 个；掌上离心机1套；涡旋振荡器1套。</w:t>
                  </w:r>
                </w:p>
              </w:tc>
              <w:tc>
                <w:tcPr>
                  <w:tcW w:w="888" w:type="dxa"/>
                  <w:vAlign w:val="top"/>
                </w:tcPr>
                <w:p w14:paraId="70E9270E">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1</w:t>
                  </w:r>
                </w:p>
              </w:tc>
              <w:tc>
                <w:tcPr>
                  <w:tcW w:w="774" w:type="dxa"/>
                  <w:vAlign w:val="top"/>
                </w:tcPr>
                <w:p w14:paraId="59466A48">
                  <w:pPr>
                    <w:spacing w:line="440" w:lineRule="exact"/>
                    <w:jc w:val="center"/>
                    <w:rPr>
                      <w:rFonts w:hint="eastAsia" w:ascii="仿宋" w:hAnsi="仿宋" w:eastAsia="仿宋" w:cs="仿宋"/>
                      <w:color w:val="000000" w:themeColor="text1"/>
                      <w:sz w:val="24"/>
                      <w:vertAlign w:val="baseline"/>
                      <w:lang w:val="en-US" w:eastAsia="zh-CN"/>
                    </w:rPr>
                  </w:pPr>
                  <w:r>
                    <w:rPr>
                      <w:rFonts w:hint="eastAsia" w:ascii="仿宋" w:hAnsi="仿宋" w:eastAsia="仿宋" w:cs="仿宋"/>
                      <w:b w:val="0"/>
                      <w:bCs/>
                      <w:color w:val="000000" w:themeColor="text1"/>
                      <w:sz w:val="24"/>
                      <w:lang w:val="en-US" w:eastAsia="zh-CN"/>
                    </w:rPr>
                    <w:t>套</w:t>
                  </w:r>
                </w:p>
              </w:tc>
            </w:tr>
          </w:tbl>
          <w:p w14:paraId="3433672B">
            <w:pPr>
              <w:numPr>
                <w:ilvl w:val="0"/>
                <w:numId w:val="0"/>
              </w:numPr>
              <w:spacing w:line="440" w:lineRule="exact"/>
              <w:rPr>
                <w:rFonts w:hint="eastAsia" w:ascii="仿宋" w:hAnsi="仿宋" w:eastAsia="仿宋" w:cs="仿宋"/>
                <w:color w:val="000000" w:themeColor="text1"/>
                <w:sz w:val="24"/>
                <w:lang w:val="en-US" w:eastAsia="zh-CN"/>
              </w:rPr>
            </w:pPr>
          </w:p>
        </w:tc>
        <w:tc>
          <w:tcPr>
            <w:tcW w:w="900"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4B68CF">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FC48FB">
            <w:pPr>
              <w:spacing w:line="300" w:lineRule="auto"/>
              <w:rPr>
                <w:rStyle w:val="20"/>
                <w:rFonts w:ascii="宋体" w:hAnsi="宋体" w:eastAsia="宋体" w:cs="宋体"/>
                <w:szCs w:val="21"/>
              </w:rPr>
            </w:pPr>
          </w:p>
        </w:tc>
      </w:tr>
      <w:tr w14:paraId="56FC210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7672" w:type="dxa"/>
            <w:gridSpan w:val="2"/>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C97E0F">
            <w:pPr>
              <w:spacing w:line="440" w:lineRule="exact"/>
              <w:rPr>
                <w:rFonts w:ascii="仿宋" w:hAnsi="仿宋" w:eastAsia="仿宋" w:cs="仿宋"/>
                <w:color w:val="000000"/>
                <w:sz w:val="24"/>
              </w:rPr>
            </w:pPr>
            <w:r>
              <w:rPr>
                <w:rFonts w:hint="eastAsia" w:ascii="仿宋" w:hAnsi="仿宋" w:eastAsia="仿宋" w:cs="仿宋"/>
                <w:b/>
                <w:color w:val="auto"/>
                <w:sz w:val="24"/>
                <w:highlight w:val="none"/>
                <w:lang w:val="en-US" w:eastAsia="zh-CN"/>
              </w:rPr>
              <w:t>五</w:t>
            </w:r>
            <w:r>
              <w:rPr>
                <w:rFonts w:hint="eastAsia" w:ascii="仿宋" w:hAnsi="仿宋" w:eastAsia="仿宋" w:cs="仿宋"/>
                <w:b/>
                <w:color w:val="auto"/>
                <w:sz w:val="24"/>
                <w:highlight w:val="none"/>
              </w:rPr>
              <w:t>、商务要求：</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52CB6B">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7EC9D8">
            <w:pPr>
              <w:spacing w:line="300" w:lineRule="auto"/>
              <w:rPr>
                <w:rStyle w:val="20"/>
                <w:rFonts w:ascii="宋体" w:hAnsi="宋体" w:eastAsia="宋体" w:cs="宋体"/>
                <w:szCs w:val="21"/>
              </w:rPr>
            </w:pPr>
          </w:p>
        </w:tc>
      </w:tr>
      <w:tr w14:paraId="7E5C47A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069C4E">
            <w:pPr>
              <w:spacing w:line="300" w:lineRule="auto"/>
              <w:jc w:val="center"/>
              <w:rPr>
                <w:rFonts w:hint="eastAsia" w:ascii="仿宋" w:hAnsi="仿宋" w:eastAsia="仿宋" w:cs="仿宋"/>
                <w:sz w:val="24"/>
                <w:lang w:val="en-US" w:eastAsia="zh-CN"/>
              </w:rPr>
            </w:pPr>
            <w:r>
              <w:rPr>
                <w:rFonts w:hint="eastAsia" w:ascii="仿宋" w:hAnsi="仿宋" w:eastAsia="仿宋" w:cs="仿宋"/>
                <w:sz w:val="24"/>
                <w:lang w:val="en-US" w:eastAsia="zh-CN"/>
              </w:rPr>
              <w:t>1</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E23750">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1.交货及安装、验收要求</w:t>
            </w:r>
          </w:p>
          <w:p w14:paraId="0600CF4A">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1.1交货地点：采购人指定地点。</w:t>
            </w:r>
          </w:p>
          <w:p w14:paraId="62621604">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1.2交货期：中标供应商应当在中标通知书发出之日起30日内按</w:t>
            </w:r>
            <w:r>
              <w:rPr>
                <w:rFonts w:hint="eastAsia" w:ascii="仿宋" w:hAnsi="仿宋" w:eastAsia="仿宋" w:cs="仿宋"/>
                <w:color w:val="000000" w:themeColor="text1"/>
                <w:sz w:val="24"/>
                <w:lang w:eastAsia="zh-CN"/>
              </w:rPr>
              <w:t>采购需求</w:t>
            </w:r>
            <w:r>
              <w:rPr>
                <w:rFonts w:hint="eastAsia" w:ascii="仿宋" w:hAnsi="仿宋" w:eastAsia="仿宋" w:cs="仿宋"/>
                <w:color w:val="000000" w:themeColor="text1"/>
                <w:sz w:val="24"/>
              </w:rPr>
              <w:t>及中标人的投标文件确定的事项与采购人签订合同，签订合同后</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30</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日内完成设备的安装调试。</w:t>
            </w:r>
          </w:p>
          <w:p w14:paraId="07E3BC7B">
            <w:pPr>
              <w:spacing w:line="440" w:lineRule="exact"/>
              <w:rPr>
                <w:rFonts w:hint="eastAsia" w:ascii="仿宋" w:hAnsi="仿宋" w:eastAsia="仿宋" w:cs="仿宋"/>
                <w:color w:val="000000" w:themeColor="text1"/>
                <w:sz w:val="24"/>
                <w:highlight w:val="yellow"/>
                <w:lang w:eastAsia="zh-CN"/>
              </w:rPr>
            </w:pPr>
            <w:r>
              <w:rPr>
                <w:rFonts w:hint="eastAsia" w:ascii="仿宋" w:hAnsi="仿宋" w:eastAsia="仿宋" w:cs="仿宋"/>
                <w:color w:val="000000" w:themeColor="text1"/>
                <w:sz w:val="24"/>
              </w:rPr>
              <w:t>1.3中标供应商须保证中标后所提供的设备为原装</w:t>
            </w:r>
            <w:r>
              <w:rPr>
                <w:rFonts w:hint="eastAsia" w:ascii="仿宋" w:hAnsi="仿宋" w:eastAsia="仿宋" w:cs="仿宋"/>
                <w:color w:val="000000" w:themeColor="text1"/>
                <w:sz w:val="24"/>
                <w:highlight w:val="none"/>
              </w:rPr>
              <w:t>、全新合格的产品</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且原装进口产品生产日期与交货日期差值≤6个月；国产产品生产日期与交货日期差值≤3个月。（按项目调整，进口最长不超1年，国产半年）</w:t>
            </w:r>
          </w:p>
          <w:p w14:paraId="14D79F62">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1.4中标供应商负责派技术人员到现场进行安装调试，直至验收合格，安装调试所需费用应包含在投标总报价内；同时提供培训服务，必须保证需求科室操作人员融会贯通，培训所需费用全部包含在总报价内。</w:t>
            </w:r>
          </w:p>
          <w:p w14:paraId="5BEFE871">
            <w:pPr>
              <w:spacing w:line="440" w:lineRule="exact"/>
              <w:rPr>
                <w:rFonts w:hint="eastAsia" w:ascii="仿宋" w:hAnsi="仿宋" w:eastAsia="仿宋" w:cs="仿宋"/>
                <w:color w:val="000000" w:themeColor="text1"/>
                <w:sz w:val="24"/>
              </w:rPr>
            </w:pPr>
            <w:r>
              <w:rPr>
                <w:rFonts w:hint="eastAsia" w:ascii="仿宋" w:hAnsi="仿宋" w:eastAsia="仿宋" w:cs="仿宋"/>
                <w:color w:val="000000" w:themeColor="text1"/>
                <w:sz w:val="24"/>
              </w:rPr>
              <w:t>1.5验收方式：按《小榄镇</w:t>
            </w:r>
            <w:r>
              <w:rPr>
                <w:rFonts w:hint="eastAsia" w:ascii="仿宋" w:hAnsi="仿宋" w:eastAsia="仿宋" w:cs="仿宋"/>
                <w:color w:val="000000" w:themeColor="text1"/>
                <w:sz w:val="24"/>
                <w:lang w:eastAsia="zh-CN"/>
              </w:rPr>
              <w:t>公立</w:t>
            </w:r>
            <w:r>
              <w:rPr>
                <w:rFonts w:hint="eastAsia" w:ascii="仿宋" w:hAnsi="仿宋" w:eastAsia="仿宋" w:cs="仿宋"/>
                <w:color w:val="000000" w:themeColor="text1"/>
                <w:sz w:val="24"/>
              </w:rPr>
              <w:t>医院</w:t>
            </w:r>
            <w:r>
              <w:rPr>
                <w:rFonts w:hint="eastAsia" w:ascii="仿宋" w:hAnsi="仿宋" w:eastAsia="仿宋" w:cs="仿宋"/>
                <w:color w:val="000000" w:themeColor="text1"/>
                <w:sz w:val="24"/>
                <w:lang w:eastAsia="zh-CN"/>
              </w:rPr>
              <w:t>政府</w:t>
            </w:r>
            <w:r>
              <w:rPr>
                <w:rFonts w:hint="eastAsia" w:ascii="仿宋" w:hAnsi="仿宋" w:eastAsia="仿宋" w:cs="仿宋"/>
                <w:color w:val="000000" w:themeColor="text1"/>
                <w:sz w:val="24"/>
              </w:rPr>
              <w:t>采购和验收</w:t>
            </w:r>
            <w:r>
              <w:rPr>
                <w:rFonts w:hint="eastAsia" w:ascii="仿宋" w:hAnsi="仿宋" w:eastAsia="仿宋" w:cs="仿宋"/>
                <w:color w:val="000000" w:themeColor="text1"/>
                <w:sz w:val="24"/>
                <w:lang w:eastAsia="zh-CN"/>
              </w:rPr>
              <w:t>办法</w:t>
            </w:r>
            <w:r>
              <w:rPr>
                <w:rFonts w:hint="eastAsia" w:ascii="仿宋" w:hAnsi="仿宋" w:eastAsia="仿宋" w:cs="仿宋"/>
                <w:color w:val="000000" w:themeColor="text1"/>
                <w:sz w:val="24"/>
              </w:rPr>
              <w:t>》。</w:t>
            </w:r>
          </w:p>
          <w:p w14:paraId="09270549">
            <w:pPr>
              <w:spacing w:line="440" w:lineRule="exact"/>
              <w:rPr>
                <w:rFonts w:ascii="仿宋" w:hAnsi="仿宋" w:eastAsia="仿宋" w:cs="仿宋"/>
                <w:color w:val="000000" w:themeColor="text1"/>
                <w:sz w:val="24"/>
                <w:lang w:val="zh-CN"/>
              </w:rPr>
            </w:pPr>
            <w:r>
              <w:rPr>
                <w:rFonts w:hint="eastAsia" w:ascii="仿宋" w:hAnsi="仿宋" w:eastAsia="仿宋" w:cs="仿宋"/>
                <w:color w:val="auto"/>
                <w:sz w:val="24"/>
                <w:highlight w:val="none"/>
              </w:rPr>
              <w:t>★1.6</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供应商须在</w:t>
            </w:r>
            <w:r>
              <w:rPr>
                <w:rFonts w:hint="eastAsia" w:ascii="仿宋" w:hAnsi="仿宋" w:eastAsia="仿宋" w:cs="仿宋"/>
                <w:color w:val="auto"/>
                <w:sz w:val="24"/>
                <w:highlight w:val="none"/>
                <w:lang w:val="en-US" w:eastAsia="zh-CN"/>
              </w:rPr>
              <w:t>投标</w:t>
            </w:r>
            <w:r>
              <w:rPr>
                <w:rFonts w:hint="eastAsia" w:ascii="仿宋" w:hAnsi="仿宋" w:eastAsia="仿宋" w:cs="仿宋"/>
                <w:color w:val="auto"/>
                <w:sz w:val="24"/>
                <w:highlight w:val="none"/>
              </w:rPr>
              <w:t>文件提供</w:t>
            </w:r>
            <w:r>
              <w:rPr>
                <w:rFonts w:hint="eastAsia" w:ascii="仿宋" w:hAnsi="仿宋" w:eastAsia="仿宋" w:cs="仿宋"/>
                <w:color w:val="auto"/>
                <w:sz w:val="24"/>
                <w:highlight w:val="none"/>
                <w:lang w:val="en-US" w:eastAsia="zh-CN"/>
              </w:rPr>
              <w:t>该项目完整的授权书。</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EF9FE">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8EA89E">
            <w:pPr>
              <w:spacing w:line="300" w:lineRule="auto"/>
              <w:rPr>
                <w:rStyle w:val="20"/>
                <w:rFonts w:ascii="宋体" w:hAnsi="宋体" w:eastAsia="宋体" w:cs="宋体"/>
                <w:szCs w:val="21"/>
              </w:rPr>
            </w:pPr>
          </w:p>
        </w:tc>
      </w:tr>
      <w:tr w14:paraId="0ABCC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A245A">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2</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2E2D11A">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2.售后服务要求</w:t>
            </w:r>
          </w:p>
          <w:p w14:paraId="433F34DF">
            <w:pPr>
              <w:tabs>
                <w:tab w:val="left" w:pos="420"/>
              </w:tabs>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2.1中标供应商必须在中国境内有售后服务机构，并附有售后服务能力说明。</w:t>
            </w:r>
          </w:p>
          <w:p w14:paraId="52AF4439">
            <w:pPr>
              <w:spacing w:line="440" w:lineRule="exact"/>
              <w:rPr>
                <w:rFonts w:ascii="仿宋" w:hAnsi="仿宋" w:eastAsia="仿宋" w:cs="仿宋"/>
                <w:color w:val="000000" w:themeColor="text1"/>
                <w:sz w:val="24"/>
              </w:rPr>
            </w:pPr>
            <w:r>
              <w:rPr>
                <w:rFonts w:hint="eastAsia" w:ascii="仿宋" w:hAnsi="仿宋" w:eastAsia="仿宋" w:cs="仿宋"/>
                <w:color w:val="auto"/>
                <w:sz w:val="24"/>
                <w:highlight w:val="none"/>
              </w:rPr>
              <w:t>★</w:t>
            </w:r>
            <w:r>
              <w:rPr>
                <w:rFonts w:hint="eastAsia" w:ascii="仿宋" w:hAnsi="仿宋" w:eastAsia="仿宋" w:cs="仿宋"/>
                <w:color w:val="000000" w:themeColor="text1"/>
                <w:sz w:val="24"/>
              </w:rPr>
              <w:t>2.2中标供应商须提供设备原厂质保（设备原厂质量保修范围和保修期）至少为</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u w:val="single"/>
                <w:lang w:val="en-US" w:eastAsia="zh-CN"/>
              </w:rPr>
              <w:t>3</w:t>
            </w:r>
            <w:r>
              <w:rPr>
                <w:rFonts w:hint="eastAsia" w:ascii="仿宋" w:hAnsi="仿宋" w:eastAsia="仿宋" w:cs="仿宋"/>
                <w:color w:val="000000" w:themeColor="text1"/>
                <w:sz w:val="24"/>
                <w:u w:val="single"/>
              </w:rPr>
              <w:t xml:space="preserve"> </w:t>
            </w:r>
            <w:r>
              <w:rPr>
                <w:rFonts w:hint="eastAsia" w:ascii="仿宋" w:hAnsi="仿宋" w:eastAsia="仿宋" w:cs="仿宋"/>
                <w:color w:val="000000" w:themeColor="text1"/>
                <w:sz w:val="24"/>
              </w:rPr>
              <w:t>年。</w:t>
            </w:r>
          </w:p>
          <w:p w14:paraId="0DF3294F">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2.3在售后期内，中标供应商在接到用户的维修通知，响应时间为半小时内，工程师到达现场时间为4小时内，排除故障时限为到达现场后8小时内。</w:t>
            </w:r>
          </w:p>
          <w:p w14:paraId="31FCEF8B">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2.4如果产品故障在检修12小时后仍无法排除，中标供应商应在24小时内提供不低于故障产品规格型号档次的备用产品供采购人使用，直至故障产品修复。</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9070D7">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AC92A0">
            <w:pPr>
              <w:spacing w:line="300" w:lineRule="auto"/>
              <w:rPr>
                <w:rStyle w:val="20"/>
                <w:rFonts w:ascii="宋体" w:hAnsi="宋体" w:eastAsia="宋体" w:cs="宋体"/>
                <w:szCs w:val="21"/>
              </w:rPr>
            </w:pPr>
          </w:p>
        </w:tc>
      </w:tr>
      <w:tr w14:paraId="51E6930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82" w:hRule="atLeast"/>
          <w:jc w:val="center"/>
        </w:trPr>
        <w:tc>
          <w:tcPr>
            <w:tcW w:w="87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6B10DE2">
            <w:pPr>
              <w:spacing w:line="300" w:lineRule="auto"/>
              <w:jc w:val="center"/>
              <w:rPr>
                <w:rFonts w:hint="default" w:ascii="仿宋" w:hAnsi="仿宋" w:eastAsia="仿宋" w:cs="仿宋"/>
                <w:sz w:val="24"/>
                <w:lang w:val="en-US" w:eastAsia="zh-CN"/>
              </w:rPr>
            </w:pPr>
            <w:r>
              <w:rPr>
                <w:rFonts w:hint="eastAsia" w:ascii="仿宋" w:hAnsi="仿宋" w:eastAsia="仿宋" w:cs="仿宋"/>
                <w:sz w:val="24"/>
                <w:lang w:val="en-US" w:eastAsia="zh-CN"/>
              </w:rPr>
              <w:t>3</w:t>
            </w:r>
          </w:p>
        </w:tc>
        <w:tc>
          <w:tcPr>
            <w:tcW w:w="679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734FDA5">
            <w:pPr>
              <w:spacing w:line="440" w:lineRule="exact"/>
              <w:rPr>
                <w:rFonts w:ascii="仿宋" w:hAnsi="仿宋" w:eastAsia="仿宋" w:cs="仿宋"/>
                <w:b/>
                <w:color w:val="000000" w:themeColor="text1"/>
                <w:sz w:val="24"/>
              </w:rPr>
            </w:pPr>
            <w:r>
              <w:rPr>
                <w:rFonts w:hint="eastAsia" w:ascii="仿宋" w:hAnsi="仿宋" w:eastAsia="仿宋" w:cs="仿宋"/>
                <w:b/>
                <w:color w:val="000000" w:themeColor="text1"/>
                <w:sz w:val="24"/>
              </w:rPr>
              <w:t>3.付款方式</w:t>
            </w:r>
          </w:p>
          <w:p w14:paraId="746A30C0">
            <w:pPr>
              <w:spacing w:line="440" w:lineRule="exact"/>
              <w:rPr>
                <w:rFonts w:ascii="仿宋" w:hAnsi="仿宋" w:eastAsia="仿宋" w:cs="仿宋"/>
                <w:color w:val="000000" w:themeColor="text1"/>
                <w:sz w:val="24"/>
              </w:rPr>
            </w:pPr>
            <w:r>
              <w:rPr>
                <w:rFonts w:hint="eastAsia" w:ascii="仿宋" w:hAnsi="仿宋" w:eastAsia="仿宋" w:cs="仿宋"/>
                <w:color w:val="000000" w:themeColor="text1"/>
                <w:sz w:val="24"/>
              </w:rPr>
              <w:t>★3.1本合同的每笔款项以人民币转账方式支付，合同设备到采购人指定地点交付并完成安装，验收合格后，中标单位凭：</w:t>
            </w:r>
          </w:p>
          <w:p w14:paraId="30EADC37">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（1）合同；</w:t>
            </w:r>
          </w:p>
          <w:p w14:paraId="09FDEC35">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（2）验收调试合格报告（加盖采购人公章）；</w:t>
            </w:r>
          </w:p>
          <w:p w14:paraId="098D8378">
            <w:pPr>
              <w:spacing w:line="440" w:lineRule="exact"/>
              <w:ind w:firstLine="480" w:firstLineChars="200"/>
              <w:rPr>
                <w:rFonts w:ascii="仿宋" w:hAnsi="仿宋" w:eastAsia="仿宋" w:cs="仿宋"/>
                <w:color w:val="000000" w:themeColor="text1"/>
                <w:sz w:val="24"/>
              </w:rPr>
            </w:pPr>
            <w:r>
              <w:rPr>
                <w:rFonts w:hint="eastAsia" w:ascii="仿宋" w:hAnsi="仿宋" w:eastAsia="仿宋" w:cs="仿宋"/>
                <w:color w:val="000000" w:themeColor="text1"/>
                <w:sz w:val="24"/>
              </w:rPr>
              <w:t>（3）中标供应商开具的正式发票（加盖发票专用章）。</w:t>
            </w:r>
          </w:p>
          <w:p w14:paraId="5E4693D4">
            <w:pPr>
              <w:spacing w:line="440" w:lineRule="exact"/>
              <w:rPr>
                <w:rFonts w:hint="eastAsia" w:ascii="仿宋" w:hAnsi="仿宋" w:eastAsia="仿宋" w:cs="仿宋"/>
                <w:color w:val="auto"/>
                <w:sz w:val="24"/>
                <w:highlight w:val="none"/>
              </w:rPr>
            </w:pPr>
            <w:r>
              <w:rPr>
                <w:rFonts w:hint="eastAsia" w:ascii="仿宋" w:hAnsi="仿宋" w:eastAsia="仿宋" w:cs="仿宋"/>
                <w:color w:val="000000" w:themeColor="text1"/>
                <w:sz w:val="24"/>
              </w:rPr>
              <w:t>★3.2具体付款方式：合同签订后，中标供应商按合同协议时间提供设备，并经协议规定的验收机构书面确认验收合格后，开具全额发票，采购人确认发票无误后一个月内支付合同总金额的</w:t>
            </w:r>
            <w:r>
              <w:rPr>
                <w:rFonts w:hint="eastAsia" w:ascii="仿宋" w:hAnsi="仿宋" w:eastAsia="仿宋" w:cs="仿宋"/>
                <w:color w:val="000000" w:themeColor="text1"/>
                <w:sz w:val="24"/>
                <w:lang w:val="en-US" w:eastAsia="zh-CN"/>
              </w:rPr>
              <w:t>9</w:t>
            </w:r>
            <w:r>
              <w:rPr>
                <w:rFonts w:hint="eastAsia" w:ascii="仿宋" w:hAnsi="仿宋" w:eastAsia="仿宋" w:cs="仿宋"/>
                <w:color w:val="000000" w:themeColor="text1"/>
                <w:sz w:val="24"/>
              </w:rPr>
              <w:t>5%；合同</w:t>
            </w:r>
            <w:r>
              <w:rPr>
                <w:rFonts w:hint="eastAsia" w:ascii="仿宋" w:hAnsi="仿宋" w:eastAsia="仿宋" w:cs="仿宋"/>
                <w:color w:val="000000" w:themeColor="text1"/>
                <w:sz w:val="24"/>
                <w:highlight w:val="none"/>
              </w:rPr>
              <w:t>总金额的5%</w:t>
            </w:r>
            <w:r>
              <w:rPr>
                <w:rFonts w:hint="eastAsia" w:ascii="仿宋" w:hAnsi="仿宋" w:eastAsia="仿宋" w:cs="仿宋"/>
                <w:color w:val="000000" w:themeColor="text1"/>
                <w:sz w:val="24"/>
                <w:highlight w:val="none"/>
                <w:lang w:eastAsia="zh-CN"/>
              </w:rPr>
              <w:t>，</w:t>
            </w:r>
            <w:r>
              <w:rPr>
                <w:rFonts w:hint="eastAsia" w:ascii="仿宋" w:hAnsi="仿宋" w:eastAsia="仿宋" w:cs="仿宋"/>
                <w:color w:val="000000" w:themeColor="text1"/>
                <w:sz w:val="24"/>
                <w:highlight w:val="none"/>
                <w:lang w:val="en-US" w:eastAsia="zh-CN"/>
              </w:rPr>
              <w:t>作为第二期款项，</w:t>
            </w:r>
            <w:r>
              <w:rPr>
                <w:rFonts w:hint="eastAsia" w:ascii="仿宋" w:hAnsi="仿宋" w:eastAsia="仿宋" w:cs="仿宋"/>
                <w:color w:val="000000" w:themeColor="text1"/>
                <w:sz w:val="24"/>
                <w:highlight w:val="none"/>
              </w:rPr>
              <w:t>在</w:t>
            </w:r>
            <w:r>
              <w:rPr>
                <w:rFonts w:hint="eastAsia" w:ascii="仿宋" w:hAnsi="仿宋" w:eastAsia="仿宋" w:cs="仿宋"/>
                <w:color w:val="000000" w:themeColor="text1"/>
                <w:sz w:val="24"/>
                <w:highlight w:val="none"/>
                <w:u w:val="single"/>
                <w:lang w:val="en-US" w:eastAsia="zh-CN"/>
              </w:rPr>
              <w:t xml:space="preserve"> 质保期满</w:t>
            </w:r>
            <w:r>
              <w:rPr>
                <w:rFonts w:hint="eastAsia" w:ascii="仿宋" w:hAnsi="仿宋" w:eastAsia="仿宋" w:cs="仿宋"/>
                <w:color w:val="000000" w:themeColor="text1"/>
                <w:sz w:val="24"/>
                <w:highlight w:val="none"/>
              </w:rPr>
              <w:t>后一次性无息</w:t>
            </w:r>
            <w:r>
              <w:rPr>
                <w:rFonts w:hint="eastAsia" w:ascii="仿宋" w:hAnsi="仿宋" w:eastAsia="仿宋" w:cs="仿宋"/>
                <w:color w:val="000000" w:themeColor="text1"/>
                <w:sz w:val="24"/>
                <w:highlight w:val="none"/>
                <w:lang w:val="en-US" w:eastAsia="zh-CN"/>
              </w:rPr>
              <w:t>支付</w:t>
            </w:r>
            <w:r>
              <w:rPr>
                <w:rFonts w:hint="eastAsia" w:ascii="仿宋" w:hAnsi="仿宋" w:eastAsia="仿宋" w:cs="仿宋"/>
                <w:color w:val="000000" w:themeColor="text1"/>
                <w:sz w:val="24"/>
                <w:highlight w:val="none"/>
              </w:rPr>
              <w:t>。</w:t>
            </w:r>
          </w:p>
        </w:tc>
        <w:tc>
          <w:tcPr>
            <w:tcW w:w="90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217465">
            <w:pPr>
              <w:spacing w:line="300" w:lineRule="auto"/>
              <w:rPr>
                <w:rStyle w:val="20"/>
                <w:rFonts w:ascii="宋体" w:hAnsi="宋体" w:eastAsia="宋体" w:cs="宋体"/>
                <w:szCs w:val="21"/>
              </w:rPr>
            </w:pPr>
          </w:p>
        </w:tc>
        <w:tc>
          <w:tcPr>
            <w:tcW w:w="102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B53ADD">
            <w:pPr>
              <w:spacing w:line="300" w:lineRule="auto"/>
              <w:rPr>
                <w:rStyle w:val="20"/>
                <w:rFonts w:ascii="宋体" w:hAnsi="宋体" w:eastAsia="宋体" w:cs="宋体"/>
                <w:szCs w:val="21"/>
              </w:rPr>
            </w:pPr>
          </w:p>
        </w:tc>
      </w:tr>
    </w:tbl>
    <w:p w14:paraId="6539DABF">
      <w:pPr>
        <w:spacing w:line="360" w:lineRule="auto"/>
        <w:jc w:val="left"/>
        <w:outlineLvl w:val="1"/>
        <w:rPr>
          <w:rStyle w:val="20"/>
          <w:rFonts w:ascii="宋体" w:hAnsi="宋体" w:eastAsia="宋体" w:cs="宋体"/>
          <w:b/>
          <w:bCs/>
          <w:szCs w:val="21"/>
        </w:rPr>
      </w:pPr>
    </w:p>
    <w:p w14:paraId="228AD64A">
      <w:pPr>
        <w:spacing w:line="360" w:lineRule="auto"/>
        <w:jc w:val="left"/>
        <w:outlineLvl w:val="1"/>
        <w:rPr>
          <w:rStyle w:val="20"/>
          <w:rFonts w:ascii="宋体" w:hAnsi="宋体" w:eastAsia="宋体" w:cs="宋体"/>
          <w:b/>
          <w:bCs/>
          <w:szCs w:val="21"/>
        </w:rPr>
      </w:pPr>
    </w:p>
    <w:p w14:paraId="75A17559">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6BF076D4">
      <w:pPr>
        <w:spacing w:line="360" w:lineRule="auto"/>
        <w:rPr>
          <w:rStyle w:val="20"/>
          <w:rFonts w:hAnsi="宋体" w:cs="宋体"/>
          <w:b/>
          <w:bCs/>
          <w:szCs w:val="21"/>
        </w:rPr>
      </w:pPr>
      <w:r>
        <w:rPr>
          <w:rStyle w:val="20"/>
          <w:rFonts w:hint="eastAsia" w:hAnsi="宋体" w:cs="宋体"/>
          <w:b/>
          <w:bCs/>
          <w:szCs w:val="21"/>
          <w:lang w:val="en-US" w:eastAsia="zh-CN"/>
        </w:rPr>
        <w:t>十</w:t>
      </w:r>
      <w:r>
        <w:rPr>
          <w:rStyle w:val="20"/>
          <w:rFonts w:hint="eastAsia" w:hAnsi="宋体" w:cs="宋体"/>
          <w:b/>
          <w:bCs/>
          <w:szCs w:val="21"/>
        </w:rPr>
        <w:t>、近三年内同类项目业绩相关证明文件</w:t>
      </w:r>
      <w:bookmarkStart w:id="16" w:name="_GoBack"/>
      <w:bookmarkEnd w:id="16"/>
    </w:p>
    <w:p w14:paraId="2897CAF2">
      <w:pPr>
        <w:spacing w:line="360" w:lineRule="auto"/>
        <w:rPr>
          <w:rStyle w:val="20"/>
          <w:rFonts w:hAnsi="宋体" w:cs="宋体"/>
          <w:b/>
          <w:bCs/>
          <w:szCs w:val="21"/>
        </w:rPr>
      </w:pPr>
    </w:p>
    <w:p w14:paraId="7B45495B">
      <w:pPr>
        <w:spacing w:line="360" w:lineRule="auto"/>
        <w:rPr>
          <w:rStyle w:val="20"/>
          <w:rFonts w:hAnsi="宋体" w:cs="宋体"/>
          <w:b/>
          <w:bCs/>
          <w:szCs w:val="21"/>
        </w:rPr>
      </w:pPr>
    </w:p>
    <w:p w14:paraId="5D0179AB">
      <w:pPr>
        <w:spacing w:line="360" w:lineRule="auto"/>
        <w:rPr>
          <w:rStyle w:val="20"/>
          <w:rFonts w:hAnsi="宋体" w:cs="宋体"/>
          <w:b/>
          <w:bCs/>
          <w:szCs w:val="21"/>
        </w:rPr>
      </w:pPr>
    </w:p>
    <w:p w14:paraId="1B3AAE43">
      <w:pPr>
        <w:spacing w:line="360" w:lineRule="auto"/>
        <w:rPr>
          <w:rStyle w:val="20"/>
          <w:rFonts w:hAnsi="宋体" w:cs="宋体"/>
          <w:b/>
          <w:bCs/>
          <w:szCs w:val="21"/>
        </w:rPr>
      </w:pPr>
    </w:p>
    <w:p w14:paraId="58259A79">
      <w:pPr>
        <w:spacing w:line="360" w:lineRule="auto"/>
        <w:rPr>
          <w:rStyle w:val="20"/>
          <w:rFonts w:hAnsi="宋体" w:cs="宋体"/>
          <w:b/>
          <w:bCs/>
          <w:szCs w:val="21"/>
        </w:rPr>
      </w:pPr>
    </w:p>
    <w:p w14:paraId="44C3FAF2">
      <w:pPr>
        <w:spacing w:line="360" w:lineRule="auto"/>
        <w:rPr>
          <w:rStyle w:val="20"/>
          <w:rFonts w:hAnsi="宋体" w:cs="宋体"/>
          <w:b/>
          <w:bCs/>
          <w:szCs w:val="21"/>
        </w:rPr>
      </w:pPr>
    </w:p>
    <w:p w14:paraId="20CA97E9">
      <w:pPr>
        <w:spacing w:line="360" w:lineRule="auto"/>
        <w:rPr>
          <w:rStyle w:val="20"/>
          <w:rFonts w:hAnsi="宋体" w:cs="宋体"/>
          <w:b/>
          <w:bCs/>
          <w:szCs w:val="21"/>
        </w:rPr>
      </w:pPr>
    </w:p>
    <w:p w14:paraId="1C27599B">
      <w:pPr>
        <w:spacing w:line="360" w:lineRule="auto"/>
        <w:rPr>
          <w:rStyle w:val="20"/>
          <w:rFonts w:hAnsi="宋体" w:cs="宋体"/>
          <w:b/>
          <w:bCs/>
          <w:szCs w:val="21"/>
        </w:rPr>
      </w:pPr>
    </w:p>
    <w:p w14:paraId="78169466">
      <w:pPr>
        <w:spacing w:line="360" w:lineRule="auto"/>
        <w:rPr>
          <w:rStyle w:val="20"/>
          <w:rFonts w:hAnsi="宋体" w:cs="宋体"/>
          <w:b/>
          <w:bCs/>
          <w:szCs w:val="21"/>
        </w:rPr>
      </w:pPr>
    </w:p>
    <w:p w14:paraId="0D2AA83C">
      <w:pPr>
        <w:spacing w:line="360" w:lineRule="auto"/>
        <w:rPr>
          <w:rStyle w:val="20"/>
          <w:rFonts w:hAnsi="宋体" w:cs="宋体"/>
          <w:b/>
          <w:bCs/>
          <w:szCs w:val="21"/>
        </w:rPr>
      </w:pPr>
    </w:p>
    <w:p w14:paraId="168D2612">
      <w:pPr>
        <w:spacing w:line="360" w:lineRule="auto"/>
        <w:rPr>
          <w:rStyle w:val="20"/>
          <w:rFonts w:hAnsi="宋体" w:cs="宋体"/>
          <w:b/>
          <w:bCs/>
          <w:szCs w:val="21"/>
        </w:rPr>
      </w:pPr>
    </w:p>
    <w:p w14:paraId="1A6327E5">
      <w:pPr>
        <w:spacing w:line="360" w:lineRule="auto"/>
        <w:rPr>
          <w:rStyle w:val="20"/>
          <w:rFonts w:hAnsi="宋体" w:cs="宋体"/>
          <w:b/>
          <w:bCs/>
          <w:szCs w:val="21"/>
        </w:rPr>
      </w:pPr>
    </w:p>
    <w:p w14:paraId="7E75FB89">
      <w:pPr>
        <w:spacing w:line="360" w:lineRule="auto"/>
        <w:rPr>
          <w:rStyle w:val="20"/>
          <w:rFonts w:hAnsi="宋体" w:cs="宋体"/>
          <w:b/>
          <w:bCs/>
          <w:szCs w:val="21"/>
        </w:rPr>
      </w:pPr>
    </w:p>
    <w:p w14:paraId="0CE2B2B1">
      <w:pPr>
        <w:spacing w:line="360" w:lineRule="auto"/>
        <w:rPr>
          <w:rStyle w:val="20"/>
          <w:rFonts w:hAnsi="宋体" w:cs="宋体"/>
          <w:b/>
          <w:bCs/>
          <w:szCs w:val="21"/>
        </w:rPr>
      </w:pPr>
    </w:p>
    <w:p w14:paraId="726DB608">
      <w:pPr>
        <w:spacing w:line="360" w:lineRule="auto"/>
        <w:rPr>
          <w:rStyle w:val="20"/>
          <w:rFonts w:hAnsi="宋体" w:cs="宋体"/>
          <w:b/>
          <w:bCs/>
          <w:szCs w:val="21"/>
        </w:rPr>
      </w:pPr>
    </w:p>
    <w:p w14:paraId="304098F1">
      <w:pPr>
        <w:spacing w:line="360" w:lineRule="auto"/>
        <w:rPr>
          <w:rStyle w:val="20"/>
          <w:rFonts w:hAnsi="宋体" w:cs="宋体"/>
          <w:b/>
          <w:bCs/>
          <w:szCs w:val="21"/>
        </w:rPr>
      </w:pPr>
    </w:p>
    <w:p w14:paraId="47C80DEF">
      <w:pPr>
        <w:spacing w:line="360" w:lineRule="auto"/>
        <w:rPr>
          <w:rStyle w:val="20"/>
          <w:rFonts w:hAnsi="宋体" w:cs="宋体"/>
          <w:b/>
          <w:bCs/>
          <w:szCs w:val="21"/>
        </w:rPr>
      </w:pPr>
    </w:p>
    <w:p w14:paraId="1A891200">
      <w:pPr>
        <w:spacing w:line="360" w:lineRule="auto"/>
        <w:rPr>
          <w:rStyle w:val="20"/>
          <w:rFonts w:hAnsi="宋体" w:cs="宋体"/>
          <w:b/>
          <w:bCs/>
          <w:szCs w:val="21"/>
        </w:rPr>
      </w:pPr>
    </w:p>
    <w:p w14:paraId="04250497">
      <w:pPr>
        <w:spacing w:line="360" w:lineRule="auto"/>
        <w:rPr>
          <w:rStyle w:val="20"/>
          <w:rFonts w:hAnsi="宋体" w:cs="宋体"/>
          <w:b/>
          <w:bCs/>
          <w:szCs w:val="21"/>
        </w:rPr>
      </w:pPr>
    </w:p>
    <w:p w14:paraId="1EF8B739">
      <w:pPr>
        <w:spacing w:line="360" w:lineRule="auto"/>
        <w:rPr>
          <w:rStyle w:val="20"/>
          <w:rFonts w:hAnsi="宋体" w:cs="宋体"/>
          <w:b/>
          <w:bCs/>
          <w:szCs w:val="21"/>
        </w:rPr>
      </w:pPr>
    </w:p>
    <w:p w14:paraId="7B8BFED5">
      <w:pPr>
        <w:spacing w:line="360" w:lineRule="auto"/>
        <w:rPr>
          <w:rStyle w:val="20"/>
          <w:rFonts w:hAnsi="宋体" w:cs="宋体"/>
          <w:b/>
          <w:bCs/>
          <w:szCs w:val="21"/>
        </w:rPr>
      </w:pPr>
    </w:p>
    <w:p w14:paraId="4ACB84FF">
      <w:pPr>
        <w:spacing w:line="360" w:lineRule="auto"/>
        <w:rPr>
          <w:rStyle w:val="20"/>
          <w:rFonts w:hAnsi="宋体" w:cs="宋体"/>
          <w:b/>
          <w:bCs/>
          <w:szCs w:val="21"/>
        </w:rPr>
      </w:pPr>
    </w:p>
    <w:p w14:paraId="07ADD676">
      <w:pPr>
        <w:spacing w:line="360" w:lineRule="auto"/>
        <w:rPr>
          <w:rStyle w:val="20"/>
          <w:rFonts w:hAnsi="宋体" w:cs="宋体"/>
          <w:b/>
          <w:bCs/>
          <w:szCs w:val="21"/>
        </w:rPr>
      </w:pPr>
    </w:p>
    <w:p w14:paraId="3DA2F338">
      <w:pPr>
        <w:spacing w:line="360" w:lineRule="auto"/>
        <w:rPr>
          <w:rStyle w:val="20"/>
          <w:rFonts w:hAnsi="宋体" w:cs="宋体"/>
          <w:b/>
          <w:bCs/>
          <w:szCs w:val="21"/>
        </w:rPr>
      </w:pPr>
    </w:p>
    <w:p w14:paraId="1AE091E6">
      <w:pPr>
        <w:spacing w:line="360" w:lineRule="auto"/>
        <w:rPr>
          <w:rStyle w:val="20"/>
          <w:rFonts w:hAnsi="宋体" w:cs="宋体"/>
          <w:b/>
          <w:bCs/>
          <w:szCs w:val="21"/>
        </w:rPr>
      </w:pPr>
    </w:p>
    <w:p w14:paraId="57D2BD53">
      <w:pPr>
        <w:spacing w:line="360" w:lineRule="auto"/>
        <w:rPr>
          <w:rStyle w:val="20"/>
          <w:rFonts w:hAnsi="宋体" w:cs="宋体"/>
          <w:b/>
          <w:bCs/>
          <w:szCs w:val="21"/>
        </w:rPr>
      </w:pPr>
    </w:p>
    <w:p w14:paraId="1E2ED3A9">
      <w:pPr>
        <w:spacing w:line="360" w:lineRule="auto"/>
        <w:rPr>
          <w:rStyle w:val="20"/>
          <w:rFonts w:hAnsi="宋体" w:cs="宋体"/>
          <w:b/>
          <w:bCs/>
          <w:szCs w:val="21"/>
        </w:rPr>
      </w:pPr>
    </w:p>
    <w:p w14:paraId="00346384">
      <w:pPr>
        <w:spacing w:line="360" w:lineRule="auto"/>
        <w:rPr>
          <w:rStyle w:val="20"/>
          <w:rFonts w:hAnsi="宋体" w:cs="宋体"/>
          <w:b/>
          <w:bCs/>
          <w:szCs w:val="21"/>
        </w:rPr>
      </w:pPr>
    </w:p>
    <w:p w14:paraId="2DBD3384">
      <w:pPr>
        <w:pStyle w:val="3"/>
        <w:rPr>
          <w:rStyle w:val="20"/>
          <w:rFonts w:hAnsi="宋体" w:eastAsia="宋体" w:cs="宋体"/>
          <w:b/>
          <w:bCs/>
          <w:sz w:val="32"/>
          <w:szCs w:val="28"/>
        </w:rPr>
      </w:pPr>
    </w:p>
    <w:p w14:paraId="22812964">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BA57E42">
      <w:pPr>
        <w:spacing w:line="360" w:lineRule="auto"/>
        <w:rPr>
          <w:rStyle w:val="20"/>
          <w:rFonts w:hAnsi="宋体" w:cs="宋体"/>
          <w:b/>
          <w:bCs/>
          <w:szCs w:val="21"/>
        </w:rPr>
      </w:pPr>
      <w:r>
        <w:rPr>
          <w:rStyle w:val="20"/>
          <w:rFonts w:hint="eastAsia" w:hAnsi="宋体" w:cs="宋体"/>
          <w:b/>
          <w:bCs/>
          <w:szCs w:val="21"/>
        </w:rPr>
        <w:t>十</w:t>
      </w:r>
      <w:r>
        <w:rPr>
          <w:rStyle w:val="20"/>
          <w:rFonts w:hint="eastAsia" w:hAnsi="宋体" w:cs="宋体"/>
          <w:b/>
          <w:bCs/>
          <w:szCs w:val="21"/>
          <w:lang w:val="en-US" w:eastAsia="zh-CN"/>
        </w:rPr>
        <w:t>一</w:t>
      </w:r>
      <w:r>
        <w:rPr>
          <w:rStyle w:val="20"/>
          <w:rFonts w:hint="eastAsia" w:hAnsi="宋体" w:cs="宋体"/>
          <w:b/>
          <w:bCs/>
          <w:szCs w:val="21"/>
        </w:rPr>
        <w:t>、售后服务承诺（格式自拟）</w:t>
      </w:r>
    </w:p>
    <w:p w14:paraId="12539412">
      <w:pPr>
        <w:spacing w:line="360" w:lineRule="auto"/>
        <w:rPr>
          <w:rStyle w:val="20"/>
          <w:rFonts w:hAnsi="宋体" w:cs="宋体"/>
          <w:b/>
          <w:bCs/>
          <w:szCs w:val="21"/>
        </w:rPr>
      </w:pPr>
    </w:p>
    <w:p w14:paraId="703F011A">
      <w:pPr>
        <w:spacing w:line="360" w:lineRule="auto"/>
        <w:rPr>
          <w:rStyle w:val="20"/>
          <w:rFonts w:hAnsi="宋体" w:cs="宋体"/>
          <w:b/>
          <w:bCs/>
          <w:szCs w:val="21"/>
        </w:rPr>
      </w:pPr>
    </w:p>
    <w:p w14:paraId="64C9ACAB">
      <w:pPr>
        <w:spacing w:line="360" w:lineRule="auto"/>
        <w:rPr>
          <w:rStyle w:val="20"/>
          <w:rFonts w:hAnsi="宋体" w:cs="宋体"/>
          <w:b/>
          <w:bCs/>
          <w:szCs w:val="21"/>
        </w:rPr>
      </w:pPr>
    </w:p>
    <w:p w14:paraId="4526F621">
      <w:pPr>
        <w:spacing w:line="360" w:lineRule="auto"/>
        <w:rPr>
          <w:rStyle w:val="20"/>
          <w:rFonts w:hAnsi="宋体" w:cs="宋体"/>
          <w:b/>
          <w:bCs/>
          <w:szCs w:val="21"/>
        </w:rPr>
      </w:pPr>
    </w:p>
    <w:p w14:paraId="781CF19C">
      <w:pPr>
        <w:spacing w:line="360" w:lineRule="auto"/>
        <w:rPr>
          <w:rStyle w:val="20"/>
          <w:rFonts w:hAnsi="宋体" w:cs="宋体"/>
          <w:b/>
          <w:bCs/>
          <w:szCs w:val="21"/>
        </w:rPr>
      </w:pPr>
    </w:p>
    <w:p w14:paraId="52BCC538">
      <w:pPr>
        <w:spacing w:line="360" w:lineRule="auto"/>
        <w:rPr>
          <w:rStyle w:val="20"/>
          <w:rFonts w:hAnsi="宋体" w:cs="宋体"/>
          <w:b/>
          <w:bCs/>
          <w:szCs w:val="21"/>
        </w:rPr>
      </w:pPr>
    </w:p>
    <w:p w14:paraId="3E4C537B">
      <w:pPr>
        <w:spacing w:line="360" w:lineRule="auto"/>
        <w:rPr>
          <w:rStyle w:val="20"/>
          <w:rFonts w:hAnsi="宋体" w:cs="宋体"/>
          <w:b/>
          <w:bCs/>
          <w:szCs w:val="21"/>
        </w:rPr>
      </w:pPr>
    </w:p>
    <w:p w14:paraId="12660E36">
      <w:pPr>
        <w:spacing w:line="360" w:lineRule="auto"/>
        <w:rPr>
          <w:rStyle w:val="20"/>
          <w:rFonts w:hAnsi="宋体" w:cs="宋体"/>
          <w:b/>
          <w:bCs/>
          <w:szCs w:val="21"/>
        </w:rPr>
      </w:pPr>
    </w:p>
    <w:p w14:paraId="50D127D8">
      <w:pPr>
        <w:spacing w:line="360" w:lineRule="auto"/>
        <w:rPr>
          <w:rStyle w:val="20"/>
          <w:rFonts w:hAnsi="宋体" w:cs="宋体"/>
          <w:b/>
          <w:bCs/>
          <w:szCs w:val="21"/>
        </w:rPr>
      </w:pPr>
    </w:p>
    <w:p w14:paraId="271AD70A">
      <w:pPr>
        <w:spacing w:line="360" w:lineRule="auto"/>
        <w:rPr>
          <w:rStyle w:val="20"/>
          <w:rFonts w:hAnsi="宋体" w:cs="宋体"/>
          <w:b/>
          <w:bCs/>
          <w:szCs w:val="21"/>
        </w:rPr>
      </w:pPr>
    </w:p>
    <w:p w14:paraId="57B32371">
      <w:pPr>
        <w:spacing w:line="360" w:lineRule="auto"/>
        <w:rPr>
          <w:rStyle w:val="20"/>
          <w:rFonts w:hAnsi="宋体" w:cs="宋体"/>
          <w:b/>
          <w:bCs/>
          <w:szCs w:val="21"/>
        </w:rPr>
      </w:pPr>
    </w:p>
    <w:p w14:paraId="3C0BE938">
      <w:pPr>
        <w:spacing w:line="360" w:lineRule="auto"/>
        <w:rPr>
          <w:rStyle w:val="20"/>
          <w:rFonts w:hAnsi="宋体" w:cs="宋体"/>
          <w:b/>
          <w:bCs/>
          <w:szCs w:val="21"/>
        </w:rPr>
      </w:pPr>
    </w:p>
    <w:p w14:paraId="6066BAC0">
      <w:pPr>
        <w:spacing w:line="360" w:lineRule="auto"/>
        <w:rPr>
          <w:rStyle w:val="20"/>
          <w:rFonts w:hAnsi="宋体" w:cs="宋体"/>
          <w:b/>
          <w:bCs/>
          <w:szCs w:val="21"/>
        </w:rPr>
      </w:pPr>
    </w:p>
    <w:p w14:paraId="6675723C">
      <w:pPr>
        <w:spacing w:line="360" w:lineRule="auto"/>
        <w:rPr>
          <w:rStyle w:val="20"/>
          <w:rFonts w:hAnsi="宋体" w:cs="宋体"/>
          <w:b/>
          <w:bCs/>
          <w:szCs w:val="21"/>
        </w:rPr>
      </w:pPr>
    </w:p>
    <w:p w14:paraId="683AA63B">
      <w:pPr>
        <w:spacing w:line="360" w:lineRule="auto"/>
        <w:rPr>
          <w:rStyle w:val="20"/>
          <w:rFonts w:hAnsi="宋体" w:cs="宋体"/>
          <w:b/>
          <w:bCs/>
          <w:szCs w:val="21"/>
        </w:rPr>
      </w:pPr>
    </w:p>
    <w:p w14:paraId="5980C240">
      <w:pPr>
        <w:spacing w:line="360" w:lineRule="auto"/>
        <w:rPr>
          <w:rStyle w:val="20"/>
          <w:rFonts w:hAnsi="宋体" w:cs="宋体"/>
          <w:b/>
          <w:bCs/>
          <w:szCs w:val="21"/>
        </w:rPr>
      </w:pPr>
    </w:p>
    <w:p w14:paraId="25CBA053">
      <w:pPr>
        <w:spacing w:line="360" w:lineRule="auto"/>
        <w:rPr>
          <w:rStyle w:val="20"/>
          <w:rFonts w:hAnsi="宋体" w:cs="宋体"/>
          <w:b/>
          <w:bCs/>
          <w:szCs w:val="21"/>
        </w:rPr>
      </w:pPr>
    </w:p>
    <w:p w14:paraId="48466F85">
      <w:pPr>
        <w:spacing w:line="360" w:lineRule="auto"/>
        <w:rPr>
          <w:rStyle w:val="20"/>
          <w:rFonts w:hAnsi="宋体" w:cs="宋体"/>
          <w:b/>
          <w:bCs/>
          <w:szCs w:val="21"/>
        </w:rPr>
      </w:pPr>
    </w:p>
    <w:p w14:paraId="4424DC86">
      <w:pPr>
        <w:pStyle w:val="19"/>
        <w:ind w:firstLine="0" w:firstLineChars="0"/>
        <w:rPr>
          <w:rStyle w:val="20"/>
          <w:rFonts w:hAnsi="宋体" w:cs="宋体" w:asciiTheme="minorHAnsi"/>
          <w:b/>
          <w:bCs/>
          <w:szCs w:val="21"/>
        </w:rPr>
      </w:pPr>
    </w:p>
    <w:p w14:paraId="192FA5FA">
      <w:pPr>
        <w:pStyle w:val="19"/>
        <w:ind w:firstLine="0" w:firstLineChars="0"/>
        <w:rPr>
          <w:rStyle w:val="20"/>
          <w:rFonts w:hAnsi="宋体" w:cs="宋体" w:asciiTheme="minorHAnsi"/>
          <w:b/>
          <w:bCs/>
          <w:szCs w:val="21"/>
        </w:rPr>
      </w:pPr>
    </w:p>
    <w:p w14:paraId="0DA87A14">
      <w:pPr>
        <w:pStyle w:val="19"/>
        <w:ind w:firstLine="0" w:firstLineChars="0"/>
        <w:rPr>
          <w:rStyle w:val="20"/>
          <w:rFonts w:hAnsi="宋体" w:cs="宋体" w:asciiTheme="minorHAnsi"/>
          <w:b/>
          <w:bCs/>
          <w:szCs w:val="21"/>
        </w:rPr>
      </w:pPr>
    </w:p>
    <w:p w14:paraId="6A6707E2">
      <w:pPr>
        <w:pStyle w:val="19"/>
        <w:ind w:firstLine="0" w:firstLineChars="0"/>
        <w:rPr>
          <w:rStyle w:val="20"/>
          <w:rFonts w:hAnsi="宋体" w:cs="宋体" w:asciiTheme="minorHAnsi"/>
          <w:b/>
          <w:bCs/>
          <w:szCs w:val="21"/>
        </w:rPr>
      </w:pPr>
    </w:p>
    <w:p w14:paraId="4AF0932F">
      <w:pPr>
        <w:pStyle w:val="19"/>
        <w:ind w:firstLine="0" w:firstLineChars="0"/>
        <w:rPr>
          <w:rStyle w:val="20"/>
          <w:rFonts w:hAnsi="宋体" w:cs="宋体" w:asciiTheme="minorHAnsi"/>
          <w:b/>
          <w:bCs/>
          <w:szCs w:val="21"/>
        </w:rPr>
      </w:pPr>
    </w:p>
    <w:p w14:paraId="3EA6F256">
      <w:pPr>
        <w:pStyle w:val="19"/>
        <w:ind w:firstLine="0" w:firstLineChars="0"/>
        <w:rPr>
          <w:rStyle w:val="20"/>
          <w:rFonts w:hAnsi="宋体" w:cs="宋体" w:asciiTheme="minorHAnsi"/>
          <w:b/>
          <w:bCs/>
          <w:szCs w:val="21"/>
        </w:rPr>
      </w:pPr>
    </w:p>
    <w:p w14:paraId="4B80705C">
      <w:pPr>
        <w:pStyle w:val="19"/>
        <w:ind w:firstLine="0" w:firstLineChars="0"/>
        <w:rPr>
          <w:rStyle w:val="20"/>
          <w:rFonts w:hAnsi="宋体" w:cs="宋体" w:asciiTheme="minorHAnsi"/>
          <w:b/>
          <w:bCs/>
          <w:szCs w:val="21"/>
        </w:rPr>
      </w:pPr>
    </w:p>
    <w:p w14:paraId="72F7403F">
      <w:pPr>
        <w:pStyle w:val="19"/>
        <w:ind w:firstLine="0" w:firstLineChars="0"/>
        <w:rPr>
          <w:rStyle w:val="20"/>
          <w:rFonts w:hAnsi="宋体" w:cs="宋体" w:asciiTheme="minorHAnsi"/>
          <w:b/>
          <w:bCs/>
          <w:szCs w:val="21"/>
        </w:rPr>
      </w:pPr>
    </w:p>
    <w:p w14:paraId="6ED65FE0">
      <w:pPr>
        <w:pStyle w:val="19"/>
        <w:ind w:firstLine="0" w:firstLineChars="0"/>
        <w:rPr>
          <w:rStyle w:val="20"/>
          <w:rFonts w:hAnsi="宋体" w:cs="宋体" w:asciiTheme="minorHAnsi"/>
          <w:b/>
          <w:bCs/>
          <w:szCs w:val="21"/>
        </w:rPr>
      </w:pPr>
    </w:p>
    <w:p w14:paraId="18C5712D">
      <w:pPr>
        <w:pStyle w:val="19"/>
        <w:ind w:firstLine="0" w:firstLineChars="0"/>
        <w:rPr>
          <w:rStyle w:val="20"/>
          <w:rFonts w:hAnsi="宋体" w:cs="宋体" w:asciiTheme="minorHAnsi"/>
          <w:b/>
          <w:bCs/>
          <w:szCs w:val="21"/>
        </w:rPr>
      </w:pPr>
    </w:p>
    <w:p w14:paraId="779731B8">
      <w:pPr>
        <w:pStyle w:val="19"/>
        <w:ind w:firstLine="0" w:firstLineChars="0"/>
        <w:rPr>
          <w:rStyle w:val="20"/>
          <w:rFonts w:hAnsi="宋体" w:cs="宋体" w:asciiTheme="minorHAnsi"/>
          <w:b/>
          <w:bCs/>
          <w:szCs w:val="21"/>
        </w:rPr>
      </w:pPr>
    </w:p>
    <w:p w14:paraId="7392FB18">
      <w:pPr>
        <w:pStyle w:val="19"/>
        <w:ind w:firstLine="0" w:firstLineChars="0"/>
        <w:rPr>
          <w:rStyle w:val="20"/>
          <w:rFonts w:hAnsi="宋体" w:cs="宋体" w:asciiTheme="minorHAnsi"/>
          <w:b/>
          <w:bCs/>
          <w:szCs w:val="21"/>
        </w:rPr>
      </w:pPr>
    </w:p>
    <w:p w14:paraId="0C4CD870">
      <w:pPr>
        <w:pStyle w:val="19"/>
        <w:ind w:firstLine="0" w:firstLineChars="0"/>
        <w:rPr>
          <w:rStyle w:val="20"/>
          <w:rFonts w:hAnsi="宋体" w:cs="宋体" w:asciiTheme="minorHAnsi"/>
          <w:b/>
          <w:bCs/>
          <w:szCs w:val="21"/>
        </w:rPr>
      </w:pPr>
    </w:p>
    <w:p w14:paraId="773B1713">
      <w:pPr>
        <w:pStyle w:val="19"/>
        <w:ind w:firstLine="0" w:firstLineChars="0"/>
        <w:rPr>
          <w:rStyle w:val="20"/>
          <w:rFonts w:hAnsi="宋体" w:cs="宋体" w:asciiTheme="minorHAnsi"/>
          <w:b/>
          <w:bCs/>
          <w:szCs w:val="21"/>
        </w:rPr>
      </w:pPr>
    </w:p>
    <w:p w14:paraId="39F0C3E7">
      <w:pPr>
        <w:pStyle w:val="19"/>
        <w:ind w:firstLine="0" w:firstLineChars="0"/>
        <w:rPr>
          <w:rStyle w:val="20"/>
          <w:rFonts w:hAnsi="宋体" w:cs="宋体" w:asciiTheme="minorHAnsi"/>
          <w:b/>
          <w:bCs/>
          <w:szCs w:val="21"/>
        </w:rPr>
      </w:pPr>
    </w:p>
    <w:p w14:paraId="4A0B3427">
      <w:pPr>
        <w:pStyle w:val="19"/>
        <w:ind w:firstLine="0" w:firstLineChars="0"/>
        <w:rPr>
          <w:rStyle w:val="20"/>
          <w:rFonts w:hAnsi="宋体" w:cs="宋体" w:asciiTheme="minorHAnsi"/>
          <w:b/>
          <w:bCs/>
          <w:szCs w:val="21"/>
        </w:rPr>
      </w:pPr>
    </w:p>
    <w:p w14:paraId="68BA0DF2">
      <w:pPr>
        <w:pStyle w:val="19"/>
        <w:ind w:firstLine="0" w:firstLineChars="0"/>
        <w:rPr>
          <w:rStyle w:val="20"/>
          <w:rFonts w:hAnsi="宋体" w:cs="宋体" w:asciiTheme="minorHAnsi"/>
          <w:b/>
          <w:bCs/>
          <w:szCs w:val="21"/>
        </w:rPr>
      </w:pPr>
    </w:p>
    <w:p w14:paraId="2940B9D9">
      <w:pPr>
        <w:pStyle w:val="19"/>
        <w:ind w:firstLine="0" w:firstLineChars="0"/>
        <w:rPr>
          <w:rStyle w:val="20"/>
          <w:rFonts w:hAnsi="宋体" w:cs="宋体" w:asciiTheme="minorHAnsi"/>
          <w:b/>
          <w:bCs/>
          <w:szCs w:val="21"/>
        </w:rPr>
      </w:pPr>
    </w:p>
    <w:p w14:paraId="781E84F5">
      <w:pPr>
        <w:pStyle w:val="19"/>
        <w:ind w:firstLine="0" w:firstLineChars="0"/>
        <w:rPr>
          <w:rStyle w:val="20"/>
          <w:rFonts w:hAnsi="宋体" w:cs="宋体" w:asciiTheme="minorHAnsi"/>
          <w:b/>
          <w:bCs/>
          <w:szCs w:val="21"/>
        </w:rPr>
      </w:pPr>
    </w:p>
    <w:p w14:paraId="2F1E5BE1">
      <w:pPr>
        <w:pStyle w:val="3"/>
        <w:rPr>
          <w:rStyle w:val="20"/>
          <w:rFonts w:hAnsi="宋体" w:eastAsia="宋体" w:cs="宋体"/>
          <w:b/>
          <w:bCs/>
          <w:sz w:val="32"/>
          <w:szCs w:val="28"/>
        </w:rPr>
      </w:pPr>
    </w:p>
    <w:p w14:paraId="6850DC66">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3126CAF5">
      <w:pPr>
        <w:pStyle w:val="19"/>
        <w:ind w:firstLine="0" w:firstLineChars="0"/>
        <w:rPr>
          <w:rStyle w:val="20"/>
          <w:rFonts w:hAnsi="宋体" w:cs="宋体" w:asciiTheme="minorHAnsi"/>
          <w:b/>
          <w:bCs/>
          <w:szCs w:val="21"/>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二</w:t>
      </w:r>
      <w:r>
        <w:rPr>
          <w:rStyle w:val="20"/>
          <w:rFonts w:hint="eastAsia" w:hAnsi="宋体" w:cs="宋体" w:asciiTheme="minorHAnsi"/>
          <w:b/>
          <w:bCs/>
          <w:szCs w:val="21"/>
        </w:rPr>
        <w:t>、供应商认为需要提供的其他材料（如产品彩页等资料，如无、可删）</w:t>
      </w:r>
    </w:p>
    <w:p w14:paraId="39CF2D9B">
      <w:pPr>
        <w:pStyle w:val="5"/>
        <w:spacing w:line="360" w:lineRule="auto"/>
        <w:jc w:val="center"/>
        <w:rPr>
          <w:rFonts w:ascii="宋体" w:hAnsi="宋体" w:eastAsia="宋体" w:cs="宋体"/>
        </w:rPr>
      </w:pPr>
    </w:p>
    <w:p w14:paraId="796196C0">
      <w:pPr>
        <w:pStyle w:val="5"/>
        <w:spacing w:line="360" w:lineRule="auto"/>
        <w:jc w:val="center"/>
        <w:rPr>
          <w:rFonts w:ascii="宋体" w:hAnsi="宋体" w:eastAsia="宋体" w:cs="宋体"/>
        </w:rPr>
      </w:pPr>
    </w:p>
    <w:p w14:paraId="1CBF2DA9">
      <w:pPr>
        <w:pStyle w:val="5"/>
        <w:spacing w:line="360" w:lineRule="auto"/>
        <w:jc w:val="center"/>
        <w:rPr>
          <w:rFonts w:ascii="宋体" w:hAnsi="宋体" w:eastAsia="宋体" w:cs="宋体"/>
        </w:rPr>
      </w:pPr>
    </w:p>
    <w:p w14:paraId="73F20900">
      <w:pPr>
        <w:pStyle w:val="5"/>
        <w:spacing w:line="360" w:lineRule="auto"/>
        <w:jc w:val="center"/>
        <w:rPr>
          <w:rFonts w:ascii="宋体" w:hAnsi="宋体" w:eastAsia="宋体" w:cs="宋体"/>
          <w:b/>
          <w:bCs/>
          <w:sz w:val="32"/>
          <w:szCs w:val="36"/>
        </w:rPr>
      </w:pPr>
      <w:r>
        <w:rPr>
          <w:rFonts w:hint="eastAsia" w:ascii="宋体" w:hAnsi="宋体" w:eastAsia="宋体" w:cs="宋体"/>
          <w:b/>
          <w:bCs/>
          <w:sz w:val="32"/>
          <w:szCs w:val="36"/>
        </w:rPr>
        <w:t>格式自拟</w:t>
      </w:r>
    </w:p>
    <w:p w14:paraId="5EDF03A7">
      <w:pPr>
        <w:spacing w:line="360" w:lineRule="auto"/>
        <w:rPr>
          <w:rFonts w:ascii="宋体" w:hAnsi="宋体" w:eastAsia="宋体" w:cs="宋体"/>
        </w:rPr>
      </w:pPr>
    </w:p>
    <w:p w14:paraId="7AC0FCC1">
      <w:pPr>
        <w:spacing w:line="360" w:lineRule="auto"/>
        <w:rPr>
          <w:rFonts w:ascii="宋体" w:hAnsi="宋体" w:eastAsia="宋体" w:cs="宋体"/>
        </w:rPr>
      </w:pPr>
    </w:p>
    <w:p w14:paraId="6B546D57">
      <w:pPr>
        <w:spacing w:line="360" w:lineRule="auto"/>
        <w:rPr>
          <w:rFonts w:ascii="宋体" w:hAnsi="宋体" w:eastAsia="宋体" w:cs="宋体"/>
        </w:rPr>
      </w:pPr>
    </w:p>
    <w:p w14:paraId="35017448">
      <w:pPr>
        <w:spacing w:line="360" w:lineRule="auto"/>
        <w:rPr>
          <w:rFonts w:ascii="宋体" w:hAnsi="宋体" w:eastAsia="宋体" w:cs="宋体"/>
        </w:rPr>
      </w:pPr>
    </w:p>
    <w:p w14:paraId="62D4E044">
      <w:pPr>
        <w:spacing w:line="360" w:lineRule="auto"/>
        <w:rPr>
          <w:rFonts w:ascii="宋体" w:hAnsi="宋体" w:eastAsia="宋体" w:cs="宋体"/>
        </w:rPr>
      </w:pPr>
    </w:p>
    <w:p w14:paraId="6422B575">
      <w:pPr>
        <w:spacing w:line="360" w:lineRule="auto"/>
        <w:rPr>
          <w:rFonts w:ascii="宋体" w:hAnsi="宋体" w:eastAsia="宋体" w:cs="宋体"/>
        </w:rPr>
      </w:pPr>
    </w:p>
    <w:p w14:paraId="497595E6">
      <w:pPr>
        <w:spacing w:line="360" w:lineRule="auto"/>
        <w:rPr>
          <w:rFonts w:ascii="宋体" w:hAnsi="宋体" w:eastAsia="宋体" w:cs="宋体"/>
        </w:rPr>
      </w:pPr>
    </w:p>
    <w:p w14:paraId="55AB3E0C">
      <w:pPr>
        <w:spacing w:line="360" w:lineRule="auto"/>
        <w:rPr>
          <w:rFonts w:ascii="宋体" w:hAnsi="宋体" w:eastAsia="宋体" w:cs="宋体"/>
        </w:rPr>
      </w:pPr>
    </w:p>
    <w:p w14:paraId="14640BE6">
      <w:pPr>
        <w:spacing w:line="360" w:lineRule="auto"/>
        <w:rPr>
          <w:rFonts w:ascii="宋体" w:hAnsi="宋体" w:eastAsia="宋体" w:cs="宋体"/>
        </w:rPr>
      </w:pPr>
    </w:p>
    <w:p w14:paraId="49936245">
      <w:pPr>
        <w:spacing w:line="360" w:lineRule="auto"/>
        <w:rPr>
          <w:rFonts w:ascii="宋体" w:hAnsi="宋体" w:eastAsia="宋体" w:cs="宋体"/>
        </w:rPr>
      </w:pPr>
    </w:p>
    <w:p w14:paraId="4B588A25">
      <w:pPr>
        <w:spacing w:line="360" w:lineRule="auto"/>
        <w:rPr>
          <w:rFonts w:ascii="宋体" w:hAnsi="宋体" w:eastAsia="宋体" w:cs="宋体"/>
        </w:rPr>
      </w:pPr>
    </w:p>
    <w:p w14:paraId="1C0C5C3C">
      <w:pPr>
        <w:spacing w:line="360" w:lineRule="auto"/>
        <w:rPr>
          <w:rFonts w:ascii="宋体" w:hAnsi="宋体" w:eastAsia="宋体" w:cs="宋体"/>
        </w:rPr>
      </w:pPr>
    </w:p>
    <w:p w14:paraId="6799A46E">
      <w:pPr>
        <w:spacing w:line="360" w:lineRule="auto"/>
        <w:rPr>
          <w:rFonts w:ascii="宋体" w:hAnsi="宋体" w:eastAsia="宋体" w:cs="宋体"/>
        </w:rPr>
      </w:pPr>
    </w:p>
    <w:p w14:paraId="58B5A9B5">
      <w:pPr>
        <w:spacing w:line="360" w:lineRule="auto"/>
        <w:rPr>
          <w:rFonts w:ascii="宋体" w:hAnsi="宋体" w:eastAsia="宋体" w:cs="宋体"/>
        </w:rPr>
      </w:pPr>
    </w:p>
    <w:p w14:paraId="0D3AEE4B">
      <w:pPr>
        <w:pStyle w:val="3"/>
        <w:rPr>
          <w:rStyle w:val="20"/>
          <w:rFonts w:hAnsi="宋体" w:eastAsia="宋体" w:cs="宋体"/>
          <w:b/>
          <w:bCs/>
          <w:sz w:val="32"/>
          <w:szCs w:val="28"/>
        </w:rPr>
      </w:pPr>
    </w:p>
    <w:p w14:paraId="25D03E9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10956218">
      <w:pPr>
        <w:pStyle w:val="19"/>
        <w:ind w:firstLine="0" w:firstLineChars="0"/>
        <w:rPr>
          <w:rStyle w:val="20"/>
          <w:rFonts w:hint="eastAsia" w:hAnsi="宋体" w:cs="宋体" w:asciiTheme="minorHAnsi" w:eastAsiaTheme="minorEastAsia"/>
          <w:b/>
          <w:bCs/>
          <w:szCs w:val="21"/>
          <w:lang w:eastAsia="zh-CN"/>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三</w:t>
      </w:r>
      <w:r>
        <w:rPr>
          <w:rStyle w:val="20"/>
          <w:rFonts w:hint="eastAsia" w:hAnsi="宋体" w:cs="宋体" w:asciiTheme="minorHAnsi"/>
          <w:b/>
          <w:bCs/>
          <w:szCs w:val="21"/>
        </w:rPr>
        <w:t>、报价单</w:t>
      </w:r>
    </w:p>
    <w:p w14:paraId="3A9B9B76">
      <w:pPr>
        <w:spacing w:line="360" w:lineRule="auto"/>
        <w:jc w:val="left"/>
        <w:outlineLvl w:val="1"/>
        <w:rPr>
          <w:rStyle w:val="20"/>
          <w:rFonts w:ascii="宋体" w:hAnsi="宋体" w:eastAsia="宋体" w:cs="宋体"/>
          <w:b/>
          <w:bCs/>
          <w:szCs w:val="21"/>
        </w:rPr>
      </w:pPr>
    </w:p>
    <w:p w14:paraId="4C4F4B6E">
      <w:pPr>
        <w:pStyle w:val="19"/>
        <w:spacing w:line="360" w:lineRule="auto"/>
        <w:ind w:firstLine="0" w:firstLineChars="0"/>
        <w:jc w:val="center"/>
        <w:rPr>
          <w:rFonts w:ascii="宋体" w:hAnsi="宋体" w:eastAsia="宋体" w:cs="宋体"/>
          <w:sz w:val="32"/>
          <w:szCs w:val="32"/>
          <w:lang w:val="zh-TW" w:eastAsia="zh-TW"/>
        </w:rPr>
      </w:pPr>
      <w:r>
        <w:rPr>
          <w:rFonts w:hint="eastAsia" w:ascii="宋体" w:hAnsi="宋体" w:eastAsia="宋体" w:cs="宋体"/>
          <w:sz w:val="32"/>
          <w:szCs w:val="32"/>
          <w:lang w:val="zh-TW" w:eastAsia="zh-TW"/>
        </w:rPr>
        <w:t>报价单</w:t>
      </w:r>
    </w:p>
    <w:p w14:paraId="29FCC00E">
      <w:pPr>
        <w:spacing w:line="360" w:lineRule="auto"/>
        <w:ind w:firstLine="420" w:firstLineChars="200"/>
        <w:rPr>
          <w:rFonts w:hint="eastAsia" w:ascii="宋体" w:hAnsi="宋体" w:eastAsia="宋体" w:cs="宋体"/>
          <w:szCs w:val="21"/>
        </w:rPr>
      </w:pPr>
      <w:r>
        <w:rPr>
          <w:rFonts w:hint="eastAsia" w:ascii="宋体" w:hAnsi="宋体" w:eastAsia="宋体" w:cs="宋体"/>
          <w:szCs w:val="21"/>
          <w:lang w:val="zh-TW" w:eastAsia="zh-TW"/>
        </w:rPr>
        <w:t>我单位作为参选人,对此次评审活动中我方所承诺的条款已经完全明确,也深知所承诺的事项和作出的报价可能给我方带来的风险和后果。如果我方在评审活动中有弄虚作假等违法违规行为，</w:t>
      </w:r>
      <w:r>
        <w:rPr>
          <w:rFonts w:hint="eastAsia" w:ascii="宋体" w:hAnsi="宋体" w:eastAsia="宋体" w:cs="宋体"/>
          <w:sz w:val="21"/>
          <w:szCs w:val="21"/>
          <w:lang w:val="zh-TW" w:eastAsia="zh-TW"/>
        </w:rPr>
        <w:t>以及中选后因报价低或不执行承诺条款而不履约</w:t>
      </w:r>
      <w:r>
        <w:rPr>
          <w:rFonts w:hint="eastAsia" w:ascii="宋体" w:hAnsi="宋体" w:eastAsia="宋体" w:cs="宋体"/>
          <w:b/>
          <w:bCs/>
          <w:sz w:val="21"/>
          <w:szCs w:val="21"/>
          <w:lang w:val="en-US" w:eastAsia="zh-CN"/>
        </w:rPr>
        <w:t>或报价单信息填写错误</w:t>
      </w:r>
      <w:r>
        <w:rPr>
          <w:rFonts w:hint="eastAsia" w:ascii="宋体" w:hAnsi="宋体" w:eastAsia="宋体" w:cs="宋体"/>
          <w:b w:val="0"/>
          <w:bCs w:val="0"/>
          <w:sz w:val="21"/>
          <w:szCs w:val="21"/>
          <w:lang w:val="en-US" w:eastAsia="zh-CN"/>
        </w:rPr>
        <w:t>，</w:t>
      </w:r>
      <w:r>
        <w:rPr>
          <w:rFonts w:hint="eastAsia" w:ascii="宋体" w:hAnsi="宋体" w:eastAsia="宋体" w:cs="宋体"/>
          <w:szCs w:val="21"/>
          <w:lang w:val="zh-TW" w:eastAsia="zh-TW"/>
        </w:rPr>
        <w:t>本单位愿承担一切责任（包括赔偿损失、取消评审及中选资格等）</w:t>
      </w:r>
      <w:r>
        <w:rPr>
          <w:rFonts w:hint="eastAsia" w:ascii="宋体" w:hAnsi="宋体" w:eastAsia="宋体" w:cs="宋体"/>
          <w:szCs w:val="21"/>
        </w:rPr>
        <w:t>。</w:t>
      </w:r>
    </w:p>
    <w:p w14:paraId="7F00185D">
      <w:pPr>
        <w:pStyle w:val="5"/>
        <w:rPr>
          <w:rFonts w:hint="eastAsia" w:ascii="宋体" w:hAnsi="宋体" w:eastAsia="宋体" w:cs="宋体"/>
          <w:szCs w:val="21"/>
          <w:lang w:val="en-US" w:eastAsia="zh-CN"/>
        </w:rPr>
      </w:pPr>
    </w:p>
    <w:tbl>
      <w:tblPr>
        <w:tblStyle w:val="15"/>
        <w:tblW w:w="99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5"/>
        <w:gridCol w:w="1491"/>
        <w:gridCol w:w="1473"/>
        <w:gridCol w:w="1390"/>
        <w:gridCol w:w="1010"/>
        <w:gridCol w:w="913"/>
        <w:gridCol w:w="750"/>
        <w:gridCol w:w="1033"/>
        <w:gridCol w:w="1275"/>
      </w:tblGrid>
      <w:tr w14:paraId="1C66F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blHeader/>
          <w:jc w:val="center"/>
        </w:trPr>
        <w:tc>
          <w:tcPr>
            <w:tcW w:w="625" w:type="dxa"/>
            <w:vAlign w:val="center"/>
          </w:tcPr>
          <w:p w14:paraId="68F8AF81">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序号</w:t>
            </w:r>
          </w:p>
        </w:tc>
        <w:tc>
          <w:tcPr>
            <w:tcW w:w="1491" w:type="dxa"/>
            <w:vAlign w:val="center"/>
          </w:tcPr>
          <w:p w14:paraId="1D2FC5B0">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设备注册证名称</w:t>
            </w:r>
          </w:p>
        </w:tc>
        <w:tc>
          <w:tcPr>
            <w:tcW w:w="1473" w:type="dxa"/>
            <w:vAlign w:val="center"/>
          </w:tcPr>
          <w:p w14:paraId="7A56F75F">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ascii="宋体" w:hAnsi="宋体" w:eastAsia="宋体" w:cs="宋体"/>
                <w:b/>
                <w:bCs/>
                <w:kern w:val="0"/>
                <w:szCs w:val="21"/>
              </w:rPr>
              <w:t>生产厂家</w:t>
            </w:r>
          </w:p>
        </w:tc>
        <w:tc>
          <w:tcPr>
            <w:tcW w:w="1390" w:type="dxa"/>
            <w:vAlign w:val="center"/>
          </w:tcPr>
          <w:p w14:paraId="7D35B644">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型号</w:t>
            </w:r>
          </w:p>
        </w:tc>
        <w:tc>
          <w:tcPr>
            <w:tcW w:w="1010" w:type="dxa"/>
            <w:vAlign w:val="center"/>
          </w:tcPr>
          <w:p w14:paraId="5E50135C">
            <w:pPr>
              <w:widowControl/>
              <w:snapToGrid w:val="0"/>
              <w:spacing w:line="240" w:lineRule="auto"/>
              <w:ind w:left="0" w:leftChars="0" w:right="0" w:rightChars="0" w:firstLine="0" w:firstLineChars="0"/>
              <w:jc w:val="center"/>
              <w:rPr>
                <w:rFonts w:ascii="宋体" w:hAnsi="宋体" w:eastAsia="宋体" w:cs="宋体"/>
                <w:b/>
                <w:bCs/>
                <w:kern w:val="0"/>
                <w:szCs w:val="21"/>
              </w:rPr>
            </w:pPr>
            <w:r>
              <w:rPr>
                <w:rFonts w:hint="eastAsia" w:ascii="宋体" w:hAnsi="宋体" w:eastAsia="宋体" w:cs="宋体"/>
                <w:b/>
                <w:bCs/>
                <w:kern w:val="0"/>
                <w:szCs w:val="21"/>
              </w:rPr>
              <w:t>质保期</w:t>
            </w:r>
          </w:p>
        </w:tc>
        <w:tc>
          <w:tcPr>
            <w:tcW w:w="913" w:type="dxa"/>
            <w:vAlign w:val="center"/>
          </w:tcPr>
          <w:p w14:paraId="17723E05">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lang w:val="en-US" w:eastAsia="zh-CN"/>
              </w:rPr>
              <w:t>使用</w:t>
            </w:r>
          </w:p>
          <w:p w14:paraId="21307E22">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年限</w:t>
            </w:r>
          </w:p>
        </w:tc>
        <w:tc>
          <w:tcPr>
            <w:tcW w:w="750" w:type="dxa"/>
            <w:vAlign w:val="center"/>
          </w:tcPr>
          <w:p w14:paraId="458F75E2">
            <w:pPr>
              <w:widowControl/>
              <w:snapToGrid w:val="0"/>
              <w:spacing w:line="240" w:lineRule="auto"/>
              <w:ind w:left="0" w:leftChars="0" w:right="0" w:rightChars="0" w:firstLine="0" w:firstLineChars="0"/>
              <w:jc w:val="center"/>
              <w:rPr>
                <w:rFonts w:hint="eastAsia" w:ascii="宋体" w:hAnsi="宋体" w:eastAsia="宋体" w:cs="宋体"/>
                <w:b/>
                <w:bCs/>
                <w:kern w:val="0"/>
                <w:szCs w:val="21"/>
                <w:lang w:val="en-US" w:eastAsia="zh-CN"/>
              </w:rPr>
            </w:pPr>
            <w:r>
              <w:rPr>
                <w:rFonts w:hint="eastAsia" w:ascii="宋体" w:hAnsi="宋体" w:eastAsia="宋体" w:cs="宋体"/>
                <w:b/>
                <w:bCs/>
                <w:kern w:val="0"/>
                <w:szCs w:val="21"/>
              </w:rPr>
              <w:t>数量</w:t>
            </w:r>
            <w:r>
              <w:rPr>
                <w:rFonts w:hint="eastAsia" w:ascii="宋体" w:hAnsi="宋体" w:eastAsia="宋体" w:cs="宋体"/>
                <w:b/>
                <w:bCs/>
                <w:kern w:val="0"/>
                <w:szCs w:val="21"/>
                <w:lang w:eastAsia="zh-CN"/>
              </w:rPr>
              <w:t>（套）</w:t>
            </w:r>
          </w:p>
        </w:tc>
        <w:tc>
          <w:tcPr>
            <w:tcW w:w="1033" w:type="dxa"/>
            <w:vAlign w:val="center"/>
          </w:tcPr>
          <w:p w14:paraId="1569C1A0">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单价（元）</w:t>
            </w:r>
          </w:p>
        </w:tc>
        <w:tc>
          <w:tcPr>
            <w:tcW w:w="1275" w:type="dxa"/>
            <w:vAlign w:val="center"/>
          </w:tcPr>
          <w:p w14:paraId="305EFA14">
            <w:pPr>
              <w:widowControl/>
              <w:snapToGrid w:val="0"/>
              <w:spacing w:line="240" w:lineRule="auto"/>
              <w:ind w:left="0" w:leftChars="0" w:right="0" w:rightChars="0" w:firstLine="0" w:firstLineChars="0"/>
              <w:jc w:val="center"/>
              <w:rPr>
                <w:rFonts w:hint="default" w:ascii="宋体" w:hAnsi="宋体" w:eastAsia="宋体" w:cs="宋体"/>
                <w:b/>
                <w:bCs/>
                <w:kern w:val="0"/>
                <w:szCs w:val="21"/>
                <w:lang w:val="en-US" w:eastAsia="zh-CN"/>
              </w:rPr>
            </w:pPr>
            <w:r>
              <w:rPr>
                <w:rFonts w:hint="eastAsia" w:ascii="宋体" w:hAnsi="宋体" w:eastAsia="宋体" w:cs="宋体"/>
                <w:b/>
                <w:bCs/>
                <w:kern w:val="0"/>
                <w:szCs w:val="21"/>
                <w:lang w:val="en-US" w:eastAsia="zh-CN"/>
              </w:rPr>
              <w:t>小计（元）</w:t>
            </w:r>
          </w:p>
        </w:tc>
      </w:tr>
      <w:tr w14:paraId="04CB5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288604F3">
            <w:pPr>
              <w:widowControl/>
              <w:snapToGrid w:val="0"/>
              <w:ind w:left="0" w:leftChars="0" w:right="0" w:rightChars="0" w:firstLine="0" w:firstLineChars="0"/>
              <w:jc w:val="center"/>
              <w:textAlignment w:val="center"/>
              <w:rPr>
                <w:rFonts w:ascii="仿宋" w:hAnsi="仿宋" w:eastAsia="仿宋" w:cs="仿宋"/>
                <w:color w:val="000000"/>
                <w:sz w:val="24"/>
                <w:szCs w:val="24"/>
              </w:rPr>
            </w:pPr>
            <w:r>
              <w:rPr>
                <w:rFonts w:hint="eastAsia" w:ascii="仿宋" w:hAnsi="仿宋" w:eastAsia="仿宋" w:cs="仿宋"/>
                <w:color w:val="000000"/>
                <w:kern w:val="0"/>
                <w:sz w:val="24"/>
                <w:szCs w:val="24"/>
              </w:rPr>
              <w:t>1</w:t>
            </w:r>
          </w:p>
        </w:tc>
        <w:tc>
          <w:tcPr>
            <w:tcW w:w="1491" w:type="dxa"/>
            <w:vAlign w:val="center"/>
          </w:tcPr>
          <w:p w14:paraId="0AFC6F7B">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09F4FA02">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1AF11E7">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249B8DBC">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7F0793A">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76D52059">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4AB8B72D">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4A62F923">
            <w:pPr>
              <w:snapToGrid w:val="0"/>
              <w:ind w:left="0" w:leftChars="0" w:right="0" w:rightChars="0" w:firstLine="0" w:firstLineChars="0"/>
              <w:jc w:val="center"/>
              <w:rPr>
                <w:rFonts w:ascii="仿宋" w:hAnsi="仿宋" w:eastAsia="仿宋" w:cs="仿宋"/>
                <w:color w:val="000000"/>
                <w:sz w:val="24"/>
                <w:szCs w:val="21"/>
              </w:rPr>
            </w:pPr>
          </w:p>
        </w:tc>
      </w:tr>
      <w:tr w14:paraId="74AA2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1ABAC319">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2</w:t>
            </w:r>
          </w:p>
        </w:tc>
        <w:tc>
          <w:tcPr>
            <w:tcW w:w="1491" w:type="dxa"/>
            <w:vAlign w:val="center"/>
          </w:tcPr>
          <w:p w14:paraId="608B05FF">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123CF04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E5BEEB5">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1725E7EA">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0450346E">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46DEBDD2">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5BD32215">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171CC7FE">
            <w:pPr>
              <w:snapToGrid w:val="0"/>
              <w:ind w:left="0" w:leftChars="0" w:right="0" w:rightChars="0" w:firstLine="0" w:firstLineChars="0"/>
              <w:jc w:val="center"/>
              <w:rPr>
                <w:rFonts w:ascii="仿宋" w:hAnsi="仿宋" w:eastAsia="仿宋" w:cs="仿宋"/>
                <w:color w:val="000000"/>
                <w:sz w:val="24"/>
                <w:szCs w:val="21"/>
              </w:rPr>
            </w:pPr>
          </w:p>
        </w:tc>
      </w:tr>
      <w:tr w14:paraId="20B0A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47A9A6D8">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3</w:t>
            </w:r>
          </w:p>
        </w:tc>
        <w:tc>
          <w:tcPr>
            <w:tcW w:w="1491" w:type="dxa"/>
            <w:vAlign w:val="center"/>
          </w:tcPr>
          <w:p w14:paraId="382A23BF">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53531C2C">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3404CBFA">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771B47DB">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0A012BB3">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505DFF47">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38A275CC">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E858BCC">
            <w:pPr>
              <w:snapToGrid w:val="0"/>
              <w:ind w:left="0" w:leftChars="0" w:right="0" w:rightChars="0" w:firstLine="0" w:firstLineChars="0"/>
              <w:jc w:val="center"/>
              <w:rPr>
                <w:rFonts w:ascii="仿宋" w:hAnsi="仿宋" w:eastAsia="仿宋" w:cs="仿宋"/>
                <w:color w:val="000000"/>
                <w:sz w:val="24"/>
                <w:szCs w:val="21"/>
              </w:rPr>
            </w:pPr>
          </w:p>
        </w:tc>
      </w:tr>
      <w:tr w14:paraId="3CDEA4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740A14DF">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4</w:t>
            </w:r>
          </w:p>
        </w:tc>
        <w:tc>
          <w:tcPr>
            <w:tcW w:w="1491" w:type="dxa"/>
            <w:vAlign w:val="center"/>
          </w:tcPr>
          <w:p w14:paraId="48AE85B2">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563CB8D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0D7BB420">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5224811D">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3FBCC9F3">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162868CD">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00CE87E5">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A55DA13">
            <w:pPr>
              <w:snapToGrid w:val="0"/>
              <w:ind w:left="0" w:leftChars="0" w:right="0" w:rightChars="0" w:firstLine="0" w:firstLineChars="0"/>
              <w:jc w:val="center"/>
              <w:rPr>
                <w:rFonts w:ascii="仿宋" w:hAnsi="仿宋" w:eastAsia="仿宋" w:cs="仿宋"/>
                <w:color w:val="000000"/>
                <w:sz w:val="24"/>
                <w:szCs w:val="21"/>
              </w:rPr>
            </w:pPr>
          </w:p>
        </w:tc>
      </w:tr>
      <w:tr w14:paraId="740AA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1889DE83">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5</w:t>
            </w:r>
          </w:p>
        </w:tc>
        <w:tc>
          <w:tcPr>
            <w:tcW w:w="1491" w:type="dxa"/>
            <w:vAlign w:val="center"/>
          </w:tcPr>
          <w:p w14:paraId="3369D7CF">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0BDCC43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2B368F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1C7F6C07">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9FDA442">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6FFAE44D">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62C7D71A">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1B4F3B89">
            <w:pPr>
              <w:snapToGrid w:val="0"/>
              <w:ind w:left="0" w:leftChars="0" w:right="0" w:rightChars="0" w:firstLine="0" w:firstLineChars="0"/>
              <w:jc w:val="center"/>
              <w:rPr>
                <w:rFonts w:ascii="仿宋" w:hAnsi="仿宋" w:eastAsia="仿宋" w:cs="仿宋"/>
                <w:color w:val="000000"/>
                <w:sz w:val="24"/>
                <w:szCs w:val="21"/>
              </w:rPr>
            </w:pPr>
          </w:p>
        </w:tc>
      </w:tr>
      <w:tr w14:paraId="2A59FF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09727241">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6</w:t>
            </w:r>
          </w:p>
        </w:tc>
        <w:tc>
          <w:tcPr>
            <w:tcW w:w="1491" w:type="dxa"/>
            <w:vAlign w:val="center"/>
          </w:tcPr>
          <w:p w14:paraId="3FD08129">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6B3C81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4372EBC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1D79E8AF">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2F40AFC5">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578960AC">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2D51B623">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35B2F6DC">
            <w:pPr>
              <w:snapToGrid w:val="0"/>
              <w:ind w:left="0" w:leftChars="0" w:right="0" w:rightChars="0" w:firstLine="0" w:firstLineChars="0"/>
              <w:jc w:val="center"/>
              <w:rPr>
                <w:rFonts w:ascii="仿宋" w:hAnsi="仿宋" w:eastAsia="仿宋" w:cs="仿宋"/>
                <w:color w:val="000000"/>
                <w:sz w:val="24"/>
                <w:szCs w:val="21"/>
              </w:rPr>
            </w:pPr>
          </w:p>
        </w:tc>
      </w:tr>
      <w:tr w14:paraId="21BB4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311165A3">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7</w:t>
            </w:r>
          </w:p>
        </w:tc>
        <w:tc>
          <w:tcPr>
            <w:tcW w:w="1491" w:type="dxa"/>
            <w:vAlign w:val="center"/>
          </w:tcPr>
          <w:p w14:paraId="49AFEF05">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16AB1BFB">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39C28BC5">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3DAE2528">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1D79E10F">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6845B09A">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4210318C">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00E09929">
            <w:pPr>
              <w:snapToGrid w:val="0"/>
              <w:ind w:left="0" w:leftChars="0" w:right="0" w:rightChars="0" w:firstLine="0" w:firstLineChars="0"/>
              <w:jc w:val="center"/>
              <w:rPr>
                <w:rFonts w:ascii="仿宋" w:hAnsi="仿宋" w:eastAsia="仿宋" w:cs="仿宋"/>
                <w:color w:val="000000"/>
                <w:sz w:val="24"/>
                <w:szCs w:val="21"/>
              </w:rPr>
            </w:pPr>
          </w:p>
        </w:tc>
      </w:tr>
      <w:tr w14:paraId="2C6EB3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4E6AAD6D">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8</w:t>
            </w:r>
          </w:p>
        </w:tc>
        <w:tc>
          <w:tcPr>
            <w:tcW w:w="1491" w:type="dxa"/>
            <w:vAlign w:val="center"/>
          </w:tcPr>
          <w:p w14:paraId="09E5F33E">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224A391D">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683AFC7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14C116E4">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31FE4274">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57975FB8">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32F87FAA">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2E0BF5D3">
            <w:pPr>
              <w:snapToGrid w:val="0"/>
              <w:ind w:left="0" w:leftChars="0" w:right="0" w:rightChars="0" w:firstLine="0" w:firstLineChars="0"/>
              <w:jc w:val="center"/>
              <w:rPr>
                <w:rFonts w:ascii="仿宋" w:hAnsi="仿宋" w:eastAsia="仿宋" w:cs="仿宋"/>
                <w:color w:val="000000"/>
                <w:sz w:val="24"/>
                <w:szCs w:val="21"/>
              </w:rPr>
            </w:pPr>
          </w:p>
        </w:tc>
      </w:tr>
      <w:tr w14:paraId="5E0D1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625" w:type="dxa"/>
            <w:vAlign w:val="center"/>
          </w:tcPr>
          <w:p w14:paraId="5C2FF304">
            <w:pPr>
              <w:widowControl/>
              <w:snapToGrid w:val="0"/>
              <w:ind w:left="0" w:leftChars="0" w:right="0" w:rightChars="0" w:firstLine="0" w:firstLineChars="0"/>
              <w:jc w:val="center"/>
              <w:textAlignment w:val="center"/>
              <w:rPr>
                <w:rFonts w:hint="eastAsia" w:ascii="仿宋" w:hAnsi="仿宋" w:eastAsia="仿宋" w:cs="仿宋"/>
                <w:color w:val="000000"/>
                <w:kern w:val="0"/>
                <w:sz w:val="24"/>
                <w:szCs w:val="24"/>
                <w:lang w:val="en-US" w:eastAsia="zh-CN"/>
              </w:rPr>
            </w:pPr>
            <w:r>
              <w:rPr>
                <w:rFonts w:hint="eastAsia" w:ascii="仿宋" w:hAnsi="仿宋" w:eastAsia="仿宋" w:cs="仿宋"/>
                <w:color w:val="000000"/>
                <w:kern w:val="0"/>
                <w:sz w:val="24"/>
                <w:szCs w:val="24"/>
                <w:lang w:val="en-US" w:eastAsia="zh-CN"/>
              </w:rPr>
              <w:t>9</w:t>
            </w:r>
          </w:p>
        </w:tc>
        <w:tc>
          <w:tcPr>
            <w:tcW w:w="1491" w:type="dxa"/>
            <w:vAlign w:val="center"/>
          </w:tcPr>
          <w:p w14:paraId="67894E2D">
            <w:pPr>
              <w:snapToGrid w:val="0"/>
              <w:spacing w:line="240" w:lineRule="auto"/>
              <w:ind w:left="0" w:leftChars="0" w:right="0" w:rightChars="0" w:firstLine="0" w:firstLineChars="0"/>
              <w:jc w:val="center"/>
              <w:rPr>
                <w:rFonts w:ascii="仿宋" w:hAnsi="仿宋" w:eastAsia="仿宋" w:cs="仿宋"/>
                <w:color w:val="000000"/>
                <w:sz w:val="24"/>
                <w:szCs w:val="24"/>
              </w:rPr>
            </w:pPr>
          </w:p>
        </w:tc>
        <w:tc>
          <w:tcPr>
            <w:tcW w:w="1473" w:type="dxa"/>
            <w:vAlign w:val="center"/>
          </w:tcPr>
          <w:p w14:paraId="2F919046">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390" w:type="dxa"/>
            <w:vAlign w:val="center"/>
          </w:tcPr>
          <w:p w14:paraId="0E5CA8C3">
            <w:pPr>
              <w:widowControl/>
              <w:snapToGrid w:val="0"/>
              <w:ind w:left="0" w:leftChars="0" w:right="0" w:rightChars="0" w:firstLine="0" w:firstLineChars="0"/>
              <w:jc w:val="center"/>
              <w:textAlignment w:val="center"/>
              <w:rPr>
                <w:rFonts w:ascii="仿宋" w:hAnsi="仿宋" w:eastAsia="仿宋" w:cs="仿宋"/>
                <w:color w:val="000000"/>
                <w:sz w:val="24"/>
                <w:szCs w:val="21"/>
              </w:rPr>
            </w:pPr>
          </w:p>
        </w:tc>
        <w:tc>
          <w:tcPr>
            <w:tcW w:w="1010" w:type="dxa"/>
            <w:vAlign w:val="center"/>
          </w:tcPr>
          <w:p w14:paraId="7E471B11">
            <w:pPr>
              <w:widowControl/>
              <w:snapToGrid w:val="0"/>
              <w:ind w:left="0" w:leftChars="0" w:right="0" w:rightChars="0" w:firstLine="0" w:firstLineChars="0"/>
              <w:jc w:val="center"/>
              <w:textAlignment w:val="center"/>
              <w:rPr>
                <w:rFonts w:ascii="仿宋" w:hAnsi="仿宋" w:eastAsia="仿宋" w:cs="仿宋"/>
                <w:color w:val="000000"/>
                <w:sz w:val="24"/>
                <w:szCs w:val="24"/>
              </w:rPr>
            </w:pPr>
          </w:p>
        </w:tc>
        <w:tc>
          <w:tcPr>
            <w:tcW w:w="913" w:type="dxa"/>
            <w:vAlign w:val="center"/>
          </w:tcPr>
          <w:p w14:paraId="53EFA5D5">
            <w:pPr>
              <w:widowControl/>
              <w:snapToGrid w:val="0"/>
              <w:ind w:left="0" w:leftChars="0" w:right="0" w:rightChars="0" w:firstLine="0" w:firstLineChars="0"/>
              <w:jc w:val="center"/>
              <w:textAlignment w:val="center"/>
              <w:rPr>
                <w:rFonts w:hint="default" w:ascii="仿宋" w:hAnsi="仿宋" w:eastAsia="仿宋" w:cs="仿宋"/>
                <w:color w:val="000000"/>
                <w:sz w:val="24"/>
                <w:szCs w:val="24"/>
                <w:lang w:val="en-US" w:eastAsia="zh-CN"/>
              </w:rPr>
            </w:pPr>
          </w:p>
        </w:tc>
        <w:tc>
          <w:tcPr>
            <w:tcW w:w="750" w:type="dxa"/>
            <w:vAlign w:val="center"/>
          </w:tcPr>
          <w:p w14:paraId="2F169064">
            <w:pPr>
              <w:widowControl/>
              <w:snapToGrid w:val="0"/>
              <w:ind w:left="0" w:leftChars="0" w:right="0" w:rightChars="0" w:firstLine="0" w:firstLineChars="0"/>
              <w:jc w:val="center"/>
              <w:textAlignment w:val="center"/>
              <w:rPr>
                <w:rFonts w:hint="default" w:ascii="仿宋" w:hAnsi="仿宋" w:eastAsia="仿宋" w:cs="仿宋"/>
                <w:color w:val="000000"/>
                <w:sz w:val="24"/>
                <w:szCs w:val="21"/>
                <w:lang w:val="en-US" w:eastAsia="zh-CN"/>
              </w:rPr>
            </w:pPr>
          </w:p>
        </w:tc>
        <w:tc>
          <w:tcPr>
            <w:tcW w:w="1033" w:type="dxa"/>
            <w:vAlign w:val="center"/>
          </w:tcPr>
          <w:p w14:paraId="73C9C188">
            <w:pPr>
              <w:snapToGrid w:val="0"/>
              <w:ind w:left="0" w:leftChars="0" w:right="0" w:rightChars="0" w:firstLine="0" w:firstLineChars="0"/>
              <w:jc w:val="center"/>
              <w:rPr>
                <w:rFonts w:ascii="仿宋" w:hAnsi="仿宋" w:eastAsia="仿宋" w:cs="仿宋"/>
                <w:color w:val="000000"/>
                <w:sz w:val="24"/>
                <w:szCs w:val="21"/>
              </w:rPr>
            </w:pPr>
          </w:p>
        </w:tc>
        <w:tc>
          <w:tcPr>
            <w:tcW w:w="1275" w:type="dxa"/>
            <w:vAlign w:val="center"/>
          </w:tcPr>
          <w:p w14:paraId="4FD09859">
            <w:pPr>
              <w:snapToGrid w:val="0"/>
              <w:ind w:left="0" w:leftChars="0" w:right="0" w:rightChars="0" w:firstLine="0" w:firstLineChars="0"/>
              <w:jc w:val="center"/>
              <w:rPr>
                <w:rFonts w:ascii="仿宋" w:hAnsi="仿宋" w:eastAsia="仿宋" w:cs="仿宋"/>
                <w:color w:val="000000"/>
                <w:sz w:val="24"/>
                <w:szCs w:val="21"/>
              </w:rPr>
            </w:pPr>
          </w:p>
        </w:tc>
      </w:tr>
      <w:tr w14:paraId="08A7D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3589" w:type="dxa"/>
            <w:gridSpan w:val="3"/>
            <w:vAlign w:val="center"/>
          </w:tcPr>
          <w:p w14:paraId="3465622B">
            <w:pPr>
              <w:widowControl/>
              <w:snapToGrid w:val="0"/>
              <w:ind w:left="0" w:leftChars="0" w:right="0" w:rightChars="0" w:firstLine="0" w:firstLineChars="0"/>
              <w:jc w:val="center"/>
              <w:textAlignment w:val="center"/>
              <w:rPr>
                <w:rFonts w:hint="eastAsia" w:ascii="仿宋" w:hAnsi="仿宋" w:eastAsia="仿宋" w:cs="仿宋"/>
                <w:color w:val="000000"/>
                <w:sz w:val="24"/>
                <w:szCs w:val="21"/>
                <w:lang w:val="en-US" w:eastAsia="zh-CN"/>
              </w:rPr>
            </w:pPr>
            <w:r>
              <w:rPr>
                <w:rFonts w:hint="eastAsia" w:ascii="仿宋" w:hAnsi="仿宋" w:eastAsia="仿宋" w:cs="仿宋"/>
                <w:color w:val="000000"/>
                <w:sz w:val="24"/>
                <w:szCs w:val="21"/>
                <w:lang w:val="en-US" w:eastAsia="zh-CN"/>
              </w:rPr>
              <w:t>合计（元）</w:t>
            </w:r>
          </w:p>
        </w:tc>
        <w:tc>
          <w:tcPr>
            <w:tcW w:w="6371" w:type="dxa"/>
            <w:gridSpan w:val="6"/>
            <w:vAlign w:val="center"/>
          </w:tcPr>
          <w:p w14:paraId="6D9C3A3B">
            <w:pPr>
              <w:snapToGrid w:val="0"/>
              <w:ind w:left="0" w:leftChars="0" w:right="0" w:rightChars="0" w:firstLine="0" w:firstLineChars="0"/>
              <w:jc w:val="center"/>
              <w:rPr>
                <w:rFonts w:ascii="仿宋" w:hAnsi="仿宋" w:eastAsia="仿宋" w:cs="仿宋"/>
                <w:color w:val="000000"/>
                <w:sz w:val="24"/>
                <w:szCs w:val="21"/>
              </w:rPr>
            </w:pPr>
          </w:p>
        </w:tc>
      </w:tr>
    </w:tbl>
    <w:p w14:paraId="4AC9F8E8">
      <w:pPr>
        <w:pStyle w:val="6"/>
        <w:ind w:left="0" w:leftChars="0" w:firstLine="0" w:firstLineChars="0"/>
        <w:rPr>
          <w:rFonts w:hint="eastAsia" w:ascii="宋体" w:hAnsi="宋体" w:eastAsia="宋体" w:cs="宋体"/>
          <w:szCs w:val="21"/>
          <w:lang w:val="en-US" w:eastAsia="zh-CN"/>
        </w:rPr>
      </w:pPr>
    </w:p>
    <w:p w14:paraId="356C198F">
      <w:pPr>
        <w:rPr>
          <w:rFonts w:hint="eastAsia"/>
          <w:lang w:val="en-US" w:eastAsia="zh-CN"/>
        </w:rPr>
      </w:pPr>
    </w:p>
    <w:p w14:paraId="704F7CD4">
      <w:pPr>
        <w:widowControl/>
        <w:spacing w:line="360" w:lineRule="auto"/>
        <w:jc w:val="left"/>
        <w:rPr>
          <w:rFonts w:hint="eastAsia" w:ascii="宋体" w:hAnsi="宋体" w:eastAsia="宋体" w:cs="宋体"/>
          <w:b/>
          <w:bCs/>
          <w:color w:val="auto"/>
          <w:sz w:val="28"/>
          <w:szCs w:val="28"/>
          <w:u w:val="none"/>
          <w:lang w:val="en-US" w:eastAsia="zh-CN"/>
        </w:rPr>
      </w:pPr>
      <w:r>
        <w:rPr>
          <w:rFonts w:hint="eastAsia" w:ascii="宋体" w:hAnsi="宋体" w:eastAsia="宋体" w:cs="宋体"/>
          <w:b/>
          <w:bCs/>
          <w:color w:val="auto"/>
          <w:sz w:val="28"/>
          <w:szCs w:val="28"/>
          <w:u w:val="none"/>
          <w:lang w:val="en-US" w:eastAsia="zh-CN"/>
        </w:rPr>
        <w:t>注：设备和配件须一一对应注册证的名称和型号（如有），否则视为资审不通过</w:t>
      </w:r>
    </w:p>
    <w:p w14:paraId="756D9E2B">
      <w:pPr>
        <w:pStyle w:val="5"/>
        <w:rPr>
          <w:rFonts w:hint="eastAsia" w:ascii="宋体" w:hAnsi="宋体" w:eastAsia="宋体" w:cs="宋体"/>
          <w:b/>
          <w:bCs/>
          <w:sz w:val="21"/>
          <w:szCs w:val="21"/>
          <w:lang w:val="en-US" w:eastAsia="zh-CN"/>
        </w:rPr>
      </w:pPr>
    </w:p>
    <w:p w14:paraId="0E2FDDFB">
      <w:pPr>
        <w:pStyle w:val="5"/>
        <w:rPr>
          <w:rFonts w:hint="eastAsia" w:ascii="宋体" w:hAnsi="宋体" w:eastAsia="宋体" w:cs="宋体"/>
          <w:sz w:val="24"/>
          <w:szCs w:val="24"/>
          <w:lang w:val="zh-TW" w:eastAsia="zh-TW"/>
        </w:rPr>
      </w:pPr>
    </w:p>
    <w:p w14:paraId="336058A3">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426AE330">
      <w:pPr>
        <w:widowControl/>
        <w:spacing w:line="360" w:lineRule="auto"/>
        <w:jc w:val="left"/>
        <w:rPr>
          <w:rFonts w:ascii="宋体" w:hAnsi="宋体" w:eastAsia="宋体" w:cs="宋体"/>
          <w:sz w:val="24"/>
          <w:szCs w:val="24"/>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rPr>
        <w:t xml:space="preserve"> </w:t>
      </w:r>
    </w:p>
    <w:p w14:paraId="1A5A5DDF">
      <w:pPr>
        <w:widowControl/>
        <w:spacing w:line="360" w:lineRule="auto"/>
        <w:jc w:val="left"/>
        <w:rPr>
          <w:rFonts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173287DC">
      <w:pPr>
        <w:spacing w:line="360" w:lineRule="auto"/>
        <w:jc w:val="left"/>
        <w:rPr>
          <w:rFonts w:hint="eastAsia" w:ascii="宋体" w:hAnsi="宋体" w:eastAsia="宋体" w:cs="宋体"/>
          <w:sz w:val="24"/>
          <w:szCs w:val="24"/>
        </w:r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rPr>
        <w:t>日</w:t>
      </w:r>
    </w:p>
    <w:p w14:paraId="5FE3A71E">
      <w:pPr>
        <w:spacing w:line="360" w:lineRule="auto"/>
        <w:jc w:val="left"/>
        <w:rPr>
          <w:rFonts w:hint="eastAsia" w:ascii="宋体" w:hAnsi="宋体" w:eastAsia="宋体" w:cs="宋体"/>
          <w:sz w:val="24"/>
          <w:szCs w:val="24"/>
        </w:rPr>
      </w:pPr>
    </w:p>
    <w:p w14:paraId="43DE70CE">
      <w:pPr>
        <w:spacing w:line="360" w:lineRule="auto"/>
        <w:jc w:val="left"/>
        <w:rPr>
          <w:rFonts w:hint="eastAsia" w:ascii="宋体" w:hAnsi="宋体" w:eastAsia="宋体" w:cs="宋体"/>
          <w:sz w:val="24"/>
          <w:szCs w:val="24"/>
        </w:rPr>
      </w:pPr>
    </w:p>
    <w:p w14:paraId="5A037831">
      <w:pPr>
        <w:spacing w:line="360" w:lineRule="auto"/>
        <w:jc w:val="left"/>
        <w:rPr>
          <w:rFonts w:hint="eastAsia" w:ascii="宋体" w:hAnsi="宋体" w:eastAsia="宋体" w:cs="宋体"/>
          <w:sz w:val="24"/>
          <w:szCs w:val="24"/>
        </w:rPr>
      </w:pPr>
    </w:p>
    <w:p w14:paraId="56BFE995">
      <w:pPr>
        <w:spacing w:line="360" w:lineRule="auto"/>
        <w:jc w:val="left"/>
        <w:rPr>
          <w:rFonts w:ascii="宋体" w:hAnsi="宋体" w:eastAsia="宋体" w:cs="宋体"/>
          <w:sz w:val="24"/>
          <w:szCs w:val="24"/>
        </w:rPr>
      </w:pPr>
    </w:p>
    <w:p w14:paraId="1F7546FB">
      <w:pPr>
        <w:spacing w:line="360" w:lineRule="auto"/>
        <w:jc w:val="left"/>
        <w:outlineLvl w:val="1"/>
        <w:rPr>
          <w:rStyle w:val="20"/>
          <w:rFonts w:ascii="宋体" w:hAnsi="宋体" w:eastAsia="宋体" w:cs="宋体"/>
          <w:b/>
          <w:bCs/>
          <w:szCs w:val="21"/>
        </w:rPr>
        <w:sectPr>
          <w:pgSz w:w="11900" w:h="16840"/>
          <w:pgMar w:top="1440" w:right="1800" w:bottom="1440" w:left="1800" w:header="0" w:footer="567" w:gutter="0"/>
          <w:cols w:space="720" w:num="1"/>
        </w:sectPr>
      </w:pPr>
    </w:p>
    <w:p w14:paraId="0FAEB97D">
      <w:pPr>
        <w:pStyle w:val="19"/>
        <w:ind w:firstLine="0" w:firstLineChars="0"/>
        <w:rPr>
          <w:rFonts w:hint="eastAsia" w:ascii="仿宋" w:hAnsi="仿宋" w:eastAsia="仿宋" w:cs="仿宋"/>
          <w:color w:val="000000"/>
          <w:sz w:val="21"/>
          <w:szCs w:val="21"/>
          <w:lang w:val="en-US" w:eastAsia="zh-CN"/>
        </w:rPr>
      </w:pPr>
      <w:r>
        <w:rPr>
          <w:rStyle w:val="20"/>
          <w:rFonts w:hint="eastAsia" w:hAnsi="宋体" w:cs="宋体" w:asciiTheme="minorHAnsi"/>
          <w:b/>
          <w:bCs/>
          <w:szCs w:val="21"/>
        </w:rPr>
        <w:t>十</w:t>
      </w:r>
      <w:r>
        <w:rPr>
          <w:rStyle w:val="20"/>
          <w:rFonts w:hint="eastAsia" w:hAnsi="宋体" w:cs="宋体" w:asciiTheme="minorHAnsi"/>
          <w:b/>
          <w:bCs/>
          <w:szCs w:val="21"/>
          <w:lang w:val="en-US" w:eastAsia="zh-CN"/>
        </w:rPr>
        <w:t>四</w:t>
      </w:r>
      <w:r>
        <w:rPr>
          <w:rStyle w:val="20"/>
          <w:rFonts w:hint="eastAsia" w:hAnsi="宋体" w:cs="宋体" w:asciiTheme="minorHAnsi"/>
          <w:b/>
          <w:bCs/>
          <w:szCs w:val="21"/>
        </w:rPr>
        <w:t>、</w:t>
      </w:r>
      <w:r>
        <w:rPr>
          <w:rStyle w:val="20"/>
          <w:rFonts w:hint="eastAsia" w:hAnsi="宋体" w:cs="宋体" w:asciiTheme="minorHAnsi"/>
          <w:b/>
          <w:bCs/>
          <w:szCs w:val="21"/>
          <w:lang w:val="en-US" w:eastAsia="zh-CN"/>
        </w:rPr>
        <w:t>配置清单（自行填写）：</w:t>
      </w:r>
    </w:p>
    <w:p w14:paraId="6FAF7278">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1、</w:t>
      </w:r>
      <w:r>
        <w:rPr>
          <w:rFonts w:hint="eastAsia" w:ascii="仿宋" w:hAnsi="仿宋" w:eastAsia="仿宋" w:cs="仿宋"/>
          <w:color w:val="000000" w:themeColor="text1"/>
          <w:sz w:val="24"/>
        </w:rPr>
        <w:t>移液器</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4ABFE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D9CA0F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73A4A28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0D4E0D0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0D57D9C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320A94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866C48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24BF8F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40D430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600FF70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66CC1A4E">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C15EF71">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7E6D89F">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BA0E547">
            <w:pPr>
              <w:snapToGrid w:val="0"/>
              <w:ind w:right="0" w:rightChars="0"/>
              <w:jc w:val="left"/>
              <w:rPr>
                <w:rFonts w:hint="eastAsia" w:ascii="仿宋" w:hAnsi="仿宋" w:eastAsia="仿宋" w:cs="仿宋"/>
                <w:color w:val="000000"/>
                <w:sz w:val="21"/>
                <w:szCs w:val="21"/>
                <w:vertAlign w:val="baseline"/>
                <w:lang w:val="en-US" w:eastAsia="zh-CN"/>
              </w:rPr>
            </w:pPr>
          </w:p>
        </w:tc>
      </w:tr>
      <w:tr w14:paraId="0CDBA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8BA46BF">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536741F7">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365D59AA">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0F8AA5B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06E97D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3EA15AC">
            <w:pPr>
              <w:snapToGrid w:val="0"/>
              <w:ind w:right="0" w:rightChars="0"/>
              <w:jc w:val="left"/>
              <w:rPr>
                <w:rFonts w:hint="eastAsia" w:ascii="仿宋" w:hAnsi="仿宋" w:eastAsia="仿宋" w:cs="仿宋"/>
                <w:color w:val="000000"/>
                <w:sz w:val="21"/>
                <w:szCs w:val="21"/>
                <w:vertAlign w:val="baseline"/>
                <w:lang w:val="en-US" w:eastAsia="zh-CN"/>
              </w:rPr>
            </w:pPr>
          </w:p>
        </w:tc>
      </w:tr>
    </w:tbl>
    <w:p w14:paraId="56B2A13B">
      <w:pPr>
        <w:spacing w:line="360" w:lineRule="auto"/>
        <w:rPr>
          <w:rFonts w:ascii="宋体" w:hAnsi="宋体" w:eastAsia="宋体" w:cs="宋体"/>
        </w:rPr>
      </w:pPr>
    </w:p>
    <w:p w14:paraId="730BDD1A">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2、</w:t>
      </w:r>
      <w:r>
        <w:rPr>
          <w:rFonts w:hint="eastAsia" w:ascii="仿宋" w:hAnsi="仿宋" w:eastAsia="仿宋" w:cs="仿宋"/>
          <w:b w:val="0"/>
          <w:bCs/>
          <w:color w:val="000000" w:themeColor="text1"/>
          <w:sz w:val="24"/>
          <w:lang w:val="en-US" w:eastAsia="zh-CN"/>
        </w:rPr>
        <w:t>水浴锅</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33DA3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834AB9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58AE3F4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37E4A4B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50696C3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FB2F19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7CEEA4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0E365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5C9E5B7">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4F3BF57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B6FE10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57C3FA70">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DA9FD2A">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48B3C71">
            <w:pPr>
              <w:snapToGrid w:val="0"/>
              <w:ind w:right="0" w:rightChars="0"/>
              <w:jc w:val="left"/>
              <w:rPr>
                <w:rFonts w:hint="eastAsia" w:ascii="仿宋" w:hAnsi="仿宋" w:eastAsia="仿宋" w:cs="仿宋"/>
                <w:color w:val="000000"/>
                <w:sz w:val="21"/>
                <w:szCs w:val="21"/>
                <w:vertAlign w:val="baseline"/>
                <w:lang w:val="en-US" w:eastAsia="zh-CN"/>
              </w:rPr>
            </w:pPr>
          </w:p>
        </w:tc>
      </w:tr>
      <w:tr w14:paraId="79A46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C7EA416">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954C18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BC0411C">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3F76D983">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6410BC8E">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6EAA3079">
            <w:pPr>
              <w:snapToGrid w:val="0"/>
              <w:ind w:right="0" w:rightChars="0"/>
              <w:jc w:val="left"/>
              <w:rPr>
                <w:rFonts w:hint="eastAsia" w:ascii="仿宋" w:hAnsi="仿宋" w:eastAsia="仿宋" w:cs="仿宋"/>
                <w:color w:val="000000"/>
                <w:sz w:val="21"/>
                <w:szCs w:val="21"/>
                <w:vertAlign w:val="baseline"/>
                <w:lang w:val="en-US" w:eastAsia="zh-CN"/>
              </w:rPr>
            </w:pPr>
          </w:p>
        </w:tc>
      </w:tr>
    </w:tbl>
    <w:p w14:paraId="377327B8">
      <w:pPr>
        <w:spacing w:line="360" w:lineRule="auto"/>
        <w:rPr>
          <w:rFonts w:ascii="宋体" w:hAnsi="宋体" w:eastAsia="宋体" w:cs="宋体"/>
        </w:rPr>
      </w:pPr>
    </w:p>
    <w:p w14:paraId="268F196B">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3、</w:t>
      </w:r>
      <w:r>
        <w:rPr>
          <w:rFonts w:hint="eastAsia" w:ascii="仿宋" w:hAnsi="仿宋" w:eastAsia="仿宋" w:cs="仿宋"/>
          <w:b w:val="0"/>
          <w:bCs/>
          <w:color w:val="000000" w:themeColor="text1"/>
          <w:sz w:val="24"/>
          <w:lang w:val="en-US" w:eastAsia="zh-CN"/>
        </w:rPr>
        <w:t>负压泵</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77C72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2668297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0593174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65CDC61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52DA886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5BC332F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10F19EE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01F761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B31E9E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5C3315F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EE45A05">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34C3DB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8D44B69">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C497105">
            <w:pPr>
              <w:snapToGrid w:val="0"/>
              <w:ind w:right="0" w:rightChars="0"/>
              <w:jc w:val="left"/>
              <w:rPr>
                <w:rFonts w:hint="eastAsia" w:ascii="仿宋" w:hAnsi="仿宋" w:eastAsia="仿宋" w:cs="仿宋"/>
                <w:color w:val="000000"/>
                <w:sz w:val="21"/>
                <w:szCs w:val="21"/>
                <w:vertAlign w:val="baseline"/>
                <w:lang w:val="en-US" w:eastAsia="zh-CN"/>
              </w:rPr>
            </w:pPr>
          </w:p>
        </w:tc>
      </w:tr>
      <w:tr w14:paraId="3ADE93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1F7FD16">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4E634F6F">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637AA9F">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5770CABD">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37D1BB12">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87A225B">
            <w:pPr>
              <w:snapToGrid w:val="0"/>
              <w:ind w:right="0" w:rightChars="0"/>
              <w:jc w:val="left"/>
              <w:rPr>
                <w:rFonts w:hint="eastAsia" w:ascii="仿宋" w:hAnsi="仿宋" w:eastAsia="仿宋" w:cs="仿宋"/>
                <w:color w:val="000000"/>
                <w:sz w:val="21"/>
                <w:szCs w:val="21"/>
                <w:vertAlign w:val="baseline"/>
                <w:lang w:val="en-US" w:eastAsia="zh-CN"/>
              </w:rPr>
            </w:pPr>
          </w:p>
        </w:tc>
      </w:tr>
    </w:tbl>
    <w:p w14:paraId="006E0C2B">
      <w:pPr>
        <w:spacing w:line="360" w:lineRule="auto"/>
        <w:rPr>
          <w:rFonts w:ascii="宋体" w:hAnsi="宋体" w:eastAsia="宋体" w:cs="宋体"/>
        </w:rPr>
      </w:pPr>
    </w:p>
    <w:p w14:paraId="7357AA9E">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4、</w:t>
      </w:r>
      <w:r>
        <w:rPr>
          <w:rFonts w:hint="eastAsia" w:ascii="仿宋" w:hAnsi="仿宋" w:eastAsia="仿宋" w:cs="仿宋"/>
          <w:b w:val="0"/>
          <w:bCs/>
          <w:color w:val="000000" w:themeColor="text1"/>
          <w:sz w:val="24"/>
        </w:rPr>
        <w:t>二氧化碳培养箱</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5F5B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D9073A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789B88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5ABBAE5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4498F65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239C5A0E">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0EE8254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A27C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70C0614">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3137059A">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45117B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83A5FEC">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1589031">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BC881EC">
            <w:pPr>
              <w:snapToGrid w:val="0"/>
              <w:ind w:right="0" w:rightChars="0"/>
              <w:jc w:val="left"/>
              <w:rPr>
                <w:rFonts w:hint="eastAsia" w:ascii="仿宋" w:hAnsi="仿宋" w:eastAsia="仿宋" w:cs="仿宋"/>
                <w:color w:val="000000"/>
                <w:sz w:val="21"/>
                <w:szCs w:val="21"/>
                <w:vertAlign w:val="baseline"/>
                <w:lang w:val="en-US" w:eastAsia="zh-CN"/>
              </w:rPr>
            </w:pPr>
          </w:p>
        </w:tc>
      </w:tr>
      <w:tr w14:paraId="332BA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66CF354">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6FA5CF63">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2203AEE2">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F216B1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142BF4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14073F99">
            <w:pPr>
              <w:snapToGrid w:val="0"/>
              <w:ind w:right="0" w:rightChars="0"/>
              <w:jc w:val="left"/>
              <w:rPr>
                <w:rFonts w:hint="eastAsia" w:ascii="仿宋" w:hAnsi="仿宋" w:eastAsia="仿宋" w:cs="仿宋"/>
                <w:color w:val="000000"/>
                <w:sz w:val="21"/>
                <w:szCs w:val="21"/>
                <w:vertAlign w:val="baseline"/>
                <w:lang w:val="en-US" w:eastAsia="zh-CN"/>
              </w:rPr>
            </w:pPr>
          </w:p>
        </w:tc>
      </w:tr>
    </w:tbl>
    <w:p w14:paraId="506337B1">
      <w:pPr>
        <w:spacing w:line="360" w:lineRule="auto"/>
        <w:rPr>
          <w:rFonts w:ascii="宋体" w:hAnsi="宋体" w:eastAsia="宋体" w:cs="宋体"/>
        </w:rPr>
      </w:pPr>
    </w:p>
    <w:p w14:paraId="3679DDE4">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5、</w:t>
      </w:r>
      <w:r>
        <w:rPr>
          <w:rFonts w:hint="eastAsia" w:ascii="仿宋" w:hAnsi="仿宋" w:eastAsia="仿宋" w:cs="仿宋"/>
          <w:b w:val="0"/>
          <w:bCs/>
          <w:color w:val="000000" w:themeColor="text1"/>
          <w:sz w:val="24"/>
        </w:rPr>
        <w:t>倒置显微镜</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616799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31B676B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7C049F8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6002CB1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BE9A6D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095BA75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50B8BE1">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4F144C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D1A5FF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76D2024B">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07A3F6E4">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209A0C6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1A65FA2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ADC3F1B">
            <w:pPr>
              <w:snapToGrid w:val="0"/>
              <w:ind w:right="0" w:rightChars="0"/>
              <w:jc w:val="left"/>
              <w:rPr>
                <w:rFonts w:hint="eastAsia" w:ascii="仿宋" w:hAnsi="仿宋" w:eastAsia="仿宋" w:cs="仿宋"/>
                <w:color w:val="000000"/>
                <w:sz w:val="21"/>
                <w:szCs w:val="21"/>
                <w:vertAlign w:val="baseline"/>
                <w:lang w:val="en-US" w:eastAsia="zh-CN"/>
              </w:rPr>
            </w:pPr>
          </w:p>
        </w:tc>
      </w:tr>
      <w:tr w14:paraId="095915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D3EC3D7">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0B2D5A3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D87AAA9">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EB01AD2">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043A06B9">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35F7DC8">
            <w:pPr>
              <w:snapToGrid w:val="0"/>
              <w:ind w:right="0" w:rightChars="0"/>
              <w:jc w:val="left"/>
              <w:rPr>
                <w:rFonts w:hint="eastAsia" w:ascii="仿宋" w:hAnsi="仿宋" w:eastAsia="仿宋" w:cs="仿宋"/>
                <w:color w:val="000000"/>
                <w:sz w:val="21"/>
                <w:szCs w:val="21"/>
                <w:vertAlign w:val="baseline"/>
                <w:lang w:val="en-US" w:eastAsia="zh-CN"/>
              </w:rPr>
            </w:pPr>
          </w:p>
        </w:tc>
      </w:tr>
    </w:tbl>
    <w:p w14:paraId="3A397BD0">
      <w:pPr>
        <w:spacing w:line="360" w:lineRule="auto"/>
        <w:rPr>
          <w:rFonts w:ascii="宋体" w:hAnsi="宋体" w:eastAsia="宋体" w:cs="宋体"/>
        </w:rPr>
      </w:pPr>
    </w:p>
    <w:p w14:paraId="5A2C8DCA">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6、</w:t>
      </w:r>
      <w:r>
        <w:rPr>
          <w:rFonts w:hint="eastAsia" w:ascii="仿宋" w:hAnsi="仿宋" w:eastAsia="仿宋" w:cs="仿宋"/>
          <w:b w:val="0"/>
          <w:bCs/>
          <w:color w:val="000000" w:themeColor="text1"/>
          <w:sz w:val="24"/>
        </w:rPr>
        <w:t>液氮罐</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A3C3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0A5C60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171FFDF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3093494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4F3562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196EE2B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4EC28C8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5FEEC2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BB7178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7847C4B2">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5EAB77F">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79B383A6">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37D2AF46">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EBD257E">
            <w:pPr>
              <w:snapToGrid w:val="0"/>
              <w:ind w:right="0" w:rightChars="0"/>
              <w:jc w:val="left"/>
              <w:rPr>
                <w:rFonts w:hint="eastAsia" w:ascii="仿宋" w:hAnsi="仿宋" w:eastAsia="仿宋" w:cs="仿宋"/>
                <w:color w:val="000000"/>
                <w:sz w:val="21"/>
                <w:szCs w:val="21"/>
                <w:vertAlign w:val="baseline"/>
                <w:lang w:val="en-US" w:eastAsia="zh-CN"/>
              </w:rPr>
            </w:pPr>
          </w:p>
        </w:tc>
      </w:tr>
      <w:tr w14:paraId="35309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3299F1E">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D64083F">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30A9594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7C537CFD">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70C000C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19F5B36D">
            <w:pPr>
              <w:snapToGrid w:val="0"/>
              <w:ind w:right="0" w:rightChars="0"/>
              <w:jc w:val="left"/>
              <w:rPr>
                <w:rFonts w:hint="eastAsia" w:ascii="仿宋" w:hAnsi="仿宋" w:eastAsia="仿宋" w:cs="仿宋"/>
                <w:color w:val="000000"/>
                <w:sz w:val="21"/>
                <w:szCs w:val="21"/>
                <w:vertAlign w:val="baseline"/>
                <w:lang w:val="en-US" w:eastAsia="zh-CN"/>
              </w:rPr>
            </w:pPr>
          </w:p>
        </w:tc>
      </w:tr>
    </w:tbl>
    <w:p w14:paraId="172FCD0C">
      <w:pPr>
        <w:spacing w:line="360" w:lineRule="auto"/>
        <w:rPr>
          <w:rFonts w:ascii="宋体" w:hAnsi="宋体" w:eastAsia="宋体" w:cs="宋体"/>
        </w:rPr>
      </w:pPr>
    </w:p>
    <w:p w14:paraId="40645831">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7、</w:t>
      </w:r>
      <w:r>
        <w:rPr>
          <w:rFonts w:hint="eastAsia" w:ascii="仿宋" w:hAnsi="仿宋" w:eastAsia="仿宋" w:cs="仿宋"/>
          <w:b w:val="0"/>
          <w:bCs/>
          <w:color w:val="000000" w:themeColor="text1"/>
          <w:sz w:val="24"/>
        </w:rPr>
        <w:t>温控空气摇床</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7913A1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15D12E4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8F66D8B">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02B5E8B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2FFC2E5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63CFE90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319928E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5748A3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C15AD75">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154CEA11">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9C477B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4C19D54">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49000D6C">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482B5742">
            <w:pPr>
              <w:snapToGrid w:val="0"/>
              <w:ind w:right="0" w:rightChars="0"/>
              <w:jc w:val="left"/>
              <w:rPr>
                <w:rFonts w:hint="eastAsia" w:ascii="仿宋" w:hAnsi="仿宋" w:eastAsia="仿宋" w:cs="仿宋"/>
                <w:color w:val="000000"/>
                <w:sz w:val="21"/>
                <w:szCs w:val="21"/>
                <w:vertAlign w:val="baseline"/>
                <w:lang w:val="en-US" w:eastAsia="zh-CN"/>
              </w:rPr>
            </w:pPr>
          </w:p>
        </w:tc>
      </w:tr>
      <w:tr w14:paraId="01F848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73985A85">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3C08291C">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15AF4288">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AAE6379">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79967A2">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7106B88">
            <w:pPr>
              <w:snapToGrid w:val="0"/>
              <w:ind w:right="0" w:rightChars="0"/>
              <w:jc w:val="left"/>
              <w:rPr>
                <w:rFonts w:hint="eastAsia" w:ascii="仿宋" w:hAnsi="仿宋" w:eastAsia="仿宋" w:cs="仿宋"/>
                <w:color w:val="000000"/>
                <w:sz w:val="21"/>
                <w:szCs w:val="21"/>
                <w:vertAlign w:val="baseline"/>
                <w:lang w:val="en-US" w:eastAsia="zh-CN"/>
              </w:rPr>
            </w:pPr>
          </w:p>
        </w:tc>
      </w:tr>
    </w:tbl>
    <w:p w14:paraId="3089A395">
      <w:pPr>
        <w:spacing w:line="360" w:lineRule="auto"/>
        <w:rPr>
          <w:rFonts w:ascii="宋体" w:hAnsi="宋体" w:eastAsia="宋体" w:cs="宋体"/>
        </w:rPr>
      </w:pPr>
    </w:p>
    <w:p w14:paraId="15CC10FE">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8、</w:t>
      </w:r>
      <w:r>
        <w:rPr>
          <w:rFonts w:hint="eastAsia" w:ascii="仿宋" w:hAnsi="仿宋" w:eastAsia="仿宋" w:cs="仿宋"/>
          <w:color w:val="000000" w:themeColor="text1"/>
          <w:sz w:val="24"/>
          <w:lang w:val="en-US" w:eastAsia="zh-CN"/>
        </w:rPr>
        <w:t>高速冷冻离心机</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53EFC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309F416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6AECBA5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78AABDF9">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4E76F8B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507CF52A">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4AA10CE8">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71CDC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063EA00">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2D37E22C">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5A897315">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1018BE1">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31F323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5329AD3">
            <w:pPr>
              <w:snapToGrid w:val="0"/>
              <w:ind w:right="0" w:rightChars="0"/>
              <w:jc w:val="left"/>
              <w:rPr>
                <w:rFonts w:hint="eastAsia" w:ascii="仿宋" w:hAnsi="仿宋" w:eastAsia="仿宋" w:cs="仿宋"/>
                <w:color w:val="000000"/>
                <w:sz w:val="21"/>
                <w:szCs w:val="21"/>
                <w:vertAlign w:val="baseline"/>
                <w:lang w:val="en-US" w:eastAsia="zh-CN"/>
              </w:rPr>
            </w:pPr>
          </w:p>
        </w:tc>
      </w:tr>
      <w:tr w14:paraId="4C9BE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1BE6DE5">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64A1B0E8">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481A76A1">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1EE6CF5B">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DC79A0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2734AD54">
            <w:pPr>
              <w:snapToGrid w:val="0"/>
              <w:ind w:right="0" w:rightChars="0"/>
              <w:jc w:val="left"/>
              <w:rPr>
                <w:rFonts w:hint="eastAsia" w:ascii="仿宋" w:hAnsi="仿宋" w:eastAsia="仿宋" w:cs="仿宋"/>
                <w:color w:val="000000"/>
                <w:sz w:val="21"/>
                <w:szCs w:val="21"/>
                <w:vertAlign w:val="baseline"/>
                <w:lang w:val="en-US" w:eastAsia="zh-CN"/>
              </w:rPr>
            </w:pPr>
          </w:p>
        </w:tc>
      </w:tr>
    </w:tbl>
    <w:p w14:paraId="3890B991">
      <w:pPr>
        <w:spacing w:line="360" w:lineRule="auto"/>
        <w:rPr>
          <w:rFonts w:ascii="宋体" w:hAnsi="宋体" w:eastAsia="宋体" w:cs="宋体"/>
        </w:rPr>
      </w:pPr>
    </w:p>
    <w:p w14:paraId="610BB257">
      <w:pPr>
        <w:snapToGrid w:val="0"/>
        <w:ind w:left="0" w:leftChars="0" w:right="0" w:rightChars="0" w:firstLine="0" w:firstLineChars="0"/>
        <w:jc w:val="left"/>
        <w:rPr>
          <w:rFonts w:hint="default" w:ascii="仿宋" w:hAnsi="仿宋" w:eastAsia="仿宋" w:cs="仿宋"/>
          <w:color w:val="000000"/>
          <w:sz w:val="21"/>
          <w:szCs w:val="21"/>
          <w:lang w:val="en-US" w:eastAsia="zh-CN"/>
        </w:rPr>
      </w:pPr>
      <w:r>
        <w:rPr>
          <w:rFonts w:hint="eastAsia" w:ascii="仿宋" w:hAnsi="仿宋" w:eastAsia="仿宋" w:cs="仿宋"/>
          <w:color w:val="000000"/>
          <w:sz w:val="21"/>
          <w:szCs w:val="21"/>
          <w:lang w:val="en-US" w:eastAsia="zh-CN"/>
        </w:rPr>
        <w:t>9、</w:t>
      </w:r>
      <w:r>
        <w:rPr>
          <w:rFonts w:hint="eastAsia" w:ascii="仿宋" w:hAnsi="仿宋" w:eastAsia="仿宋" w:cs="仿宋"/>
          <w:color w:val="000000" w:themeColor="text1"/>
          <w:sz w:val="24"/>
          <w:lang w:val="en-US" w:eastAsia="zh-CN"/>
        </w:rPr>
        <w:t>细胞计数仪</w:t>
      </w:r>
    </w:p>
    <w:tbl>
      <w:tblPr>
        <w:tblStyle w:val="15"/>
        <w:tblW w:w="84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8"/>
        <w:gridCol w:w="1975"/>
        <w:gridCol w:w="2013"/>
        <w:gridCol w:w="987"/>
        <w:gridCol w:w="1188"/>
        <w:gridCol w:w="1375"/>
      </w:tblGrid>
      <w:tr w14:paraId="64A21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52D462F2">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序号</w:t>
            </w:r>
          </w:p>
        </w:tc>
        <w:tc>
          <w:tcPr>
            <w:tcW w:w="1975" w:type="dxa"/>
          </w:tcPr>
          <w:p w14:paraId="59E9D406">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名称</w:t>
            </w:r>
          </w:p>
        </w:tc>
        <w:tc>
          <w:tcPr>
            <w:tcW w:w="2013" w:type="dxa"/>
          </w:tcPr>
          <w:p w14:paraId="4906A7D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型号（如有）</w:t>
            </w:r>
          </w:p>
        </w:tc>
        <w:tc>
          <w:tcPr>
            <w:tcW w:w="987" w:type="dxa"/>
          </w:tcPr>
          <w:p w14:paraId="009BB3AC">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数量</w:t>
            </w:r>
          </w:p>
        </w:tc>
        <w:tc>
          <w:tcPr>
            <w:tcW w:w="1188" w:type="dxa"/>
          </w:tcPr>
          <w:p w14:paraId="7F1EAB5F">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单位</w:t>
            </w:r>
          </w:p>
        </w:tc>
        <w:tc>
          <w:tcPr>
            <w:tcW w:w="1375" w:type="dxa"/>
          </w:tcPr>
          <w:p w14:paraId="636E6E3D">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备注</w:t>
            </w:r>
          </w:p>
        </w:tc>
      </w:tr>
      <w:tr w14:paraId="1B30F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6517CB53">
            <w:pPr>
              <w:snapToGrid w:val="0"/>
              <w:ind w:right="0" w:rightChars="0"/>
              <w:jc w:val="left"/>
              <w:rPr>
                <w:rFonts w:hint="default" w:ascii="仿宋" w:hAnsi="仿宋" w:eastAsia="仿宋" w:cs="仿宋"/>
                <w:color w:val="000000"/>
                <w:sz w:val="21"/>
                <w:szCs w:val="21"/>
                <w:vertAlign w:val="baseline"/>
                <w:lang w:val="en-US" w:eastAsia="zh-CN"/>
              </w:rPr>
            </w:pPr>
            <w:r>
              <w:rPr>
                <w:rFonts w:hint="eastAsia" w:ascii="仿宋" w:hAnsi="仿宋" w:eastAsia="仿宋" w:cs="仿宋"/>
                <w:color w:val="000000"/>
                <w:sz w:val="21"/>
                <w:szCs w:val="21"/>
                <w:vertAlign w:val="baseline"/>
                <w:lang w:val="en-US" w:eastAsia="zh-CN"/>
              </w:rPr>
              <w:t>1</w:t>
            </w:r>
          </w:p>
        </w:tc>
        <w:tc>
          <w:tcPr>
            <w:tcW w:w="1975" w:type="dxa"/>
          </w:tcPr>
          <w:p w14:paraId="2566192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6D990C30">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4C790880">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28D9BE85">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08D540FE">
            <w:pPr>
              <w:snapToGrid w:val="0"/>
              <w:ind w:right="0" w:rightChars="0"/>
              <w:jc w:val="left"/>
              <w:rPr>
                <w:rFonts w:hint="eastAsia" w:ascii="仿宋" w:hAnsi="仿宋" w:eastAsia="仿宋" w:cs="仿宋"/>
                <w:color w:val="000000"/>
                <w:sz w:val="21"/>
                <w:szCs w:val="21"/>
                <w:vertAlign w:val="baseline"/>
                <w:lang w:val="en-US" w:eastAsia="zh-CN"/>
              </w:rPr>
            </w:pPr>
          </w:p>
        </w:tc>
      </w:tr>
      <w:tr w14:paraId="1DAA1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8" w:type="dxa"/>
          </w:tcPr>
          <w:p w14:paraId="42C444BC">
            <w:pPr>
              <w:snapToGrid w:val="0"/>
              <w:ind w:right="0" w:rightChars="0"/>
              <w:jc w:val="left"/>
              <w:rPr>
                <w:rFonts w:hint="default" w:ascii="仿宋" w:hAnsi="仿宋" w:eastAsia="仿宋" w:cs="仿宋"/>
                <w:color w:val="000000"/>
                <w:sz w:val="21"/>
                <w:szCs w:val="21"/>
                <w:vertAlign w:val="baseline"/>
                <w:lang w:val="en-US" w:eastAsia="zh-CN"/>
              </w:rPr>
            </w:pPr>
          </w:p>
        </w:tc>
        <w:tc>
          <w:tcPr>
            <w:tcW w:w="1975" w:type="dxa"/>
          </w:tcPr>
          <w:p w14:paraId="5034678D">
            <w:pPr>
              <w:snapToGrid w:val="0"/>
              <w:ind w:right="0" w:rightChars="0"/>
              <w:jc w:val="left"/>
              <w:rPr>
                <w:rFonts w:hint="eastAsia" w:ascii="仿宋" w:hAnsi="仿宋" w:eastAsia="仿宋" w:cs="仿宋"/>
                <w:color w:val="000000"/>
                <w:sz w:val="21"/>
                <w:szCs w:val="21"/>
                <w:vertAlign w:val="baseline"/>
                <w:lang w:val="en-US" w:eastAsia="zh-CN"/>
              </w:rPr>
            </w:pPr>
          </w:p>
        </w:tc>
        <w:tc>
          <w:tcPr>
            <w:tcW w:w="2013" w:type="dxa"/>
          </w:tcPr>
          <w:p w14:paraId="700B8996">
            <w:pPr>
              <w:snapToGrid w:val="0"/>
              <w:ind w:right="0" w:rightChars="0"/>
              <w:jc w:val="left"/>
              <w:rPr>
                <w:rFonts w:hint="eastAsia" w:ascii="仿宋" w:hAnsi="仿宋" w:eastAsia="仿宋" w:cs="仿宋"/>
                <w:color w:val="000000"/>
                <w:sz w:val="21"/>
                <w:szCs w:val="21"/>
                <w:vertAlign w:val="baseline"/>
                <w:lang w:val="en-US" w:eastAsia="zh-CN"/>
              </w:rPr>
            </w:pPr>
          </w:p>
        </w:tc>
        <w:tc>
          <w:tcPr>
            <w:tcW w:w="987" w:type="dxa"/>
          </w:tcPr>
          <w:p w14:paraId="0604FE33">
            <w:pPr>
              <w:snapToGrid w:val="0"/>
              <w:ind w:right="0" w:rightChars="0"/>
              <w:jc w:val="left"/>
              <w:rPr>
                <w:rFonts w:hint="eastAsia" w:ascii="仿宋" w:hAnsi="仿宋" w:eastAsia="仿宋" w:cs="仿宋"/>
                <w:color w:val="000000"/>
                <w:sz w:val="21"/>
                <w:szCs w:val="21"/>
                <w:vertAlign w:val="baseline"/>
                <w:lang w:val="en-US" w:eastAsia="zh-CN"/>
              </w:rPr>
            </w:pPr>
          </w:p>
        </w:tc>
        <w:tc>
          <w:tcPr>
            <w:tcW w:w="1188" w:type="dxa"/>
          </w:tcPr>
          <w:p w14:paraId="0C7483BB">
            <w:pPr>
              <w:snapToGrid w:val="0"/>
              <w:ind w:right="0" w:rightChars="0"/>
              <w:jc w:val="left"/>
              <w:rPr>
                <w:rFonts w:hint="eastAsia" w:ascii="仿宋" w:hAnsi="仿宋" w:eastAsia="仿宋" w:cs="仿宋"/>
                <w:color w:val="000000"/>
                <w:sz w:val="21"/>
                <w:szCs w:val="21"/>
                <w:vertAlign w:val="baseline"/>
                <w:lang w:val="en-US" w:eastAsia="zh-CN"/>
              </w:rPr>
            </w:pPr>
          </w:p>
        </w:tc>
        <w:tc>
          <w:tcPr>
            <w:tcW w:w="1375" w:type="dxa"/>
          </w:tcPr>
          <w:p w14:paraId="7B0D67B1">
            <w:pPr>
              <w:snapToGrid w:val="0"/>
              <w:ind w:right="0" w:rightChars="0"/>
              <w:jc w:val="left"/>
              <w:rPr>
                <w:rFonts w:hint="eastAsia" w:ascii="仿宋" w:hAnsi="仿宋" w:eastAsia="仿宋" w:cs="仿宋"/>
                <w:color w:val="000000"/>
                <w:sz w:val="21"/>
                <w:szCs w:val="21"/>
                <w:vertAlign w:val="baseline"/>
                <w:lang w:val="en-US" w:eastAsia="zh-CN"/>
              </w:rPr>
            </w:pPr>
          </w:p>
        </w:tc>
      </w:tr>
    </w:tbl>
    <w:p w14:paraId="7F0D4AE8">
      <w:pPr>
        <w:spacing w:line="360" w:lineRule="auto"/>
        <w:rPr>
          <w:rFonts w:ascii="宋体" w:hAnsi="宋体" w:eastAsia="宋体" w:cs="宋体"/>
        </w:rPr>
      </w:pPr>
    </w:p>
    <w:p w14:paraId="6D0EE6D0">
      <w:pPr>
        <w:rPr>
          <w:rFonts w:ascii="宋体" w:hAnsi="宋体" w:eastAsia="宋体" w:cs="宋体"/>
          <w:sz w:val="24"/>
          <w:szCs w:val="24"/>
        </w:rPr>
      </w:pPr>
    </w:p>
    <w:p w14:paraId="100868EA">
      <w:pPr>
        <w:rPr>
          <w:rFonts w:ascii="宋体" w:hAnsi="宋体" w:eastAsia="宋体" w:cs="宋体"/>
          <w:sz w:val="24"/>
          <w:szCs w:val="24"/>
        </w:rPr>
      </w:pPr>
    </w:p>
    <w:p w14:paraId="54645756">
      <w:pPr>
        <w:rPr>
          <w:rFonts w:ascii="宋体" w:hAnsi="宋体" w:eastAsia="宋体" w:cs="宋体"/>
          <w:sz w:val="24"/>
          <w:szCs w:val="24"/>
        </w:rPr>
      </w:pPr>
    </w:p>
    <w:p w14:paraId="0708E207">
      <w:pPr>
        <w:rPr>
          <w:rFonts w:ascii="宋体" w:hAnsi="宋体" w:eastAsia="宋体" w:cs="宋体"/>
          <w:sz w:val="24"/>
          <w:szCs w:val="24"/>
        </w:rPr>
      </w:pPr>
    </w:p>
    <w:p w14:paraId="6400446C">
      <w:pPr>
        <w:rPr>
          <w:rFonts w:ascii="宋体" w:hAnsi="宋体" w:eastAsia="宋体" w:cs="宋体"/>
          <w:sz w:val="24"/>
          <w:szCs w:val="24"/>
        </w:rPr>
      </w:pPr>
    </w:p>
    <w:p w14:paraId="130E0379">
      <w:pPr>
        <w:rPr>
          <w:rFonts w:ascii="宋体" w:hAnsi="宋体" w:eastAsia="宋体" w:cs="宋体"/>
          <w:sz w:val="24"/>
          <w:szCs w:val="24"/>
        </w:rPr>
      </w:pPr>
    </w:p>
    <w:p w14:paraId="255F1268">
      <w:pPr>
        <w:rPr>
          <w:rFonts w:ascii="宋体" w:hAnsi="宋体" w:eastAsia="宋体" w:cs="宋体"/>
          <w:sz w:val="24"/>
          <w:szCs w:val="24"/>
        </w:rPr>
      </w:pPr>
    </w:p>
    <w:p w14:paraId="554AC2E3">
      <w:pPr>
        <w:rPr>
          <w:rFonts w:ascii="宋体" w:hAnsi="宋体" w:eastAsia="宋体" w:cs="宋体"/>
          <w:sz w:val="24"/>
          <w:szCs w:val="24"/>
        </w:rPr>
      </w:pPr>
    </w:p>
    <w:p w14:paraId="5286F1A8">
      <w:pPr>
        <w:rPr>
          <w:rFonts w:ascii="宋体" w:hAnsi="宋体" w:eastAsia="宋体" w:cs="宋体"/>
          <w:sz w:val="24"/>
          <w:szCs w:val="24"/>
        </w:rPr>
      </w:pPr>
    </w:p>
    <w:p w14:paraId="605B34D5">
      <w:pPr>
        <w:rPr>
          <w:rFonts w:ascii="宋体" w:hAnsi="宋体" w:eastAsia="宋体" w:cs="宋体"/>
          <w:sz w:val="24"/>
          <w:szCs w:val="24"/>
        </w:rPr>
      </w:pPr>
    </w:p>
    <w:p w14:paraId="4DFFE272">
      <w:pPr>
        <w:rPr>
          <w:rFonts w:ascii="宋体" w:hAnsi="宋体" w:eastAsia="宋体" w:cs="宋体"/>
          <w:sz w:val="24"/>
          <w:szCs w:val="24"/>
        </w:rPr>
      </w:pPr>
    </w:p>
    <w:p w14:paraId="2FAF65BD">
      <w:pPr>
        <w:rPr>
          <w:rFonts w:ascii="宋体" w:hAnsi="宋体" w:eastAsia="宋体" w:cs="宋体"/>
          <w:sz w:val="24"/>
          <w:szCs w:val="24"/>
        </w:rPr>
      </w:pPr>
    </w:p>
    <w:p w14:paraId="5ABB0687">
      <w:pPr>
        <w:rPr>
          <w:rFonts w:ascii="宋体" w:hAnsi="宋体" w:eastAsia="宋体" w:cs="宋体"/>
          <w:sz w:val="24"/>
          <w:szCs w:val="24"/>
        </w:rPr>
      </w:pPr>
    </w:p>
    <w:p w14:paraId="13E491F1">
      <w:pPr>
        <w:rPr>
          <w:rFonts w:ascii="宋体" w:hAnsi="宋体" w:eastAsia="宋体" w:cs="宋体"/>
          <w:sz w:val="24"/>
          <w:szCs w:val="24"/>
        </w:rPr>
      </w:pPr>
    </w:p>
    <w:sectPr>
      <w:pgSz w:w="11906" w:h="16838"/>
      <w:pgMar w:top="1440" w:right="1800" w:bottom="1440" w:left="1800" w:header="851" w:footer="425"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00007A87" w:usb1="80000000" w:usb2="00000008"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modern"/>
    <w:pitch w:val="default"/>
    <w:sig w:usb0="00000001" w:usb1="080E0000" w:usb2="00000000" w:usb3="00000000" w:csb0="00040000" w:csb1="00000000"/>
  </w:font>
  <w:font w:name="Tahoma">
    <w:panose1 w:val="020B0604030504040204"/>
    <w:charset w:val="00"/>
    <w:family w:val="swiss"/>
    <w:pitch w:val="default"/>
    <w:sig w:usb0="61007A87" w:usb1="80000000" w:usb2="00000008" w:usb3="00000000" w:csb0="200101FF" w:csb1="20280000"/>
  </w:font>
  <w:font w:name="仿宋">
    <w:panose1 w:val="02010609060101010101"/>
    <w:charset w:val="86"/>
    <w:family w:val="modern"/>
    <w:pitch w:val="default"/>
    <w:sig w:usb0="800002BF" w:usb1="38CF7CFA" w:usb2="00000016" w:usb3="00000000" w:csb0="00040001" w:csb1="00000000"/>
  </w:font>
  <w:font w:name="Gulim">
    <w:panose1 w:val="020B0600000101010101"/>
    <w:charset w:val="81"/>
    <w:family w:val="auto"/>
    <w:pitch w:val="default"/>
    <w:sig w:usb0="B00002AF" w:usb1="69D77CFB" w:usb2="00000030" w:usb3="00000000" w:csb0="4008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46AA76">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6C2287">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B5C594">
    <w:pPr>
      <w:pStyle w:val="1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71760">
    <w:pPr>
      <w:pStyle w:val="1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D51123">
    <w:pPr>
      <w:pStyle w:val="1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BFFB59">
    <w:pPr>
      <w:pStyle w:val="1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7503E8">
    <w:pPr>
      <w:pStyle w:val="10"/>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1BAADD">
    <w:pPr>
      <w:pStyle w:val="1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E5E907">
    <w:pPr>
      <w:pStyle w:val="10"/>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1FB104">
    <w:pPr>
      <w:pStyle w:val="10"/>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AFD78A">
    <w:pPr>
      <w:pStyle w:val="10"/>
    </w:pP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339D2">
    <w:pPr>
      <w:pStyle w:val="10"/>
    </w:pP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3B7F96">
    <w:pPr>
      <w:pStyle w:val="10"/>
    </w:pP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65437C">
    <w:pPr>
      <w:pStyle w:val="10"/>
    </w:pP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8D4C1F">
    <w:pPr>
      <w:pStyle w:val="10"/>
    </w:pP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4CFA3A">
    <w:pPr>
      <w:pStyle w:val="10"/>
    </w:pP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D3BEE">
    <w:pPr>
      <w:pStyle w:val="10"/>
    </w:pP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648339">
    <w:pPr>
      <w:pStyle w:val="10"/>
    </w:pP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F31263">
    <w:pPr>
      <w:pStyle w:val="10"/>
    </w:pP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1FDC5">
    <w:pPr>
      <w:pStyle w:val="10"/>
    </w:pP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45F365">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ABEE51">
    <w:pPr>
      <w:pStyle w:val="11"/>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C44CB7">
    <w:pPr>
      <w:pStyle w:val="11"/>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0DC29F">
    <w:pPr>
      <w:pStyle w:val="11"/>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9C444">
    <w:pPr>
      <w:pStyle w:val="11"/>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C045">
    <w:pPr>
      <w:pStyle w:val="11"/>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884912">
    <w:pPr>
      <w:pStyle w:val="11"/>
      <w:pBdr>
        <w:bottom w:val="none" w:color="auto" w:sz="0" w:space="0"/>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8F6E2A">
    <w:pPr>
      <w:pStyle w:val="11"/>
      <w:pBdr>
        <w:bottom w:val="none" w:color="auto" w:sz="0" w:space="0"/>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531A4E">
    <w:pPr>
      <w:pStyle w:val="11"/>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55A32E">
    <w:pPr>
      <w:pStyle w:val="11"/>
      <w:pBdr>
        <w:bottom w:val="none" w:color="auto" w:sz="0" w:space="0"/>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0E6639">
    <w:pPr>
      <w:pStyle w:val="11"/>
      <w:pBdr>
        <w:bottom w:val="none" w:color="auto" w:sz="0" w:space="0"/>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E36032">
    <w:pPr>
      <w:pStyle w:val="11"/>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C484C3">
    <w:pPr>
      <w:pStyle w:val="11"/>
      <w:pBdr>
        <w:bottom w:val="none" w:color="auto" w:sz="0" w:space="0"/>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23DC1B">
    <w:pPr>
      <w:pStyle w:val="11"/>
      <w:pBdr>
        <w:bottom w:val="none" w:color="auto"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E309A9">
    <w:pPr>
      <w:pStyle w:val="11"/>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74B736">
    <w:pPr>
      <w:pStyle w:val="11"/>
      <w:pBdr>
        <w:bottom w:val="none" w:color="auto"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08AA33">
    <w:pPr>
      <w:pStyle w:val="11"/>
      <w:pBdr>
        <w:bottom w:val="none" w:color="auto" w:sz="0" w:space="0"/>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F39679">
    <w:pPr>
      <w:pStyle w:val="11"/>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43102">
    <w:pPr>
      <w:pStyle w:val="11"/>
      <w:pBdr>
        <w:bottom w:val="none" w:color="auto" w:sz="0" w:space="0"/>
      </w:pBd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0B431D">
    <w:pPr>
      <w:pStyle w:val="11"/>
      <w:pBdr>
        <w:bottom w:val="none" w:color="auto" w:sz="0" w:space="0"/>
      </w:pBd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22B3D">
    <w:pPr>
      <w:pStyle w:val="11"/>
    </w:pPr>
  </w:p>
</w:hdr>
</file>

<file path=word/header2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4DE094">
    <w:pPr>
      <w:pStyle w:val="11"/>
      <w:pBdr>
        <w:bottom w:val="none" w:color="auto" w:sz="0" w:space="0"/>
      </w:pBdr>
    </w:pPr>
  </w:p>
</w:hdr>
</file>

<file path=word/header2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FA899F">
    <w:pPr>
      <w:pStyle w:val="11"/>
      <w:pBdr>
        <w:bottom w:val="none" w:color="auto" w:sz="0" w:space="0"/>
      </w:pBdr>
    </w:pPr>
  </w:p>
</w:hdr>
</file>

<file path=word/header2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D2B026">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7CE4D1B"/>
    <w:multiLevelType w:val="singleLevel"/>
    <w:tmpl w:val="07CE4D1B"/>
    <w:lvl w:ilvl="0" w:tentative="0">
      <w:start w:val="1"/>
      <w:numFmt w:val="decimal"/>
      <w:suff w:val="nothing"/>
      <w:lvlText w:val="%1、"/>
      <w:lvlJc w:val="left"/>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mRhYTY3OGVhYWZmZmExY2IyMTMyNWE4MjA4ZWM1YmUifQ=="/>
  </w:docVars>
  <w:rsids>
    <w:rsidRoot w:val="00172A27"/>
    <w:rsid w:val="00045928"/>
    <w:rsid w:val="00051436"/>
    <w:rsid w:val="000A3337"/>
    <w:rsid w:val="000D5646"/>
    <w:rsid w:val="00172081"/>
    <w:rsid w:val="001B4E6B"/>
    <w:rsid w:val="0023121C"/>
    <w:rsid w:val="002D7727"/>
    <w:rsid w:val="00364F91"/>
    <w:rsid w:val="003D3CD0"/>
    <w:rsid w:val="0042178F"/>
    <w:rsid w:val="004F4D97"/>
    <w:rsid w:val="0050700D"/>
    <w:rsid w:val="00567AC1"/>
    <w:rsid w:val="005D5EB2"/>
    <w:rsid w:val="00633A0F"/>
    <w:rsid w:val="00655656"/>
    <w:rsid w:val="006C03C2"/>
    <w:rsid w:val="007402CA"/>
    <w:rsid w:val="007756C4"/>
    <w:rsid w:val="007D3967"/>
    <w:rsid w:val="007D6B3B"/>
    <w:rsid w:val="0080321D"/>
    <w:rsid w:val="0084773F"/>
    <w:rsid w:val="008E0632"/>
    <w:rsid w:val="008E3A51"/>
    <w:rsid w:val="00953D9C"/>
    <w:rsid w:val="0096535B"/>
    <w:rsid w:val="009A0EB9"/>
    <w:rsid w:val="009B4254"/>
    <w:rsid w:val="00AB40DA"/>
    <w:rsid w:val="00B71304"/>
    <w:rsid w:val="00BB7D0F"/>
    <w:rsid w:val="00CD12B8"/>
    <w:rsid w:val="00D12D11"/>
    <w:rsid w:val="00E019C7"/>
    <w:rsid w:val="00E96CC3"/>
    <w:rsid w:val="00EE42DC"/>
    <w:rsid w:val="00F21DE8"/>
    <w:rsid w:val="00F56DF2"/>
    <w:rsid w:val="00FD470B"/>
    <w:rsid w:val="016A71C1"/>
    <w:rsid w:val="02C11F8E"/>
    <w:rsid w:val="02F93D1A"/>
    <w:rsid w:val="03E868D9"/>
    <w:rsid w:val="05956551"/>
    <w:rsid w:val="06744454"/>
    <w:rsid w:val="094D472E"/>
    <w:rsid w:val="09D37DDB"/>
    <w:rsid w:val="0A912E24"/>
    <w:rsid w:val="0CA21D1B"/>
    <w:rsid w:val="0CCD43BF"/>
    <w:rsid w:val="11586E4C"/>
    <w:rsid w:val="14F11A91"/>
    <w:rsid w:val="1604086A"/>
    <w:rsid w:val="16831C10"/>
    <w:rsid w:val="185F6D12"/>
    <w:rsid w:val="1A6E76E0"/>
    <w:rsid w:val="1D5C4168"/>
    <w:rsid w:val="1DCC63EC"/>
    <w:rsid w:val="1E840AC7"/>
    <w:rsid w:val="1F100D66"/>
    <w:rsid w:val="1F104EA5"/>
    <w:rsid w:val="1F8F57B0"/>
    <w:rsid w:val="1F9B14F3"/>
    <w:rsid w:val="20E33B6F"/>
    <w:rsid w:val="20FE31B4"/>
    <w:rsid w:val="21F816FC"/>
    <w:rsid w:val="235F3BE9"/>
    <w:rsid w:val="2580476C"/>
    <w:rsid w:val="26976211"/>
    <w:rsid w:val="26B97F35"/>
    <w:rsid w:val="270974E8"/>
    <w:rsid w:val="279754A8"/>
    <w:rsid w:val="27BA490D"/>
    <w:rsid w:val="28276949"/>
    <w:rsid w:val="28DF6635"/>
    <w:rsid w:val="29A0362E"/>
    <w:rsid w:val="2A355B25"/>
    <w:rsid w:val="2AF05EF0"/>
    <w:rsid w:val="2B4A1A32"/>
    <w:rsid w:val="2C225BFB"/>
    <w:rsid w:val="2D670E53"/>
    <w:rsid w:val="2F0F75BD"/>
    <w:rsid w:val="317C672F"/>
    <w:rsid w:val="31A16183"/>
    <w:rsid w:val="31BB59A7"/>
    <w:rsid w:val="335464C2"/>
    <w:rsid w:val="36E33B5E"/>
    <w:rsid w:val="3B84690C"/>
    <w:rsid w:val="3E1201FF"/>
    <w:rsid w:val="3E6B5D05"/>
    <w:rsid w:val="3EB72B54"/>
    <w:rsid w:val="40676A39"/>
    <w:rsid w:val="42875230"/>
    <w:rsid w:val="42DF45A8"/>
    <w:rsid w:val="4354121F"/>
    <w:rsid w:val="43604D83"/>
    <w:rsid w:val="4363001D"/>
    <w:rsid w:val="43655275"/>
    <w:rsid w:val="44416CBA"/>
    <w:rsid w:val="453A0C1A"/>
    <w:rsid w:val="45505AB1"/>
    <w:rsid w:val="469A6FE4"/>
    <w:rsid w:val="46DB79BC"/>
    <w:rsid w:val="475C0A15"/>
    <w:rsid w:val="47766D6D"/>
    <w:rsid w:val="48D73A16"/>
    <w:rsid w:val="490E789E"/>
    <w:rsid w:val="490F4F35"/>
    <w:rsid w:val="4A5F2AFE"/>
    <w:rsid w:val="4B3D6AD7"/>
    <w:rsid w:val="4B7A033A"/>
    <w:rsid w:val="4E266E9E"/>
    <w:rsid w:val="4F74239C"/>
    <w:rsid w:val="4F7E351B"/>
    <w:rsid w:val="4FBF7ABB"/>
    <w:rsid w:val="4FCF6AD0"/>
    <w:rsid w:val="50A15412"/>
    <w:rsid w:val="50CB7645"/>
    <w:rsid w:val="510734C7"/>
    <w:rsid w:val="513C7FF9"/>
    <w:rsid w:val="53BC3594"/>
    <w:rsid w:val="542C2BED"/>
    <w:rsid w:val="548117E3"/>
    <w:rsid w:val="56066443"/>
    <w:rsid w:val="56576C9F"/>
    <w:rsid w:val="56666EE2"/>
    <w:rsid w:val="57233722"/>
    <w:rsid w:val="576C719B"/>
    <w:rsid w:val="597B1CF8"/>
    <w:rsid w:val="5C0E1B80"/>
    <w:rsid w:val="60235E44"/>
    <w:rsid w:val="60615ABB"/>
    <w:rsid w:val="612D28B6"/>
    <w:rsid w:val="61AC3E95"/>
    <w:rsid w:val="620D4573"/>
    <w:rsid w:val="625D388F"/>
    <w:rsid w:val="62A75CD8"/>
    <w:rsid w:val="633B34A5"/>
    <w:rsid w:val="6457614D"/>
    <w:rsid w:val="654209BD"/>
    <w:rsid w:val="6649424C"/>
    <w:rsid w:val="68277EB4"/>
    <w:rsid w:val="68F16986"/>
    <w:rsid w:val="69C11663"/>
    <w:rsid w:val="6A3B747A"/>
    <w:rsid w:val="6B2807B2"/>
    <w:rsid w:val="6B4C6025"/>
    <w:rsid w:val="6BB6035B"/>
    <w:rsid w:val="6C4067DA"/>
    <w:rsid w:val="6C457D6E"/>
    <w:rsid w:val="6C561999"/>
    <w:rsid w:val="6D1E3C1B"/>
    <w:rsid w:val="6F6E4348"/>
    <w:rsid w:val="700C6C50"/>
    <w:rsid w:val="70922C0A"/>
    <w:rsid w:val="71700A7B"/>
    <w:rsid w:val="71B72890"/>
    <w:rsid w:val="72D245E7"/>
    <w:rsid w:val="754233A5"/>
    <w:rsid w:val="76BE71B6"/>
    <w:rsid w:val="770930E2"/>
    <w:rsid w:val="78D24CC1"/>
    <w:rsid w:val="791A3E30"/>
    <w:rsid w:val="79D14349"/>
    <w:rsid w:val="7A995229"/>
    <w:rsid w:val="7B841A35"/>
    <w:rsid w:val="7C270BB8"/>
    <w:rsid w:val="7CD37C33"/>
    <w:rsid w:val="7CD837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qFormat/>
    <w:uiPriority w:val="0"/>
    <w:pPr>
      <w:keepNext/>
      <w:keepLines/>
      <w:spacing w:line="416" w:lineRule="auto"/>
      <w:outlineLvl w:val="2"/>
    </w:pPr>
    <w:rPr>
      <w:b/>
      <w:bCs/>
      <w:sz w:val="32"/>
      <w:szCs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3">
    <w:name w:val="Normal Indent"/>
    <w:basedOn w:val="1"/>
    <w:qFormat/>
    <w:uiPriority w:val="0"/>
    <w:pPr>
      <w:spacing w:line="360" w:lineRule="auto"/>
      <w:ind w:firstLine="420"/>
    </w:pPr>
    <w:rPr>
      <w:rFonts w:ascii="宋体"/>
    </w:rPr>
  </w:style>
  <w:style w:type="paragraph" w:styleId="4">
    <w:name w:val="annotation text"/>
    <w:basedOn w:val="1"/>
    <w:qFormat/>
    <w:uiPriority w:val="0"/>
    <w:pPr>
      <w:widowControl/>
      <w:jc w:val="left"/>
    </w:pPr>
    <w:rPr>
      <w:kern w:val="0"/>
      <w:szCs w:val="20"/>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w:basedOn w:val="1"/>
    <w:qFormat/>
    <w:uiPriority w:val="0"/>
    <w:pPr>
      <w:spacing w:line="360" w:lineRule="auto"/>
      <w:ind w:left="608" w:hanging="608"/>
    </w:pPr>
    <w:rPr>
      <w:rFonts w:ascii="宋体"/>
      <w:sz w:val="28"/>
    </w:rPr>
  </w:style>
  <w:style w:type="paragraph" w:styleId="8">
    <w:name w:val="Date"/>
    <w:basedOn w:val="1"/>
    <w:next w:val="1"/>
    <w:qFormat/>
    <w:uiPriority w:val="0"/>
    <w:rPr>
      <w:rFonts w:ascii="Times New Roman" w:hAnsi="Times New Roman" w:eastAsia="宋体" w:cs="Times New Roman"/>
      <w:szCs w:val="20"/>
    </w:rPr>
  </w:style>
  <w:style w:type="paragraph" w:styleId="9">
    <w:name w:val="Body Text Indent 2"/>
    <w:basedOn w:val="1"/>
    <w:link w:val="20"/>
    <w:autoRedefine/>
    <w:qFormat/>
    <w:uiPriority w:val="0"/>
    <w:pPr>
      <w:spacing w:after="120" w:line="480" w:lineRule="auto"/>
      <w:ind w:left="420" w:leftChars="200"/>
    </w:pPr>
    <w:rPr>
      <w:szCs w:val="20"/>
    </w:rPr>
  </w:style>
  <w:style w:type="paragraph" w:styleId="10">
    <w:name w:val="footer"/>
    <w:basedOn w:val="1"/>
    <w:link w:val="24"/>
    <w:qFormat/>
    <w:uiPriority w:val="99"/>
    <w:pPr>
      <w:tabs>
        <w:tab w:val="center" w:pos="4153"/>
        <w:tab w:val="right" w:pos="8306"/>
      </w:tabs>
      <w:snapToGrid w:val="0"/>
      <w:jc w:val="left"/>
    </w:pPr>
    <w:rPr>
      <w:sz w:val="18"/>
    </w:rPr>
  </w:style>
  <w:style w:type="paragraph" w:styleId="11">
    <w:name w:val="header"/>
    <w:basedOn w:val="1"/>
    <w:link w:val="23"/>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First Indent"/>
    <w:basedOn w:val="5"/>
    <w:next w:val="1"/>
    <w:qFormat/>
    <w:uiPriority w:val="0"/>
    <w:pPr>
      <w:snapToGrid w:val="0"/>
      <w:spacing w:before="40" w:after="40" w:line="288" w:lineRule="auto"/>
      <w:ind w:firstLine="482"/>
    </w:pPr>
    <w:rPr>
      <w:rFonts w:ascii="仿宋_GB2312" w:hAnsi="仿宋_GB2312" w:eastAsia="仿宋_GB2312"/>
      <w:szCs w:val="20"/>
    </w:rPr>
  </w:style>
  <w:style w:type="paragraph" w:styleId="13">
    <w:name w:val="Body Text First Indent 2"/>
    <w:basedOn w:val="7"/>
    <w:qFormat/>
    <w:uiPriority w:val="0"/>
    <w:pPr>
      <w:snapToGrid w:val="0"/>
      <w:ind w:left="420" w:firstLine="420" w:firstLineChars="200"/>
    </w:pPr>
    <w:rPr>
      <w:rFonts w:ascii="Tahoma" w:hAnsi="Tahoma"/>
      <w:szCs w:val="24"/>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Strong"/>
    <w:basedOn w:val="16"/>
    <w:qFormat/>
    <w:uiPriority w:val="0"/>
    <w:rPr>
      <w:b/>
    </w:rPr>
  </w:style>
  <w:style w:type="paragraph" w:customStyle="1" w:styleId="1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styleId="19">
    <w:name w:val="List Paragraph"/>
    <w:basedOn w:val="1"/>
    <w:autoRedefine/>
    <w:qFormat/>
    <w:uiPriority w:val="34"/>
    <w:pPr>
      <w:ind w:firstLine="420" w:firstLineChars="200"/>
    </w:pPr>
    <w:rPr>
      <w:rFonts w:ascii="Calibri" w:hAnsi="Calibri"/>
    </w:rPr>
  </w:style>
  <w:style w:type="character" w:customStyle="1" w:styleId="20">
    <w:name w:val="正文文本缩进 2 Char"/>
    <w:link w:val="9"/>
    <w:autoRedefine/>
    <w:qFormat/>
    <w:uiPriority w:val="0"/>
    <w:rPr>
      <w:szCs w:val="20"/>
    </w:rPr>
  </w:style>
  <w:style w:type="paragraph" w:customStyle="1" w:styleId="21">
    <w:name w:val="图"/>
    <w:basedOn w:val="1"/>
    <w:autoRedefine/>
    <w:qFormat/>
    <w:uiPriority w:val="0"/>
    <w:pPr>
      <w:keepNext/>
      <w:adjustRightInd w:val="0"/>
      <w:spacing w:before="60" w:after="60" w:line="300" w:lineRule="auto"/>
      <w:jc w:val="center"/>
      <w:textAlignment w:val="center"/>
    </w:pPr>
    <w:rPr>
      <w:snapToGrid w:val="0"/>
      <w:spacing w:val="20"/>
      <w:sz w:val="24"/>
    </w:rPr>
  </w:style>
  <w:style w:type="table" w:customStyle="1" w:styleId="22">
    <w:name w:val="Table Normal"/>
    <w:semiHidden/>
    <w:unhideWhenUsed/>
    <w:qFormat/>
    <w:uiPriority w:val="0"/>
    <w:tblPr>
      <w:tblCellMar>
        <w:top w:w="0" w:type="dxa"/>
        <w:left w:w="0" w:type="dxa"/>
        <w:bottom w:w="0" w:type="dxa"/>
        <w:right w:w="0" w:type="dxa"/>
      </w:tblCellMar>
    </w:tblPr>
  </w:style>
  <w:style w:type="character" w:customStyle="1" w:styleId="23">
    <w:name w:val="页眉 Char"/>
    <w:basedOn w:val="16"/>
    <w:link w:val="11"/>
    <w:qFormat/>
    <w:uiPriority w:val="0"/>
    <w:rPr>
      <w:rFonts w:asciiTheme="minorHAnsi" w:hAnsiTheme="minorHAnsi" w:eastAsiaTheme="minorEastAsia" w:cstheme="minorBidi"/>
      <w:kern w:val="2"/>
      <w:sz w:val="18"/>
      <w:szCs w:val="18"/>
    </w:rPr>
  </w:style>
  <w:style w:type="character" w:customStyle="1" w:styleId="24">
    <w:name w:val="页脚 Char"/>
    <w:basedOn w:val="16"/>
    <w:link w:val="10"/>
    <w:qFormat/>
    <w:uiPriority w:val="99"/>
    <w:rPr>
      <w:rFonts w:asciiTheme="minorHAnsi" w:hAnsiTheme="minorHAnsi" w:eastAsiaTheme="minorEastAsia" w:cstheme="minorBidi"/>
      <w:kern w:val="2"/>
      <w:sz w:val="18"/>
      <w:szCs w:val="22"/>
    </w:rPr>
  </w:style>
  <w:style w:type="paragraph" w:customStyle="1" w:styleId="25">
    <w:name w:val="null3"/>
    <w:hidden/>
    <w:qFormat/>
    <w:uiPriority w:val="0"/>
    <w:rPr>
      <w:rFonts w:hint="eastAsia" w:asciiTheme="minorHAnsi" w:hAnsiTheme="minorHAnsi" w:eastAsiaTheme="minorEastAsia" w:cstheme="minorBidi"/>
      <w:lang w:val="en-US" w:eastAsia="zh-Hans"/>
    </w:rPr>
  </w:style>
  <w:style w:type="character" w:customStyle="1" w:styleId="26">
    <w:name w:val="font21"/>
    <w:basedOn w:val="16"/>
    <w:qFormat/>
    <w:uiPriority w:val="0"/>
    <w:rPr>
      <w:rFonts w:hint="default" w:ascii="Times New Roman" w:hAnsi="Times New Roman" w:cs="Times New Roman"/>
      <w:color w:val="000000"/>
      <w:sz w:val="28"/>
      <w:szCs w:val="28"/>
      <w:u w:val="none"/>
    </w:rPr>
  </w:style>
  <w:style w:type="character" w:customStyle="1" w:styleId="27">
    <w:name w:val="font11"/>
    <w:basedOn w:val="16"/>
    <w:qFormat/>
    <w:uiPriority w:val="0"/>
    <w:rPr>
      <w:rFonts w:hint="eastAsia" w:ascii="仿宋_GB2312" w:eastAsia="仿宋_GB2312" w:cs="仿宋_GB2312"/>
      <w:color w:val="000000"/>
      <w:sz w:val="28"/>
      <w:szCs w:val="28"/>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5.xml"/><Relationship Id="rId6" Type="http://schemas.openxmlformats.org/officeDocument/2006/relationships/header" Target="header4.xml"/><Relationship Id="rId51" Type="http://schemas.openxmlformats.org/officeDocument/2006/relationships/fontTable" Target="fontTable.xml"/><Relationship Id="rId50" Type="http://schemas.openxmlformats.org/officeDocument/2006/relationships/customXml" Target="../customXml/item2.xml"/><Relationship Id="rId5" Type="http://schemas.openxmlformats.org/officeDocument/2006/relationships/header" Target="header3.xml"/><Relationship Id="rId49" Type="http://schemas.openxmlformats.org/officeDocument/2006/relationships/numbering" Target="numbering.xml"/><Relationship Id="rId48" Type="http://schemas.openxmlformats.org/officeDocument/2006/relationships/customXml" Target="../customXml/item1.xml"/><Relationship Id="rId47" Type="http://schemas.openxmlformats.org/officeDocument/2006/relationships/theme" Target="theme/theme1.xml"/><Relationship Id="rId46" Type="http://schemas.openxmlformats.org/officeDocument/2006/relationships/footer" Target="footer21.xml"/><Relationship Id="rId45" Type="http://schemas.openxmlformats.org/officeDocument/2006/relationships/footer" Target="footer20.xml"/><Relationship Id="rId44" Type="http://schemas.openxmlformats.org/officeDocument/2006/relationships/footer" Target="footer19.xml"/><Relationship Id="rId43" Type="http://schemas.openxmlformats.org/officeDocument/2006/relationships/header" Target="header23.xml"/><Relationship Id="rId42" Type="http://schemas.openxmlformats.org/officeDocument/2006/relationships/header" Target="header22.xml"/><Relationship Id="rId41" Type="http://schemas.openxmlformats.org/officeDocument/2006/relationships/header" Target="header21.xml"/><Relationship Id="rId40" Type="http://schemas.openxmlformats.org/officeDocument/2006/relationships/footer" Target="footer18.xml"/><Relationship Id="rId4" Type="http://schemas.openxmlformats.org/officeDocument/2006/relationships/header" Target="header2.xml"/><Relationship Id="rId39" Type="http://schemas.openxmlformats.org/officeDocument/2006/relationships/footer" Target="footer17.xml"/><Relationship Id="rId38" Type="http://schemas.openxmlformats.org/officeDocument/2006/relationships/footer" Target="footer16.xml"/><Relationship Id="rId37" Type="http://schemas.openxmlformats.org/officeDocument/2006/relationships/header" Target="header20.xml"/><Relationship Id="rId36" Type="http://schemas.openxmlformats.org/officeDocument/2006/relationships/header" Target="header19.xml"/><Relationship Id="rId35" Type="http://schemas.openxmlformats.org/officeDocument/2006/relationships/header" Target="header18.xml"/><Relationship Id="rId34" Type="http://schemas.openxmlformats.org/officeDocument/2006/relationships/footer" Target="footer15.xml"/><Relationship Id="rId33" Type="http://schemas.openxmlformats.org/officeDocument/2006/relationships/footer" Target="footer14.xml"/><Relationship Id="rId32" Type="http://schemas.openxmlformats.org/officeDocument/2006/relationships/footer" Target="footer13.xml"/><Relationship Id="rId31" Type="http://schemas.openxmlformats.org/officeDocument/2006/relationships/header" Target="header17.xml"/><Relationship Id="rId30" Type="http://schemas.openxmlformats.org/officeDocument/2006/relationships/header" Target="header16.xml"/><Relationship Id="rId3" Type="http://schemas.openxmlformats.org/officeDocument/2006/relationships/header" Target="header1.xml"/><Relationship Id="rId29" Type="http://schemas.openxmlformats.org/officeDocument/2006/relationships/header" Target="header15.xml"/><Relationship Id="rId28" Type="http://schemas.openxmlformats.org/officeDocument/2006/relationships/footer" Target="footer12.xml"/><Relationship Id="rId27" Type="http://schemas.openxmlformats.org/officeDocument/2006/relationships/footer" Target="footer11.xml"/><Relationship Id="rId26" Type="http://schemas.openxmlformats.org/officeDocument/2006/relationships/footer" Target="footer10.xml"/><Relationship Id="rId25" Type="http://schemas.openxmlformats.org/officeDocument/2006/relationships/header" Target="header14.xml"/><Relationship Id="rId24" Type="http://schemas.openxmlformats.org/officeDocument/2006/relationships/header" Target="header13.xml"/><Relationship Id="rId23" Type="http://schemas.openxmlformats.org/officeDocument/2006/relationships/header" Target="header12.xml"/><Relationship Id="rId22" Type="http://schemas.openxmlformats.org/officeDocument/2006/relationships/footer" Target="footer9.xml"/><Relationship Id="rId21" Type="http://schemas.openxmlformats.org/officeDocument/2006/relationships/footer" Target="footer8.xml"/><Relationship Id="rId20" Type="http://schemas.openxmlformats.org/officeDocument/2006/relationships/footer" Target="footer7.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header" Target="header10.xml"/><Relationship Id="rId17" Type="http://schemas.openxmlformats.org/officeDocument/2006/relationships/header" Target="header9.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8.xml"/><Relationship Id="rId12" Type="http://schemas.openxmlformats.org/officeDocument/2006/relationships/header" Target="header7.xml"/><Relationship Id="rId11" Type="http://schemas.openxmlformats.org/officeDocument/2006/relationships/header" Target="header6.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ops>
  <customShpExts>
    <customShpInfo spid="_x0000_s1026"/>
    <customShpInfo spid="_x0000_s1027"/>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2D3C7B6-7C9B-4026-9710-59DA3AE89875}">
  <ds:schemaRefs/>
</ds:datastoreItem>
</file>

<file path=docProps/app.xml><?xml version="1.0" encoding="utf-8"?>
<Properties xmlns="http://schemas.openxmlformats.org/officeDocument/2006/extended-properties" xmlns:vt="http://schemas.openxmlformats.org/officeDocument/2006/docPropsVTypes">
  <Template>Normal.dotm</Template>
  <Pages>27</Pages>
  <Words>2242</Words>
  <Characters>2294</Characters>
  <Lines>38</Lines>
  <Paragraphs>10</Paragraphs>
  <TotalTime>2</TotalTime>
  <ScaleCrop>false</ScaleCrop>
  <LinksUpToDate>false</LinksUpToDate>
  <CharactersWithSpaces>2600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维</cp:lastModifiedBy>
  <dcterms:modified xsi:type="dcterms:W3CDTF">2026-09-09T03:32:52Z</dcterms:modified>
  <cp:revision>10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1E03957D1A5D44E49755756EB6CAEA52_13</vt:lpwstr>
  </property>
  <property fmtid="{D5CDD505-2E9C-101B-9397-08002B2CF9AE}" pid="4" name="KSOTemplateDocerSaveRecord">
    <vt:lpwstr>eyJoZGlkIjoiZTIwMTMwYTA2NTI3OTgwOGYwYzA4NmFiZDYzYTU5NzEiLCJ1c2VySWQiOiI2NzkzNTU2NjEifQ==</vt:lpwstr>
  </property>
</Properties>
</file>