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6"/>
          <w:rFonts w:hint="eastAsia" w:ascii="宋体" w:hAnsi="宋体" w:eastAsia="宋体" w:cs="宋体"/>
          <w:b/>
          <w:bCs/>
          <w:sz w:val="32"/>
          <w:szCs w:val="28"/>
        </w:rPr>
      </w:pPr>
    </w:p>
    <w:p w14:paraId="0C8D5C73">
      <w:pPr>
        <w:spacing w:line="360" w:lineRule="auto"/>
        <w:jc w:val="center"/>
        <w:outlineLvl w:val="1"/>
        <w:rPr>
          <w:rStyle w:val="16"/>
          <w:rFonts w:hint="eastAsia" w:ascii="宋体" w:hAnsi="宋体" w:eastAsia="宋体" w:cs="宋体"/>
          <w:b/>
          <w:bCs/>
          <w:sz w:val="32"/>
          <w:szCs w:val="28"/>
          <w:lang w:val="en-US" w:eastAsia="zh-CN"/>
        </w:rPr>
      </w:pPr>
    </w:p>
    <w:p w14:paraId="268FE1B6">
      <w:pPr>
        <w:spacing w:line="360" w:lineRule="auto"/>
        <w:jc w:val="center"/>
        <w:outlineLvl w:val="1"/>
        <w:rPr>
          <w:rStyle w:val="16"/>
          <w:rFonts w:hint="eastAsia" w:ascii="宋体" w:hAnsi="宋体" w:eastAsia="宋体" w:cs="宋体"/>
          <w:b/>
          <w:bCs/>
          <w:sz w:val="32"/>
          <w:szCs w:val="28"/>
          <w:lang w:val="en-US" w:eastAsia="zh-CN"/>
        </w:rPr>
      </w:pPr>
    </w:p>
    <w:p w14:paraId="2F3D57A4">
      <w:pPr>
        <w:spacing w:line="360" w:lineRule="auto"/>
        <w:jc w:val="center"/>
        <w:outlineLvl w:val="1"/>
        <w:rPr>
          <w:rStyle w:val="16"/>
          <w:rFonts w:hint="eastAsia" w:ascii="宋体" w:hAnsi="宋体" w:eastAsia="宋体" w:cs="宋体"/>
          <w:b/>
          <w:bCs/>
          <w:sz w:val="32"/>
          <w:szCs w:val="28"/>
          <w:lang w:val="en-US" w:eastAsia="zh-CN"/>
        </w:rPr>
      </w:pPr>
    </w:p>
    <w:p w14:paraId="0D63EF51">
      <w:pPr>
        <w:pStyle w:val="4"/>
        <w:rPr>
          <w:rStyle w:val="16"/>
          <w:rFonts w:hint="eastAsia" w:ascii="宋体" w:hAnsi="宋体" w:eastAsia="宋体" w:cs="宋体"/>
          <w:b/>
          <w:bCs/>
          <w:sz w:val="32"/>
          <w:szCs w:val="28"/>
          <w:lang w:val="en-US" w:eastAsia="zh-CN"/>
        </w:rPr>
      </w:pPr>
    </w:p>
    <w:p w14:paraId="26170796">
      <w:pPr>
        <w:pStyle w:val="9"/>
        <w:rPr>
          <w:rStyle w:val="16"/>
          <w:rFonts w:hint="eastAsia" w:ascii="宋体" w:hAnsi="宋体" w:eastAsia="宋体" w:cs="宋体"/>
          <w:b/>
          <w:bCs/>
          <w:sz w:val="32"/>
          <w:szCs w:val="28"/>
          <w:lang w:val="en-US" w:eastAsia="zh-CN"/>
        </w:rPr>
      </w:pPr>
    </w:p>
    <w:p w14:paraId="5F9B338A">
      <w:pPr>
        <w:pStyle w:val="9"/>
        <w:rPr>
          <w:rStyle w:val="16"/>
          <w:rFonts w:hint="eastAsia" w:ascii="宋体" w:hAnsi="宋体" w:eastAsia="宋体" w:cs="宋体"/>
          <w:b/>
          <w:bCs/>
          <w:sz w:val="32"/>
          <w:szCs w:val="28"/>
          <w:lang w:val="en-US" w:eastAsia="zh-CN"/>
        </w:rPr>
      </w:pPr>
    </w:p>
    <w:p w14:paraId="0B850935">
      <w:pPr>
        <w:pStyle w:val="9"/>
        <w:rPr>
          <w:rStyle w:val="16"/>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6"/>
          <w:rFonts w:hint="eastAsia" w:ascii="宋体" w:hAnsi="宋体" w:eastAsia="宋体" w:cs="宋体"/>
          <w:b/>
          <w:bCs/>
          <w:sz w:val="48"/>
          <w:szCs w:val="48"/>
          <w:lang w:val="en-US" w:eastAsia="zh-CN"/>
        </w:rPr>
        <w:t>中山市小榄人民医院超纯水机采购项目响应文件</w:t>
      </w:r>
    </w:p>
    <w:p w14:paraId="3785F128">
      <w:pPr>
        <w:spacing w:line="360" w:lineRule="auto"/>
        <w:jc w:val="center"/>
        <w:outlineLvl w:val="1"/>
        <w:rPr>
          <w:rStyle w:val="16"/>
          <w:rFonts w:hint="eastAsia" w:ascii="宋体" w:hAnsi="宋体" w:eastAsia="宋体" w:cs="宋体"/>
          <w:b/>
          <w:bCs/>
          <w:sz w:val="32"/>
          <w:szCs w:val="28"/>
        </w:rPr>
      </w:pPr>
    </w:p>
    <w:p w14:paraId="66779CA0">
      <w:pPr>
        <w:spacing w:line="360" w:lineRule="auto"/>
        <w:jc w:val="center"/>
        <w:outlineLvl w:val="1"/>
        <w:rPr>
          <w:rStyle w:val="16"/>
          <w:rFonts w:hint="eastAsia" w:ascii="宋体" w:hAnsi="宋体" w:eastAsia="宋体" w:cs="宋体"/>
          <w:b/>
          <w:bCs/>
          <w:sz w:val="32"/>
          <w:szCs w:val="28"/>
        </w:rPr>
      </w:pPr>
    </w:p>
    <w:p w14:paraId="3ACB86FE">
      <w:pPr>
        <w:spacing w:line="360" w:lineRule="auto"/>
        <w:jc w:val="center"/>
        <w:outlineLvl w:val="1"/>
        <w:rPr>
          <w:rStyle w:val="16"/>
          <w:rFonts w:hint="eastAsia" w:ascii="宋体" w:hAnsi="宋体" w:eastAsia="宋体" w:cs="宋体"/>
          <w:b/>
          <w:bCs/>
          <w:sz w:val="32"/>
          <w:szCs w:val="28"/>
        </w:rPr>
      </w:pPr>
    </w:p>
    <w:p w14:paraId="07D4B0A5">
      <w:pPr>
        <w:spacing w:line="360" w:lineRule="auto"/>
        <w:jc w:val="center"/>
        <w:outlineLvl w:val="1"/>
        <w:rPr>
          <w:rStyle w:val="16"/>
          <w:rFonts w:hint="eastAsia" w:ascii="宋体" w:hAnsi="宋体" w:eastAsia="宋体" w:cs="宋体"/>
          <w:b/>
          <w:bCs/>
          <w:sz w:val="32"/>
          <w:szCs w:val="28"/>
        </w:rPr>
      </w:pPr>
    </w:p>
    <w:p w14:paraId="41060C6E">
      <w:pPr>
        <w:spacing w:line="360" w:lineRule="auto"/>
        <w:jc w:val="center"/>
        <w:outlineLvl w:val="1"/>
        <w:rPr>
          <w:rStyle w:val="16"/>
          <w:rFonts w:hint="eastAsia" w:ascii="宋体" w:hAnsi="宋体" w:eastAsia="宋体" w:cs="宋体"/>
          <w:b/>
          <w:bCs/>
          <w:sz w:val="32"/>
          <w:szCs w:val="28"/>
        </w:rPr>
      </w:pPr>
    </w:p>
    <w:p w14:paraId="43C5CE10">
      <w:pPr>
        <w:pStyle w:val="3"/>
        <w:rPr>
          <w:rStyle w:val="16"/>
          <w:rFonts w:hint="eastAsia" w:ascii="宋体" w:hAnsi="宋体" w:eastAsia="宋体" w:cs="宋体"/>
          <w:b/>
          <w:bCs/>
          <w:sz w:val="32"/>
          <w:szCs w:val="28"/>
        </w:rPr>
      </w:pPr>
    </w:p>
    <w:p w14:paraId="13F4767D">
      <w:pPr>
        <w:spacing w:line="360" w:lineRule="auto"/>
        <w:ind w:firstLine="1680" w:firstLineChars="700"/>
        <w:jc w:val="both"/>
        <w:outlineLvl w:val="1"/>
        <w:rPr>
          <w:rStyle w:val="16"/>
          <w:rFonts w:hint="default" w:ascii="宋体" w:hAnsi="宋体" w:eastAsia="宋体" w:cs="宋体"/>
          <w:b w:val="0"/>
          <w:bCs w:val="0"/>
          <w:sz w:val="24"/>
          <w:szCs w:val="24"/>
          <w:u w:val="single"/>
          <w:lang w:val="en-US" w:eastAsia="zh-CN"/>
        </w:rPr>
      </w:pPr>
      <w:r>
        <w:rPr>
          <w:rStyle w:val="16"/>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6"/>
          <w:rFonts w:hint="default"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邮箱：</w:t>
      </w:r>
    </w:p>
    <w:p w14:paraId="319592BB">
      <w:pPr>
        <w:pStyle w:val="3"/>
        <w:rPr>
          <w:rStyle w:val="16"/>
          <w:rFonts w:hint="eastAsia" w:ascii="宋体" w:hAnsi="宋体" w:eastAsia="宋体" w:cs="宋体"/>
          <w:b/>
          <w:bCs/>
          <w:sz w:val="32"/>
          <w:szCs w:val="28"/>
        </w:rPr>
      </w:pPr>
    </w:p>
    <w:p w14:paraId="18276DFC">
      <w:pPr>
        <w:spacing w:line="360" w:lineRule="auto"/>
        <w:jc w:val="left"/>
        <w:outlineLvl w:val="1"/>
        <w:rPr>
          <w:rStyle w:val="16"/>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6"/>
          <w:rFonts w:hint="default" w:ascii="宋体" w:hAnsi="宋体" w:eastAsia="宋体" w:cs="宋体"/>
          <w:b/>
          <w:bCs/>
          <w:sz w:val="21"/>
          <w:szCs w:val="21"/>
          <w:lang w:val="en-US" w:eastAsia="zh-CN"/>
        </w:rPr>
      </w:pPr>
      <w:r>
        <w:rPr>
          <w:rStyle w:val="16"/>
          <w:rFonts w:hint="eastAsia" w:ascii="宋体" w:hAnsi="宋体" w:eastAsia="宋体" w:cs="宋体"/>
          <w:b/>
          <w:bCs/>
          <w:sz w:val="21"/>
          <w:szCs w:val="21"/>
          <w:lang w:val="en-US" w:eastAsia="zh-CN"/>
        </w:rPr>
        <w:t>一、承诺函</w:t>
      </w:r>
    </w:p>
    <w:p w14:paraId="2937FF95">
      <w:pPr>
        <w:spacing w:line="360" w:lineRule="auto"/>
        <w:jc w:val="center"/>
        <w:outlineLvl w:val="1"/>
        <w:rPr>
          <w:rStyle w:val="16"/>
          <w:rFonts w:hint="eastAsia" w:ascii="宋体" w:hAnsi="宋体" w:eastAsia="宋体" w:cs="宋体"/>
          <w:b/>
          <w:bCs/>
          <w:sz w:val="28"/>
          <w:szCs w:val="28"/>
        </w:rPr>
      </w:pPr>
      <w:r>
        <w:rPr>
          <w:rStyle w:val="16"/>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                   （公司名称）参加</w:t>
      </w:r>
      <w:r>
        <w:rPr>
          <w:rFonts w:hint="eastAsia" w:ascii="宋体" w:hAnsi="宋体" w:eastAsia="宋体" w:cs="宋体"/>
          <w:sz w:val="24"/>
          <w:u w:val="single"/>
        </w:rPr>
        <w:t>中山市小榄人民医院超纯水机采购项目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22676"/>
      <w:bookmarkStart w:id="3" w:name="_Toc30971"/>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6"/>
          <w:rFonts w:hint="eastAsia" w:ascii="宋体" w:hAnsi="宋体" w:eastAsia="宋体" w:cs="宋体"/>
          <w:b/>
          <w:bCs/>
          <w:sz w:val="21"/>
          <w:szCs w:val="21"/>
          <w:lang w:val="en-US" w:eastAsia="zh-CN"/>
        </w:rPr>
        <w:t>二、</w:t>
      </w:r>
      <w:bookmarkEnd w:id="0"/>
      <w:bookmarkEnd w:id="1"/>
      <w:bookmarkEnd w:id="2"/>
      <w:bookmarkEnd w:id="3"/>
      <w:bookmarkEnd w:id="4"/>
      <w:r>
        <w:rPr>
          <w:rStyle w:val="16"/>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9"/>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11351"/>
      <w:bookmarkStart w:id="7" w:name="_Toc20589"/>
      <w:bookmarkStart w:id="8" w:name="_Toc25638"/>
      <w:bookmarkStart w:id="9" w:name="_Toc27661"/>
      <w:bookmarkStart w:id="10" w:name="_Toc15526"/>
      <w:r>
        <w:rPr>
          <w:rStyle w:val="16"/>
          <w:rFonts w:hint="eastAsia" w:ascii="宋体" w:hAnsi="宋体" w:eastAsia="宋体" w:cs="宋体"/>
          <w:b/>
          <w:bCs/>
          <w:sz w:val="21"/>
          <w:szCs w:val="21"/>
          <w:lang w:val="en-US" w:eastAsia="zh-CN"/>
        </w:rPr>
        <w:t>三、</w:t>
      </w:r>
      <w:r>
        <w:rPr>
          <w:rStyle w:val="16"/>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5"/>
        <w:rPr>
          <w:rFonts w:hint="eastAsia" w:ascii="宋体" w:hAnsi="宋体" w:eastAsia="宋体" w:cs="宋体"/>
          <w:lang w:eastAsia="zh-CN"/>
        </w:rPr>
      </w:pPr>
    </w:p>
    <w:p w14:paraId="2E8967E4">
      <w:pPr>
        <w:pStyle w:val="14"/>
        <w:spacing w:line="360" w:lineRule="auto"/>
        <w:jc w:val="center"/>
        <w:rPr>
          <w:rStyle w:val="16"/>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本公司郑重声明本公司在参加本次中山市小榄人民医院超纯水机采购项目，无以下围标、串标行为：</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5"/>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bookmarkStart w:id="11" w:name="_Toc26969"/>
      <w:bookmarkStart w:id="12" w:name="_Toc2041"/>
      <w:bookmarkStart w:id="13" w:name="_Toc23967"/>
      <w:bookmarkStart w:id="14" w:name="_Toc12967"/>
      <w:bookmarkStart w:id="15" w:name="_Toc16435"/>
      <w:bookmarkStart w:id="16" w:name="_Toc1074"/>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6"/>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七、各级经销商资质证件（包括但不限于营业执照、医疗器械经营许可证、备案等）</w:t>
      </w: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0A5090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9184C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2DF064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FFA48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AE6807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16E011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EDEE91">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A948D0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D5DA86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14AD0D1">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76920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AC7AF9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96FF37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B496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BFF39C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65542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3A321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0FB04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D570C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F48F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E11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7CA09A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92B744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491B4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C7934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41B9CC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F5ACA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4977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68233E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25E2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4563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4157F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D69853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617EE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相关授权</w:t>
      </w:r>
    </w:p>
    <w:p w14:paraId="10AD69B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C5A001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037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9286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FB9A5A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AD9F87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2BA59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D1D3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CDA93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5984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A6C6F5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FBE81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2A140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715A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3842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8DDC1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332F4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595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85466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679C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812B8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76885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8ACC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8CFE4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940E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E58F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621A98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48372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034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6"/>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6"/>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1"/>
        <w:tblW w:w="1063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713"/>
        <w:gridCol w:w="103"/>
        <w:gridCol w:w="1479"/>
        <w:gridCol w:w="1479"/>
        <w:gridCol w:w="1480"/>
        <w:gridCol w:w="1077"/>
        <w:gridCol w:w="1288"/>
        <w:gridCol w:w="1506"/>
        <w:gridCol w:w="1506"/>
      </w:tblGrid>
      <w:tr w14:paraId="2C4D4C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序号</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采购</w:t>
            </w:r>
            <w:r>
              <w:rPr>
                <w:rStyle w:val="16"/>
                <w:rFonts w:hint="eastAsia" w:ascii="宋体" w:hAnsi="宋体" w:eastAsia="宋体" w:cs="宋体"/>
                <w:b w:val="0"/>
                <w:bCs w:val="0"/>
                <w:color w:val="auto"/>
                <w:kern w:val="2"/>
                <w:sz w:val="21"/>
                <w:szCs w:val="21"/>
                <w:lang w:val="zh-TW" w:eastAsia="zh-CN"/>
              </w:rPr>
              <w:t>需求的</w:t>
            </w:r>
            <w:r>
              <w:rPr>
                <w:rStyle w:val="16"/>
                <w:rFonts w:hint="eastAsia" w:ascii="宋体" w:hAnsi="宋体" w:eastAsia="宋体" w:cs="宋体"/>
                <w:b w:val="0"/>
                <w:bCs w:val="0"/>
                <w:color w:val="auto"/>
                <w:kern w:val="2"/>
                <w:sz w:val="21"/>
                <w:szCs w:val="21"/>
                <w:lang w:val="zh-TW" w:eastAsia="zh-TW"/>
              </w:rPr>
              <w:t>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zh-TW" w:eastAsia="zh-CN"/>
              </w:rPr>
            </w:pPr>
            <w:r>
              <w:rPr>
                <w:rStyle w:val="16"/>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偏离情况</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F2B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响应文件的位置（填页码）</w:t>
            </w:r>
          </w:p>
        </w:tc>
      </w:tr>
      <w:tr w14:paraId="0DE63D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6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19D5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技术参数</w:t>
            </w:r>
          </w:p>
        </w:tc>
      </w:tr>
      <w:tr w14:paraId="2608E5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6A70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4588D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微电脑控制，开机自检、自动冲洗约 3 分钟、缺水保护报警、停电自动复位、水箱满水后自动停机；</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3CD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6DC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5F4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FF7735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719E7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3BE3E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采用双级反渗透工艺设计，适合高含盐量的进水水源；</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9E55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4EC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7878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3D998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97BE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3</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7A4AE6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具备开机自检功能、超纯水水质在线监测；</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51A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EC19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A368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3FDDC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79C4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4</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249CC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具备RO反渗透膜内置定时冲洗程序、冲洗时间间隔设置功能；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483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C5AA2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41F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BE5D2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C0E9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5</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22357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采用双膜法工艺，有效延长耗材的使用寿命提升产水水质。</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E1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C135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426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975C6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663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6</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BB6FF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具备泥沙过滤系统、RO反渗透水定时定量取水功能、超纯水定时定量取水功能、温度补偿参数设置。</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A4E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BF5B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F1EE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3D652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A23A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7</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AED019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具备RO 膜自动冲洗功能，有效延长配件使用寿命，标配注塑一体化超纯水柱，方便维护和更换。</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1C6F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E37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F47E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F7025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D102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8</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CCB32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进水水源：城市自来水，水温5-45℃。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12AE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7307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55A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E3284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A8F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9</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9AAC9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出水口：2个；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AA6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A3DA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CA4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A041B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4E2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10</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2153E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水质要求：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E77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2CE2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1BEA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3E7E6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E216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11</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8DC2A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10.1.1出水口一：国家实验室一级超纯水质：比电阻达到 18.25MΩ.cm@25℃；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DF7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9285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CC4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69E25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8229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12</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CDBF5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10.1.2颗粒（&lt;0.22um）含量：＜0.1 个/m1，微生物含量：＜1CFU/m1，总有机碳量 TOC：＜5ppb;；</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839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EE19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6AAC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CFBE1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CAFB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13</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3B3B9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10.1.2重金属(mg/l)&lt;0.01，细菌含量&lt;1 个/ml，微生物≤1CFU/mL,；</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DB4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72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4908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6853C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0F0A3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14</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7D51C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10.1.4吸光度（254nm,1cm 光程）0.0003，可溶性硅（mg/L）≤0.01；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A436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D28D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BE71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CAA7E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B8C2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15</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B994F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10.1.5金属阳离子含量（单位 ppb）:Fe(铁)＜0.002，Cu(铜)＜0.002，A1(铝)＜0.003，Ni(镍)＜0.001，Zn(锌)＜0.005，Cr(铬)＜0.001，Na(钠)＜0.02，K(钾)＜0.02；</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E1F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5841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F945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F8B81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93F31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16</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3BD82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10.2出水口二:电导率&lt;2us/cm，符合国家实验室三级出水口水质:符合ASTM、CAP、NCCLS和中国GB/T6682-2008的三级水标准。</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072A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4D0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9E30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B789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64B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17</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1DEC9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工作电源：220V/50Hz（电功率：50W-100W，噪音≤40 dB）；</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93A20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DEF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A04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01F50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AB3B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18</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AAFCF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产 水 量：≥30 升/小时 ；瞬间取水速度：1.5-2.0L/min；</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16E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5F6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8CC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CB914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BEA54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19</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DBCF8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主机尺寸：高≤550mm、宽≤400mm、厚≤550mm。</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476B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F6A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060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7D87C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F4F2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20</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043FE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设备使用年限≥8年；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78F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65D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F01B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13B5D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6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CDA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每套设备配置要求</w:t>
            </w:r>
          </w:p>
        </w:tc>
      </w:tr>
      <w:tr w14:paraId="50BEFD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A22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序号</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572AB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名称</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AF513">
            <w:pPr>
              <w:keepNext w:val="0"/>
              <w:keepLines w:val="0"/>
              <w:pageBreakBefore w:val="0"/>
              <w:kinsoku/>
              <w:wordWrap/>
              <w:overflowPunct/>
              <w:topLinePunct w:val="0"/>
              <w:autoSpaceDE/>
              <w:autoSpaceDN/>
              <w:bidi w:val="0"/>
              <w:adjustRightInd/>
              <w:spacing w:line="360" w:lineRule="exact"/>
              <w:jc w:val="center"/>
              <w:textAlignment w:val="auto"/>
            </w:pPr>
            <w:r>
              <w:t>要求</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BB4E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数量</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92C0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单位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D4A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F011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863D7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6F76F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1E99D8">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纯水机主机</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9D3C5">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FA9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F06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台</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339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4392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83B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E947A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10BA4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E7851">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纯化柱</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760C55">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E2C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CEC6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60D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6A1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B57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8746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9DCAC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3</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3F392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超纯化柱</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B16CBE">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B6A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8F7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D01D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34DB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1734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853B3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B54F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4</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F335C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RO 膜</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9B34D">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E654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A3E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支</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487A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9A73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9F9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674DA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6FDAB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5</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91CCAF">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软化滤芯</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A8966">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0E8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B51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支</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028D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D2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333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0EF23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51856">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6</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7C6ED4">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AC 活性碳滤芯</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3D51">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E16A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08E4A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支</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655A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FEDC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3BE9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076A3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170C2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7</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4BA2A">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PP 精密滤芯</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2C014A">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4E7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5F6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支</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107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8FF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B4A8C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566BC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EFE7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8</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FAA2D0">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紫外杀菌灯</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A2F1C7">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F9B1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911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支</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D90C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6F4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628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0BA54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46670">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9</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DE285">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终端过滤器</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FDF0E8">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72F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8A3F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2ECF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1ED0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528B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2F1A1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BB244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10</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B0635">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核级抛光柱</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EBD9F1">
            <w:pPr>
              <w:keepNext w:val="0"/>
              <w:keepLines w:val="0"/>
              <w:pageBreakBefore w:val="0"/>
              <w:kinsoku/>
              <w:wordWrap/>
              <w:overflowPunct/>
              <w:topLinePunct w:val="0"/>
              <w:autoSpaceDE/>
              <w:autoSpaceDN/>
              <w:bidi w:val="0"/>
              <w:adjustRightInd/>
              <w:spacing w:line="360" w:lineRule="exact"/>
              <w:jc w:val="center"/>
              <w:textAlignment w:val="auto"/>
              <w:rPr>
                <w:b/>
                <w:bCs/>
              </w:rPr>
            </w:pPr>
            <w:r>
              <w:rPr>
                <w:b/>
                <w:bCs/>
              </w:rPr>
              <w:t>需报价</w:t>
            </w: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8DF2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B90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02C0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880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1662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B0BF4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10B6D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11</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A524DD">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电磁阀</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F04DEA">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EF8F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4</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C02D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1C9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880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7B2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077B1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A584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12</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02A59">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高压阀</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A89BA">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848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C975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361D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0E8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425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3BEF3F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B038E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13</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2D03B9">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低压阀</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E9103">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211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CA6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F244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882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47F9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2CC36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64A49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14</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0FDE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静音水泵</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341A1D">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647E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CDF4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72046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05AC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4C46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FA94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40FD9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15</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E7D4C">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微电脑在线电阻检测仪</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EE897">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4316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469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A9DE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2D29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1C4F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5C986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D083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16</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E3812">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全自动微电脑控制系统</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0DD2E">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6DC9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DEF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96CD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CBB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AF3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9120E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6F4FE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17</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F6F6AD">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连接管件</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EF67D">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C5D5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5F09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7AC0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764F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F68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1282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5C254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18</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366885">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机柜</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DCA10">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99FC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55A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30BF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051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109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3854C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00F4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19</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97FE9">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压力桶</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A6001F">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921A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976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744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632D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9A2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78687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CAC45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20</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8E0821">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中文说明书、中文维修手册、中文操作流程卡（另电子版1份）；</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50B27C">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AA9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DE5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98BB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FC1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25E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72861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8B2C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21</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38480E">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配齐与主机相匹配的附件设备，如连接管、连线、架子、特殊插座插头和工具等</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8FAFA1">
            <w:pPr>
              <w:keepNext w:val="0"/>
              <w:keepLines w:val="0"/>
              <w:pageBreakBefore w:val="0"/>
              <w:kinsoku/>
              <w:wordWrap/>
              <w:overflowPunct/>
              <w:topLinePunct w:val="0"/>
              <w:autoSpaceDE/>
              <w:autoSpaceDN/>
              <w:bidi w:val="0"/>
              <w:adjustRightInd/>
              <w:spacing w:line="360" w:lineRule="exact"/>
              <w:jc w:val="center"/>
              <w:textAlignment w:val="auto"/>
            </w:pPr>
          </w:p>
        </w:tc>
        <w:tc>
          <w:tcPr>
            <w:tcW w:w="14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C04E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911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8BF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3784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9D52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AE018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45C0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t>四、商务要求：</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B0CB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p>
        </w:tc>
      </w:tr>
      <w:tr w14:paraId="449969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15A7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1.1</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83334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标的提供的时间：中标人应当在中标通知书发出之日起30个自然日内按招标文件及中标人的投标文件确定的事项与采购人签订合同，签订合同后30个自然日内完成设备的安装调试。合同设备交付时中标人应提供合同设备真实有效的生产日期，且保证合同设备的生产日期距交付时的时间差进口设备不超过12个月，本国产品设备不超过3个月。</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E31B9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B5023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B3E7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E4F09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ABC55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1.2</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09085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标的提供的地点：采购人指定地点。</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F5E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FFC6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420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59DA9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6A878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1.3</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A678A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中标人须保证中标后所提供的设备为原装、全新合格的产品。</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69EE7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93B8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18FD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C1301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0948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1.4</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A5E32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中标人负责派技术人员到现场进行安装调试，直至验收合格，安装调试所需费用应包含在投标总报价内；同时提供培训服务，必须保证需求科室操作人员融会贯通，培训所需费用全部包含在总报价内。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4224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396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8A9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C54FE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1172D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1.5</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B718B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验收要求：按《小榄镇公立医院政府采购和验收办法》和《中山市小榄人民医院医疗设备验收管理制度》。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177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7A62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793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67729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AAD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★1.6</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6D0CD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投标人须在投标文件提供该项目完整的授权书。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D1F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B7C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1E2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3A5CE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BC4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1.7</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0D987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投标人所投设备若属于计量仪器的，设备到货安装后需通过具有国家部门颁发专业检测资质证书的第三方计量检测单位检测并提供合格报告，所需费用包含在投标价内，采购人不再另行支付。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6C74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B6E0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37F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C6AA3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A477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2.1</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9F4A1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中标人必须在中国境内有售后服务机构，并附有售后服务能力说明。</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EE11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66D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5FF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860D5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2795B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▲2.2</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3781C1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中标人须提供设备原厂质保（设备原厂质量保修范围和质保期）至少为</w:t>
            </w:r>
            <w:r>
              <w:rPr>
                <w:rFonts w:hint="eastAsia"/>
                <w:lang w:val="en-US" w:eastAsia="zh-CN"/>
              </w:rPr>
              <w:t>2</w:t>
            </w:r>
            <w:r>
              <w:t>年（从验收合格签字之日起）。</w:t>
            </w:r>
            <w:r>
              <w:rPr>
                <w:rFonts w:hint="eastAsia"/>
              </w:rPr>
              <w:t>易耗品质保6个月。</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FD16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B4EA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617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3E684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F18D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2.3</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CB3EF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在质保期内，中标人在接到用户的维修通知，响应时间为0.5小时内，工程师到达现场时间为4小时内，排除故障时限为到达现场后8小时内。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8F8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B6B9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73A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D754D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AEE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2.4</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981E5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质保期内，设备如因故障维修超过2天，厂家需要按1：2延长保修期（具体时间，按天数算）。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895A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832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5FC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CB388B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7B00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2.5</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CF830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如果产品故障在检修12小时后仍无法排除，中标人应在24小时内提供不低于故障产品规格型号档次的备用产品供采购人使用，直至故障产品修复。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B64B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FB6D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841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FAC18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2D5D5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t>付款方式</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49E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p>
        </w:tc>
      </w:tr>
      <w:tr w14:paraId="292680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3DA0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84D44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本合同的每笔款项以人民币银行转账方式支付。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871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84E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2062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A85D1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DAA3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7D468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1期：支付比例95%，合同签订后，中标人按合同协议时间提供货物或服务完成后，经采购人规定的验收人员书面确认验收合格，中标人即开具有效的增值税普通发票，采购人确认发票无误后，在收到发票之日起30日内，支付合同总金额的95%；2期：支付比例5%，在质保期满后一次性无息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49C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542E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474E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77289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2A02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t>其他商务要求</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9DD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p>
        </w:tc>
      </w:tr>
      <w:tr w14:paraId="0CB6E2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CE2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8C042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9.如果产品故障在检修12小时后仍无法排除，中标人应在24小时内提供不低于故障产品规格型号档次的备用产品供采购人使用，直至故障产品修复。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5ABA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3C9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AD3C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C53F6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86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973614">
            <w:pPr>
              <w:pStyle w:val="20"/>
              <w:numPr>
                <w:ilvl w:val="0"/>
                <w:numId w:val="4"/>
              </w:numPr>
              <w:rPr>
                <w:rFonts w:hint="default" w:ascii="宋体" w:hAnsi="宋体" w:eastAsia="宋体" w:cs="宋体"/>
                <w:color w:val="auto"/>
                <w:szCs w:val="21"/>
              </w:rPr>
            </w:pPr>
            <w:r>
              <w:rPr>
                <w:rFonts w:ascii="宋体" w:hAnsi="宋体" w:eastAsia="宋体" w:cs="宋体"/>
                <w:color w:val="auto"/>
                <w:szCs w:val="21"/>
              </w:rPr>
              <w:t>设备配套的耗材及试剂报价要求</w:t>
            </w:r>
          </w:p>
          <w:p w14:paraId="4DC0446B">
            <w:pPr>
              <w:numPr>
                <w:ilvl w:val="0"/>
                <w:numId w:val="5"/>
              </w:numPr>
              <w:spacing w:line="440" w:lineRule="exact"/>
              <w:rPr>
                <w:rStyle w:val="16"/>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Cs w:val="21"/>
              </w:rPr>
              <w:t>响应供应商必须按照每种易耗品进行报价，如RO膜、各种滤芯</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纯化柱等</w:t>
            </w:r>
            <w:r>
              <w:rPr>
                <w:rFonts w:hint="eastAsia" w:ascii="宋体" w:hAnsi="宋体" w:eastAsia="宋体" w:cs="宋体"/>
                <w:color w:val="auto"/>
                <w:szCs w:val="21"/>
                <w:lang w:eastAsia="zh-CN"/>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48C3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9AB21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4FB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bl>
    <w:p w14:paraId="295D9F56">
      <w:pPr>
        <w:pStyle w:val="9"/>
        <w:spacing w:line="360" w:lineRule="auto"/>
        <w:ind w:firstLine="0"/>
        <w:rPr>
          <w:rFonts w:hint="eastAsia" w:ascii="宋体" w:hAnsi="宋体" w:eastAsia="宋体" w:cs="宋体"/>
          <w:lang w:val="zh-TW" w:eastAsia="zh-TW"/>
        </w:rPr>
      </w:pPr>
    </w:p>
    <w:p w14:paraId="78A761B5">
      <w:pPr>
        <w:pStyle w:val="9"/>
        <w:spacing w:line="360" w:lineRule="auto"/>
        <w:ind w:firstLine="0"/>
        <w:rPr>
          <w:rFonts w:hint="eastAsia" w:ascii="宋体" w:hAnsi="宋体" w:eastAsia="宋体" w:cs="宋体"/>
          <w:lang w:val="zh-TW" w:eastAsia="zh-TW"/>
        </w:rPr>
      </w:pPr>
    </w:p>
    <w:p w14:paraId="5EDC76A1">
      <w:pPr>
        <w:pStyle w:val="9"/>
        <w:spacing w:line="360" w:lineRule="auto"/>
        <w:ind w:firstLine="0"/>
        <w:rPr>
          <w:rFonts w:hint="eastAsia" w:ascii="宋体" w:hAnsi="宋体" w:eastAsia="宋体" w:cs="宋体"/>
          <w:lang w:val="zh-TW" w:eastAsia="zh-TW"/>
        </w:rPr>
      </w:pPr>
    </w:p>
    <w:p w14:paraId="6BE89BE5">
      <w:pPr>
        <w:pStyle w:val="9"/>
        <w:spacing w:line="360" w:lineRule="auto"/>
        <w:ind w:firstLine="0"/>
        <w:rPr>
          <w:rFonts w:hint="eastAsia" w:ascii="宋体" w:hAnsi="宋体" w:eastAsia="宋体" w:cs="宋体"/>
          <w:lang w:val="zh-TW" w:eastAsia="zh-TW"/>
        </w:rPr>
      </w:pPr>
    </w:p>
    <w:p w14:paraId="358D8346">
      <w:pPr>
        <w:pStyle w:val="9"/>
        <w:spacing w:line="360" w:lineRule="auto"/>
        <w:ind w:firstLine="0"/>
        <w:rPr>
          <w:rFonts w:hint="eastAsia" w:ascii="宋体" w:hAnsi="宋体" w:eastAsia="宋体" w:cs="宋体"/>
          <w:lang w:val="zh-TW" w:eastAsia="zh-TW"/>
        </w:rPr>
      </w:pPr>
    </w:p>
    <w:p w14:paraId="7121CD91">
      <w:pPr>
        <w:pStyle w:val="9"/>
        <w:spacing w:line="360" w:lineRule="auto"/>
        <w:ind w:firstLine="0"/>
        <w:rPr>
          <w:rFonts w:hint="eastAsia" w:ascii="宋体" w:hAnsi="宋体" w:eastAsia="宋体" w:cs="宋体"/>
          <w:lang w:val="zh-TW" w:eastAsia="zh-TW"/>
        </w:rPr>
      </w:pPr>
    </w:p>
    <w:p w14:paraId="62B77678">
      <w:pPr>
        <w:pStyle w:val="9"/>
        <w:spacing w:line="360" w:lineRule="auto"/>
        <w:ind w:firstLine="0"/>
        <w:rPr>
          <w:rFonts w:hint="eastAsia" w:ascii="宋体" w:hAnsi="宋体" w:eastAsia="宋体" w:cs="宋体"/>
          <w:lang w:val="zh-TW" w:eastAsia="zh-TW"/>
        </w:rPr>
      </w:pPr>
    </w:p>
    <w:p w14:paraId="3D3ABF12">
      <w:pPr>
        <w:pStyle w:val="9"/>
        <w:spacing w:line="360" w:lineRule="auto"/>
        <w:ind w:firstLine="0"/>
        <w:rPr>
          <w:rFonts w:hint="eastAsia" w:ascii="宋体" w:hAnsi="宋体" w:eastAsia="宋体" w:cs="宋体"/>
          <w:lang w:val="zh-TW" w:eastAsia="zh-TW"/>
        </w:rPr>
      </w:pPr>
    </w:p>
    <w:p w14:paraId="58FBC5A2">
      <w:pPr>
        <w:pStyle w:val="9"/>
        <w:spacing w:line="360" w:lineRule="auto"/>
        <w:ind w:firstLine="0"/>
        <w:rPr>
          <w:rFonts w:hint="eastAsia" w:ascii="宋体" w:hAnsi="宋体" w:eastAsia="宋体" w:cs="宋体"/>
          <w:lang w:val="zh-TW" w:eastAsia="zh-TW"/>
        </w:rPr>
      </w:pPr>
    </w:p>
    <w:p w14:paraId="66CE9C6C">
      <w:pPr>
        <w:pStyle w:val="9"/>
        <w:spacing w:line="360" w:lineRule="auto"/>
        <w:ind w:firstLine="0"/>
        <w:rPr>
          <w:rFonts w:hint="eastAsia" w:ascii="宋体" w:hAnsi="宋体" w:eastAsia="宋体" w:cs="宋体"/>
          <w:lang w:val="zh-TW" w:eastAsia="zh-TW"/>
        </w:rPr>
      </w:pPr>
    </w:p>
    <w:p w14:paraId="285A0AEA">
      <w:pPr>
        <w:pStyle w:val="9"/>
        <w:spacing w:line="360" w:lineRule="auto"/>
        <w:ind w:firstLine="0"/>
        <w:rPr>
          <w:rFonts w:hint="eastAsia" w:ascii="宋体" w:hAnsi="宋体" w:eastAsia="宋体" w:cs="宋体"/>
          <w:lang w:val="zh-TW" w:eastAsia="zh-TW"/>
        </w:rPr>
      </w:pPr>
    </w:p>
    <w:p w14:paraId="03358C1F">
      <w:pPr>
        <w:pStyle w:val="9"/>
        <w:spacing w:line="360" w:lineRule="auto"/>
        <w:ind w:firstLine="0"/>
        <w:rPr>
          <w:rFonts w:hint="eastAsia" w:ascii="宋体" w:hAnsi="宋体" w:eastAsia="宋体" w:cs="宋体"/>
          <w:lang w:val="zh-TW" w:eastAsia="zh-TW"/>
        </w:rPr>
      </w:pPr>
    </w:p>
    <w:p w14:paraId="4FB7FC5A">
      <w:pPr>
        <w:pStyle w:val="9"/>
        <w:spacing w:line="360" w:lineRule="auto"/>
        <w:ind w:firstLine="0"/>
        <w:rPr>
          <w:rFonts w:hint="eastAsia" w:ascii="宋体" w:hAnsi="宋体" w:eastAsia="宋体" w:cs="宋体"/>
          <w:lang w:val="zh-TW" w:eastAsia="zh-TW"/>
        </w:rPr>
      </w:pPr>
    </w:p>
    <w:p w14:paraId="1ED23535">
      <w:pPr>
        <w:pStyle w:val="9"/>
        <w:spacing w:line="360" w:lineRule="auto"/>
        <w:ind w:firstLine="0"/>
        <w:rPr>
          <w:rFonts w:hint="eastAsia" w:ascii="宋体" w:hAnsi="宋体" w:eastAsia="宋体" w:cs="宋体"/>
          <w:lang w:val="zh-TW" w:eastAsia="zh-TW"/>
        </w:rPr>
      </w:pPr>
    </w:p>
    <w:p w14:paraId="7310E841">
      <w:pPr>
        <w:pStyle w:val="9"/>
        <w:spacing w:line="360" w:lineRule="auto"/>
        <w:ind w:firstLine="0"/>
        <w:rPr>
          <w:rFonts w:hint="eastAsia" w:ascii="宋体" w:hAnsi="宋体" w:eastAsia="宋体" w:cs="宋体"/>
          <w:lang w:val="zh-TW" w:eastAsia="zh-TW"/>
        </w:rPr>
      </w:pPr>
    </w:p>
    <w:p w14:paraId="4621CF0C">
      <w:pPr>
        <w:pStyle w:val="9"/>
        <w:spacing w:line="360" w:lineRule="auto"/>
        <w:ind w:firstLine="0"/>
        <w:rPr>
          <w:rFonts w:hint="eastAsia" w:ascii="宋体" w:hAnsi="宋体" w:eastAsia="宋体" w:cs="宋体"/>
          <w:lang w:val="zh-TW" w:eastAsia="zh-TW"/>
        </w:rPr>
      </w:pPr>
    </w:p>
    <w:p w14:paraId="4A2D12B9">
      <w:pPr>
        <w:pStyle w:val="9"/>
        <w:spacing w:line="360" w:lineRule="auto"/>
        <w:ind w:firstLine="0"/>
        <w:rPr>
          <w:rFonts w:hint="eastAsia" w:ascii="宋体" w:hAnsi="宋体" w:eastAsia="宋体" w:cs="宋体"/>
          <w:lang w:val="zh-TW" w:eastAsia="zh-TW"/>
        </w:rPr>
      </w:pPr>
    </w:p>
    <w:p w14:paraId="5334E341">
      <w:pPr>
        <w:pStyle w:val="9"/>
        <w:spacing w:line="360" w:lineRule="auto"/>
        <w:ind w:firstLine="0"/>
        <w:rPr>
          <w:rFonts w:hint="eastAsia" w:ascii="宋体" w:hAnsi="宋体" w:eastAsia="宋体" w:cs="宋体"/>
          <w:lang w:val="zh-TW" w:eastAsia="zh-TW"/>
        </w:rPr>
      </w:pPr>
    </w:p>
    <w:p w14:paraId="58EFCEB4">
      <w:pPr>
        <w:pStyle w:val="9"/>
        <w:spacing w:line="360" w:lineRule="auto"/>
        <w:ind w:firstLine="0"/>
        <w:rPr>
          <w:rFonts w:hint="eastAsia" w:ascii="宋体" w:hAnsi="宋体" w:eastAsia="宋体" w:cs="宋体"/>
          <w:lang w:val="zh-TW" w:eastAsia="zh-TW"/>
        </w:rPr>
      </w:pPr>
    </w:p>
    <w:p w14:paraId="47FA7B97">
      <w:pPr>
        <w:pStyle w:val="9"/>
        <w:spacing w:line="360" w:lineRule="auto"/>
        <w:ind w:firstLine="0"/>
        <w:rPr>
          <w:rFonts w:hint="eastAsia" w:ascii="宋体" w:hAnsi="宋体" w:eastAsia="宋体" w:cs="宋体"/>
          <w:lang w:val="zh-TW" w:eastAsia="zh-TW"/>
        </w:rPr>
      </w:pPr>
    </w:p>
    <w:p w14:paraId="5543EAC0">
      <w:pPr>
        <w:pStyle w:val="9"/>
        <w:spacing w:line="360" w:lineRule="auto"/>
        <w:ind w:firstLine="0"/>
        <w:rPr>
          <w:rFonts w:hint="eastAsia" w:ascii="宋体" w:hAnsi="宋体" w:eastAsia="宋体" w:cs="宋体"/>
          <w:lang w:val="zh-TW" w:eastAsia="zh-TW"/>
        </w:rPr>
      </w:pPr>
    </w:p>
    <w:p w14:paraId="1E9007EC">
      <w:pPr>
        <w:pStyle w:val="9"/>
        <w:spacing w:line="360" w:lineRule="auto"/>
        <w:ind w:firstLine="0"/>
        <w:rPr>
          <w:rFonts w:hint="eastAsia" w:ascii="宋体" w:hAnsi="宋体" w:eastAsia="宋体" w:cs="宋体"/>
          <w:lang w:val="zh-TW" w:eastAsia="zh-TW"/>
        </w:rPr>
      </w:pPr>
    </w:p>
    <w:p w14:paraId="6344BEE4">
      <w:pPr>
        <w:pStyle w:val="9"/>
        <w:spacing w:line="360" w:lineRule="auto"/>
        <w:ind w:firstLine="0"/>
        <w:rPr>
          <w:rFonts w:hint="eastAsia" w:ascii="宋体" w:hAnsi="宋体" w:eastAsia="宋体" w:cs="宋体"/>
          <w:lang w:val="zh-TW" w:eastAsia="zh-TW"/>
        </w:rPr>
      </w:pPr>
    </w:p>
    <w:p w14:paraId="1BEA24C2">
      <w:pPr>
        <w:pStyle w:val="9"/>
        <w:spacing w:line="360" w:lineRule="auto"/>
        <w:ind w:firstLine="0"/>
        <w:rPr>
          <w:rFonts w:hint="eastAsia" w:ascii="宋体" w:hAnsi="宋体" w:eastAsia="宋体" w:cs="宋体"/>
          <w:lang w:val="zh-TW" w:eastAsia="zh-TW"/>
        </w:rPr>
      </w:pPr>
    </w:p>
    <w:p w14:paraId="3DD2D569">
      <w:pPr>
        <w:pStyle w:val="9"/>
        <w:spacing w:line="360" w:lineRule="auto"/>
        <w:ind w:firstLine="0"/>
        <w:rPr>
          <w:rFonts w:hint="eastAsia" w:ascii="宋体" w:hAnsi="宋体" w:eastAsia="宋体" w:cs="宋体"/>
          <w:lang w:val="zh-TW" w:eastAsia="zh-TW"/>
        </w:rPr>
      </w:pPr>
    </w:p>
    <w:p w14:paraId="47FD4C5C">
      <w:pPr>
        <w:pStyle w:val="9"/>
        <w:spacing w:line="360" w:lineRule="auto"/>
        <w:ind w:firstLine="0"/>
        <w:rPr>
          <w:rFonts w:hint="eastAsia" w:ascii="宋体" w:hAnsi="宋体" w:eastAsia="宋体" w:cs="宋体"/>
          <w:lang w:val="zh-TW" w:eastAsia="zh-TW"/>
        </w:rPr>
      </w:pPr>
    </w:p>
    <w:p w14:paraId="68D2D7EB">
      <w:pPr>
        <w:pStyle w:val="9"/>
        <w:spacing w:line="360" w:lineRule="auto"/>
        <w:ind w:firstLine="0"/>
        <w:rPr>
          <w:rFonts w:hint="eastAsia" w:ascii="宋体" w:hAnsi="宋体" w:eastAsia="宋体" w:cs="宋体"/>
          <w:lang w:val="zh-TW" w:eastAsia="zh-TW"/>
        </w:rPr>
      </w:pPr>
    </w:p>
    <w:p w14:paraId="1748C085">
      <w:pPr>
        <w:pStyle w:val="9"/>
        <w:spacing w:line="360" w:lineRule="auto"/>
        <w:ind w:firstLine="0"/>
        <w:rPr>
          <w:rFonts w:hint="eastAsia" w:ascii="宋体" w:hAnsi="宋体" w:eastAsia="宋体" w:cs="宋体"/>
          <w:lang w:val="zh-TW" w:eastAsia="zh-TW"/>
        </w:rPr>
      </w:pPr>
    </w:p>
    <w:p w14:paraId="447530BD">
      <w:pPr>
        <w:pStyle w:val="9"/>
        <w:spacing w:line="360" w:lineRule="auto"/>
        <w:ind w:firstLine="0"/>
        <w:rPr>
          <w:rFonts w:hint="eastAsia" w:ascii="宋体" w:hAnsi="宋体" w:eastAsia="宋体" w:cs="宋体"/>
          <w:lang w:val="zh-TW" w:eastAsia="zh-TW"/>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3CC1D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A8E231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A2C7A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8EAE7B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4217F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386F7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941B7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9988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12FCC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3D8AF5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2BE490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7E1EB0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ACE4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F5657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8A892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58FF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CD586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十二、售后服务承诺（格式自拟）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F089FBC">
      <w:pPr>
        <w:pStyle w:val="15"/>
        <w:numPr>
          <w:ilvl w:val="0"/>
          <w:numId w:val="0"/>
        </w:numPr>
        <w:ind w:leftChars="0"/>
        <w:rPr>
          <w:rStyle w:val="16"/>
          <w:rFonts w:hint="eastAsia" w:hAnsi="宋体" w:cs="宋体" w:asciiTheme="minorHAnsi"/>
          <w:b/>
          <w:bCs/>
          <w:color w:val="auto"/>
          <w:kern w:val="2"/>
          <w:sz w:val="21"/>
          <w:szCs w:val="21"/>
          <w:lang w:val="en-US" w:eastAsia="zh-CN"/>
        </w:rPr>
      </w:pPr>
    </w:p>
    <w:p w14:paraId="376BECBB">
      <w:pPr>
        <w:pStyle w:val="15"/>
        <w:numPr>
          <w:ilvl w:val="0"/>
          <w:numId w:val="0"/>
        </w:numPr>
        <w:ind w:leftChars="0"/>
        <w:rPr>
          <w:rStyle w:val="16"/>
          <w:rFonts w:hint="eastAsia" w:hAnsi="宋体" w:cs="宋体" w:asciiTheme="minorHAnsi"/>
          <w:b/>
          <w:bCs/>
          <w:color w:val="auto"/>
          <w:kern w:val="2"/>
          <w:sz w:val="21"/>
          <w:szCs w:val="21"/>
          <w:lang w:val="en-US" w:eastAsia="zh-CN"/>
        </w:rPr>
      </w:pPr>
    </w:p>
    <w:p w14:paraId="38BDFA11">
      <w:pPr>
        <w:pStyle w:val="15"/>
        <w:numPr>
          <w:ilvl w:val="0"/>
          <w:numId w:val="0"/>
        </w:numPr>
        <w:ind w:leftChars="0"/>
        <w:rPr>
          <w:rStyle w:val="16"/>
          <w:rFonts w:hint="eastAsia" w:hAnsi="宋体" w:cs="宋体" w:asciiTheme="minorHAnsi"/>
          <w:b/>
          <w:bCs/>
          <w:color w:val="auto"/>
          <w:kern w:val="2"/>
          <w:sz w:val="21"/>
          <w:szCs w:val="21"/>
          <w:lang w:val="en-US" w:eastAsia="zh-CN"/>
        </w:rPr>
      </w:pPr>
    </w:p>
    <w:p w14:paraId="4EA5600C">
      <w:pPr>
        <w:pStyle w:val="15"/>
        <w:numPr>
          <w:ilvl w:val="0"/>
          <w:numId w:val="0"/>
        </w:numPr>
        <w:ind w:leftChars="0"/>
        <w:rPr>
          <w:rStyle w:val="16"/>
          <w:rFonts w:hint="eastAsia" w:hAnsi="宋体" w:cs="宋体" w:asciiTheme="minorHAnsi"/>
          <w:b/>
          <w:bCs/>
          <w:color w:val="auto"/>
          <w:kern w:val="2"/>
          <w:sz w:val="21"/>
          <w:szCs w:val="21"/>
          <w:lang w:val="en-US" w:eastAsia="zh-CN"/>
        </w:rPr>
      </w:pPr>
    </w:p>
    <w:p w14:paraId="0C546999">
      <w:pPr>
        <w:pStyle w:val="15"/>
        <w:numPr>
          <w:ilvl w:val="0"/>
          <w:numId w:val="0"/>
        </w:numPr>
        <w:ind w:leftChars="0"/>
        <w:rPr>
          <w:rStyle w:val="16"/>
          <w:rFonts w:hint="eastAsia" w:hAnsi="宋体" w:cs="宋体" w:asciiTheme="minorHAnsi"/>
          <w:b/>
          <w:bCs/>
          <w:color w:val="auto"/>
          <w:kern w:val="2"/>
          <w:sz w:val="21"/>
          <w:szCs w:val="21"/>
          <w:lang w:val="en-US" w:eastAsia="zh-CN"/>
        </w:rPr>
      </w:pPr>
    </w:p>
    <w:p w14:paraId="289EF237">
      <w:pPr>
        <w:pStyle w:val="15"/>
        <w:numPr>
          <w:ilvl w:val="0"/>
          <w:numId w:val="0"/>
        </w:numPr>
        <w:ind w:leftChars="0"/>
        <w:rPr>
          <w:rStyle w:val="16"/>
          <w:rFonts w:hint="eastAsia" w:hAnsi="宋体" w:cs="宋体" w:asciiTheme="minorHAnsi"/>
          <w:b/>
          <w:bCs/>
          <w:color w:val="auto"/>
          <w:kern w:val="2"/>
          <w:sz w:val="21"/>
          <w:szCs w:val="21"/>
          <w:lang w:val="en-US" w:eastAsia="zh-CN"/>
        </w:rPr>
      </w:pPr>
    </w:p>
    <w:p w14:paraId="3F4C2764">
      <w:pPr>
        <w:pStyle w:val="15"/>
        <w:numPr>
          <w:ilvl w:val="0"/>
          <w:numId w:val="0"/>
        </w:numPr>
        <w:ind w:leftChars="0"/>
        <w:rPr>
          <w:rStyle w:val="16"/>
          <w:rFonts w:hint="eastAsia" w:hAnsi="宋体" w:cs="宋体" w:asciiTheme="minorHAnsi"/>
          <w:b/>
          <w:bCs/>
          <w:color w:val="auto"/>
          <w:kern w:val="2"/>
          <w:sz w:val="21"/>
          <w:szCs w:val="21"/>
          <w:lang w:val="en-US" w:eastAsia="zh-CN"/>
        </w:rPr>
      </w:pPr>
    </w:p>
    <w:p w14:paraId="2D95AE40">
      <w:pPr>
        <w:pStyle w:val="15"/>
        <w:numPr>
          <w:ilvl w:val="0"/>
          <w:numId w:val="0"/>
        </w:numPr>
        <w:ind w:leftChars="0"/>
        <w:rPr>
          <w:rStyle w:val="16"/>
          <w:rFonts w:hint="eastAsia" w:hAnsi="宋体" w:cs="宋体" w:asciiTheme="minorHAnsi"/>
          <w:b/>
          <w:bCs/>
          <w:color w:val="auto"/>
          <w:kern w:val="2"/>
          <w:sz w:val="21"/>
          <w:szCs w:val="21"/>
          <w:lang w:val="en-US" w:eastAsia="zh-CN"/>
        </w:rPr>
      </w:pPr>
    </w:p>
    <w:p w14:paraId="7A30CD32">
      <w:pPr>
        <w:pStyle w:val="15"/>
        <w:numPr>
          <w:ilvl w:val="0"/>
          <w:numId w:val="0"/>
        </w:numPr>
        <w:ind w:leftChars="0"/>
        <w:rPr>
          <w:rStyle w:val="16"/>
          <w:rFonts w:hint="eastAsia" w:hAnsi="宋体" w:cs="宋体" w:asciiTheme="minorHAnsi"/>
          <w:b/>
          <w:bCs/>
          <w:color w:val="auto"/>
          <w:kern w:val="2"/>
          <w:sz w:val="21"/>
          <w:szCs w:val="21"/>
          <w:lang w:val="en-US" w:eastAsia="zh-CN"/>
        </w:rPr>
      </w:pPr>
    </w:p>
    <w:p w14:paraId="55D84563">
      <w:pPr>
        <w:pStyle w:val="15"/>
        <w:numPr>
          <w:ilvl w:val="0"/>
          <w:numId w:val="0"/>
        </w:numPr>
        <w:ind w:leftChars="0"/>
        <w:rPr>
          <w:rStyle w:val="16"/>
          <w:rFonts w:hint="eastAsia" w:hAnsi="宋体" w:cs="宋体" w:asciiTheme="minorHAnsi"/>
          <w:b/>
          <w:bCs/>
          <w:color w:val="auto"/>
          <w:kern w:val="2"/>
          <w:sz w:val="21"/>
          <w:szCs w:val="21"/>
          <w:lang w:val="en-US" w:eastAsia="zh-CN"/>
        </w:rPr>
      </w:pPr>
    </w:p>
    <w:p w14:paraId="7C90BCE7">
      <w:pPr>
        <w:pStyle w:val="15"/>
        <w:numPr>
          <w:ilvl w:val="0"/>
          <w:numId w:val="0"/>
        </w:numPr>
        <w:ind w:leftChars="0"/>
        <w:rPr>
          <w:rStyle w:val="16"/>
          <w:rFonts w:hint="eastAsia" w:hAnsi="宋体" w:cs="宋体" w:asciiTheme="minorHAnsi"/>
          <w:b/>
          <w:bCs/>
          <w:color w:val="auto"/>
          <w:kern w:val="2"/>
          <w:sz w:val="21"/>
          <w:szCs w:val="21"/>
          <w:lang w:val="en-US" w:eastAsia="zh-CN"/>
        </w:rPr>
      </w:pPr>
    </w:p>
    <w:p w14:paraId="7E955168">
      <w:pPr>
        <w:pStyle w:val="15"/>
        <w:numPr>
          <w:ilvl w:val="0"/>
          <w:numId w:val="0"/>
        </w:numPr>
        <w:ind w:leftChars="0"/>
        <w:rPr>
          <w:rStyle w:val="16"/>
          <w:rFonts w:hint="eastAsia" w:hAnsi="宋体" w:cs="宋体" w:asciiTheme="minorHAnsi"/>
          <w:b/>
          <w:bCs/>
          <w:color w:val="auto"/>
          <w:kern w:val="2"/>
          <w:sz w:val="21"/>
          <w:szCs w:val="21"/>
          <w:lang w:val="en-US" w:eastAsia="zh-CN"/>
        </w:rPr>
      </w:pPr>
    </w:p>
    <w:p w14:paraId="02777175">
      <w:pPr>
        <w:pStyle w:val="15"/>
        <w:numPr>
          <w:ilvl w:val="0"/>
          <w:numId w:val="0"/>
        </w:numPr>
        <w:ind w:leftChars="0"/>
        <w:rPr>
          <w:rStyle w:val="16"/>
          <w:rFonts w:hint="eastAsia" w:hAnsi="宋体" w:cs="宋体" w:asciiTheme="minorHAnsi"/>
          <w:b/>
          <w:bCs/>
          <w:color w:val="auto"/>
          <w:kern w:val="2"/>
          <w:sz w:val="21"/>
          <w:szCs w:val="21"/>
          <w:lang w:val="en-US" w:eastAsia="zh-CN"/>
        </w:rPr>
      </w:pPr>
    </w:p>
    <w:p w14:paraId="00809DBD">
      <w:pPr>
        <w:pStyle w:val="15"/>
        <w:numPr>
          <w:ilvl w:val="0"/>
          <w:numId w:val="0"/>
        </w:numPr>
        <w:ind w:leftChars="0"/>
        <w:rPr>
          <w:rStyle w:val="16"/>
          <w:rFonts w:hint="eastAsia" w:hAnsi="宋体" w:cs="宋体" w:asciiTheme="minorHAnsi"/>
          <w:b/>
          <w:bCs/>
          <w:color w:val="auto"/>
          <w:kern w:val="2"/>
          <w:sz w:val="21"/>
          <w:szCs w:val="21"/>
          <w:lang w:val="en-US" w:eastAsia="zh-CN"/>
        </w:rPr>
      </w:pPr>
    </w:p>
    <w:p w14:paraId="7F675CA9">
      <w:pPr>
        <w:pStyle w:val="15"/>
        <w:numPr>
          <w:ilvl w:val="0"/>
          <w:numId w:val="0"/>
        </w:numPr>
        <w:ind w:leftChars="0"/>
        <w:rPr>
          <w:rStyle w:val="16"/>
          <w:rFonts w:hint="eastAsia" w:hAnsi="宋体" w:cs="宋体" w:asciiTheme="minorHAnsi"/>
          <w:b/>
          <w:bCs/>
          <w:color w:val="auto"/>
          <w:kern w:val="2"/>
          <w:sz w:val="21"/>
          <w:szCs w:val="21"/>
          <w:lang w:val="en-US" w:eastAsia="zh-CN"/>
        </w:rPr>
      </w:pPr>
    </w:p>
    <w:p w14:paraId="69B8376E">
      <w:pPr>
        <w:pStyle w:val="15"/>
        <w:numPr>
          <w:ilvl w:val="0"/>
          <w:numId w:val="0"/>
        </w:numPr>
        <w:ind w:leftChars="0"/>
        <w:rPr>
          <w:rStyle w:val="16"/>
          <w:rFonts w:hint="eastAsia" w:hAnsi="宋体" w:cs="宋体" w:asciiTheme="minorHAnsi"/>
          <w:b/>
          <w:bCs/>
          <w:color w:val="auto"/>
          <w:kern w:val="2"/>
          <w:sz w:val="21"/>
          <w:szCs w:val="21"/>
          <w:lang w:val="en-US" w:eastAsia="zh-CN"/>
        </w:rPr>
      </w:pPr>
    </w:p>
    <w:p w14:paraId="57B3868D">
      <w:pPr>
        <w:pStyle w:val="15"/>
        <w:numPr>
          <w:ilvl w:val="0"/>
          <w:numId w:val="0"/>
        </w:numPr>
        <w:ind w:leftChars="0"/>
        <w:rPr>
          <w:rStyle w:val="16"/>
          <w:rFonts w:hint="eastAsia" w:hAnsi="宋体" w:cs="宋体" w:asciiTheme="minorHAnsi"/>
          <w:b/>
          <w:bCs/>
          <w:color w:val="auto"/>
          <w:kern w:val="2"/>
          <w:sz w:val="21"/>
          <w:szCs w:val="21"/>
          <w:lang w:val="en-US" w:eastAsia="zh-CN"/>
        </w:rPr>
      </w:pPr>
      <w:r>
        <w:rPr>
          <w:rStyle w:val="16"/>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6"/>
          <w:rFonts w:hint="eastAsia" w:ascii="宋体" w:hAnsi="宋体" w:eastAsia="宋体" w:cs="宋体"/>
          <w:b/>
          <w:bCs/>
          <w:sz w:val="21"/>
          <w:szCs w:val="21"/>
          <w:lang w:val="en-US" w:eastAsia="zh-CN"/>
        </w:rPr>
      </w:pPr>
    </w:p>
    <w:p w14:paraId="04E19955">
      <w:pPr>
        <w:pStyle w:val="15"/>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2"/>
        <w:tblW w:w="7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
        <w:gridCol w:w="743"/>
        <w:gridCol w:w="995"/>
        <w:gridCol w:w="689"/>
        <w:gridCol w:w="737"/>
        <w:gridCol w:w="561"/>
        <w:gridCol w:w="468"/>
        <w:gridCol w:w="594"/>
        <w:gridCol w:w="563"/>
        <w:gridCol w:w="193"/>
        <w:gridCol w:w="666"/>
        <w:gridCol w:w="527"/>
        <w:gridCol w:w="807"/>
      </w:tblGrid>
      <w:tr w14:paraId="2A53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48"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738" w:type="dxa"/>
            <w:gridSpan w:val="2"/>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689"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737"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56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1062" w:type="dxa"/>
            <w:gridSpan w:val="2"/>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63"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859" w:type="dxa"/>
            <w:gridSpan w:val="2"/>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c>
          <w:tcPr>
            <w:tcW w:w="527" w:type="dxa"/>
            <w:vAlign w:val="center"/>
          </w:tcPr>
          <w:p w14:paraId="2530C56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质保期</w:t>
            </w:r>
          </w:p>
        </w:tc>
        <w:tc>
          <w:tcPr>
            <w:tcW w:w="807" w:type="dxa"/>
            <w:vAlign w:val="center"/>
          </w:tcPr>
          <w:p w14:paraId="198FB38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使用年限</w:t>
            </w:r>
          </w:p>
        </w:tc>
      </w:tr>
      <w:tr w14:paraId="0D7F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48"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t>1</w:t>
            </w:r>
          </w:p>
        </w:tc>
        <w:tc>
          <w:tcPr>
            <w:tcW w:w="1738" w:type="dxa"/>
            <w:gridSpan w:val="2"/>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t>超纯水机</w:t>
            </w:r>
          </w:p>
        </w:tc>
        <w:tc>
          <w:tcPr>
            <w:tcW w:w="689"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37"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56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062" w:type="dxa"/>
            <w:gridSpan w:val="2"/>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63"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t>1</w:t>
            </w:r>
          </w:p>
        </w:tc>
        <w:tc>
          <w:tcPr>
            <w:tcW w:w="859" w:type="dxa"/>
            <w:gridSpan w:val="2"/>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c>
          <w:tcPr>
            <w:tcW w:w="527" w:type="dxa"/>
            <w:vAlign w:val="center"/>
          </w:tcPr>
          <w:p w14:paraId="5E900DEF">
            <w:pPr>
              <w:spacing w:line="240" w:lineRule="auto"/>
              <w:jc w:val="center"/>
              <w:rPr>
                <w:rFonts w:hint="eastAsia" w:ascii="仿宋" w:hAnsi="仿宋" w:eastAsia="仿宋" w:cs="仿宋"/>
                <w:color w:val="000000"/>
                <w:sz w:val="21"/>
                <w:szCs w:val="21"/>
                <w:highlight w:val="none"/>
                <w:lang w:val="en-US" w:eastAsia="zh-CN"/>
              </w:rPr>
            </w:pPr>
          </w:p>
        </w:tc>
        <w:tc>
          <w:tcPr>
            <w:tcW w:w="807" w:type="dxa"/>
            <w:vAlign w:val="center"/>
          </w:tcPr>
          <w:p w14:paraId="32E394F8">
            <w:pPr>
              <w:spacing w:line="240" w:lineRule="auto"/>
              <w:jc w:val="center"/>
              <w:rPr>
                <w:rFonts w:hint="eastAsia" w:ascii="仿宋" w:hAnsi="仿宋" w:eastAsia="仿宋" w:cs="仿宋"/>
                <w:color w:val="000000"/>
                <w:sz w:val="21"/>
                <w:szCs w:val="21"/>
                <w:highlight w:val="none"/>
                <w:lang w:val="en-US" w:eastAsia="zh-CN"/>
              </w:rPr>
            </w:pPr>
          </w:p>
        </w:tc>
      </w:tr>
      <w:tr w14:paraId="1D16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991" w:type="dxa"/>
            <w:gridSpan w:val="13"/>
            <w:vAlign w:val="center"/>
          </w:tcPr>
          <w:p w14:paraId="62DB88DD">
            <w:pPr>
              <w:spacing w:line="240" w:lineRule="auto"/>
              <w:jc w:val="left"/>
              <w:rPr>
                <w:rFonts w:hint="eastAsia" w:ascii="宋体" w:hAnsi="宋体" w:eastAsia="宋体" w:cs="宋体"/>
                <w:sz w:val="24"/>
                <w:szCs w:val="24"/>
                <w:lang w:val="en-US" w:eastAsia="zh-CN"/>
              </w:rPr>
            </w:pPr>
            <w:r>
              <w:t>配置清单：</w:t>
            </w:r>
          </w:p>
        </w:tc>
      </w:tr>
      <w:tr w14:paraId="674C9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191" w:type="dxa"/>
            <w:gridSpan w:val="2"/>
            <w:vAlign w:val="center"/>
          </w:tcPr>
          <w:p w14:paraId="65EB9918">
            <w:pPr>
              <w:snapToGrid w:val="0"/>
              <w:jc w:val="center"/>
              <w:rPr>
                <w:rFonts w:hint="eastAsia" w:eastAsiaTheme="minorEastAsia"/>
                <w:b/>
                <w:bCs/>
                <w:lang w:val="en-US" w:eastAsia="zh-CN"/>
              </w:rPr>
            </w:pPr>
            <w:r>
              <w:rPr>
                <w:rFonts w:hint="eastAsia" w:ascii="宋体" w:hAnsi="宋体" w:eastAsia="宋体" w:cs="宋体"/>
                <w:b/>
                <w:color w:val="000000" w:themeColor="text1"/>
                <w:szCs w:val="21"/>
                <w14:textFill>
                  <w14:solidFill>
                    <w14:schemeClr w14:val="tx1"/>
                  </w14:solidFill>
                </w14:textFill>
              </w:rPr>
              <w:t>序号</w:t>
            </w:r>
          </w:p>
        </w:tc>
        <w:tc>
          <w:tcPr>
            <w:tcW w:w="3450" w:type="dxa"/>
            <w:gridSpan w:val="5"/>
            <w:vAlign w:val="center"/>
          </w:tcPr>
          <w:p w14:paraId="230512D7">
            <w:pPr>
              <w:snapToGrid w:val="0"/>
              <w:jc w:val="center"/>
              <w:rPr>
                <w:b/>
                <w:bCs/>
              </w:rPr>
            </w:pPr>
            <w:r>
              <w:rPr>
                <w:rFonts w:hint="eastAsia" w:ascii="宋体" w:hAnsi="宋体" w:eastAsia="宋体" w:cs="宋体"/>
                <w:b/>
                <w:color w:val="000000" w:themeColor="text1"/>
                <w:szCs w:val="21"/>
                <w14:textFill>
                  <w14:solidFill>
                    <w14:schemeClr w14:val="tx1"/>
                  </w14:solidFill>
                </w14:textFill>
              </w:rPr>
              <w:t>名称</w:t>
            </w:r>
          </w:p>
        </w:tc>
        <w:tc>
          <w:tcPr>
            <w:tcW w:w="1350" w:type="dxa"/>
            <w:gridSpan w:val="3"/>
            <w:vAlign w:val="center"/>
          </w:tcPr>
          <w:p w14:paraId="03D25912">
            <w:pPr>
              <w:snapToGrid w:val="0"/>
              <w:jc w:val="center"/>
            </w:pPr>
            <w:r>
              <w:rPr>
                <w:rFonts w:hint="eastAsia" w:ascii="宋体" w:hAnsi="宋体" w:eastAsia="宋体" w:cs="宋体"/>
                <w:b/>
                <w:color w:val="000000" w:themeColor="text1"/>
                <w:szCs w:val="21"/>
                <w14:textFill>
                  <w14:solidFill>
                    <w14:schemeClr w14:val="tx1"/>
                  </w14:solidFill>
                </w14:textFill>
              </w:rPr>
              <w:t>数量</w:t>
            </w:r>
          </w:p>
        </w:tc>
        <w:tc>
          <w:tcPr>
            <w:tcW w:w="2000" w:type="dxa"/>
            <w:gridSpan w:val="3"/>
            <w:vAlign w:val="center"/>
          </w:tcPr>
          <w:p w14:paraId="636C2CA6">
            <w:pPr>
              <w:snapToGrid w:val="0"/>
              <w:jc w:val="center"/>
            </w:pPr>
            <w:r>
              <w:rPr>
                <w:rFonts w:hint="eastAsia" w:ascii="宋体" w:hAnsi="宋体" w:eastAsia="宋体" w:cs="宋体"/>
                <w:b/>
                <w:color w:val="000000" w:themeColor="text1"/>
                <w:szCs w:val="21"/>
                <w14:textFill>
                  <w14:solidFill>
                    <w14:schemeClr w14:val="tx1"/>
                  </w14:solidFill>
                </w14:textFill>
              </w:rPr>
              <w:t>单位</w:t>
            </w:r>
          </w:p>
        </w:tc>
      </w:tr>
      <w:tr w14:paraId="3B34F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191" w:type="dxa"/>
            <w:gridSpan w:val="2"/>
            <w:vAlign w:val="center"/>
          </w:tcPr>
          <w:p w14:paraId="44EF5676">
            <w:pPr>
              <w:snapToGrid w:val="0"/>
              <w:jc w:val="center"/>
              <w:rPr>
                <w:rFonts w:hint="eastAsia" w:ascii="宋体" w:hAnsi="宋体" w:eastAsia="宋体" w:cs="宋体"/>
                <w:b w:val="0"/>
                <w:bCs/>
                <w:color w:val="000000" w:themeColor="text1"/>
                <w:szCs w:val="21"/>
                <w:lang w:val="en-US" w:eastAsia="zh-CN"/>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1</w:t>
            </w:r>
          </w:p>
        </w:tc>
        <w:tc>
          <w:tcPr>
            <w:tcW w:w="3450" w:type="dxa"/>
            <w:gridSpan w:val="5"/>
            <w:vAlign w:val="center"/>
          </w:tcPr>
          <w:p w14:paraId="0F678FF5">
            <w:pPr>
              <w:snapToGrid w:val="0"/>
              <w:jc w:val="center"/>
              <w:rPr>
                <w:rFonts w:hint="eastAsia" w:ascii="宋体" w:hAnsi="宋体" w:eastAsia="宋体" w:cs="宋体"/>
                <w:b w:val="0"/>
                <w:bCs/>
                <w:color w:val="000000" w:themeColor="text1"/>
                <w:szCs w:val="21"/>
                <w14:textFill>
                  <w14:solidFill>
                    <w14:schemeClr w14:val="tx1"/>
                  </w14:solidFill>
                </w14:textFill>
              </w:rPr>
            </w:pPr>
          </w:p>
        </w:tc>
        <w:tc>
          <w:tcPr>
            <w:tcW w:w="1350" w:type="dxa"/>
            <w:gridSpan w:val="3"/>
            <w:vAlign w:val="center"/>
          </w:tcPr>
          <w:p w14:paraId="0843790E">
            <w:pPr>
              <w:snapToGrid w:val="0"/>
              <w:jc w:val="center"/>
              <w:rPr>
                <w:rFonts w:hint="eastAsia" w:ascii="宋体" w:hAnsi="宋体" w:eastAsia="宋体" w:cs="宋体"/>
                <w:b w:val="0"/>
                <w:bCs/>
                <w:color w:val="000000" w:themeColor="text1"/>
                <w:szCs w:val="21"/>
                <w14:textFill>
                  <w14:solidFill>
                    <w14:schemeClr w14:val="tx1"/>
                  </w14:solidFill>
                </w14:textFill>
              </w:rPr>
            </w:pPr>
          </w:p>
        </w:tc>
        <w:tc>
          <w:tcPr>
            <w:tcW w:w="2000" w:type="dxa"/>
            <w:gridSpan w:val="3"/>
            <w:vAlign w:val="center"/>
          </w:tcPr>
          <w:p w14:paraId="5717BB55">
            <w:pPr>
              <w:snapToGrid w:val="0"/>
              <w:jc w:val="center"/>
              <w:rPr>
                <w:rFonts w:hint="eastAsia" w:ascii="宋体" w:hAnsi="宋体" w:eastAsia="宋体" w:cs="宋体"/>
                <w:b w:val="0"/>
                <w:bCs/>
                <w:color w:val="000000" w:themeColor="text1"/>
                <w:szCs w:val="21"/>
                <w14:textFill>
                  <w14:solidFill>
                    <w14:schemeClr w14:val="tx1"/>
                  </w14:solidFill>
                </w14:textFill>
              </w:rPr>
            </w:pPr>
          </w:p>
        </w:tc>
      </w:tr>
      <w:tr w14:paraId="16BC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191" w:type="dxa"/>
            <w:gridSpan w:val="2"/>
            <w:vAlign w:val="center"/>
          </w:tcPr>
          <w:p w14:paraId="4AA03F48">
            <w:pPr>
              <w:snapToGrid w:val="0"/>
              <w:jc w:val="center"/>
              <w:rPr>
                <w:rFonts w:hint="default" w:ascii="宋体" w:hAnsi="宋体" w:eastAsia="宋体" w:cs="宋体"/>
                <w:b w:val="0"/>
                <w:bCs/>
                <w:color w:val="000000" w:themeColor="text1"/>
                <w:szCs w:val="21"/>
                <w:lang w:val="en-US" w:eastAsia="zh-CN"/>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w:t>
            </w:r>
          </w:p>
        </w:tc>
        <w:tc>
          <w:tcPr>
            <w:tcW w:w="3450" w:type="dxa"/>
            <w:gridSpan w:val="5"/>
            <w:vAlign w:val="center"/>
          </w:tcPr>
          <w:p w14:paraId="140C2E6B">
            <w:pPr>
              <w:snapToGrid w:val="0"/>
              <w:jc w:val="center"/>
              <w:rPr>
                <w:rFonts w:hint="eastAsia" w:ascii="宋体" w:hAnsi="宋体" w:eastAsia="宋体" w:cs="宋体"/>
                <w:b w:val="0"/>
                <w:bCs/>
                <w:color w:val="000000" w:themeColor="text1"/>
                <w:szCs w:val="21"/>
                <w14:textFill>
                  <w14:solidFill>
                    <w14:schemeClr w14:val="tx1"/>
                  </w14:solidFill>
                </w14:textFill>
              </w:rPr>
            </w:pPr>
          </w:p>
        </w:tc>
        <w:tc>
          <w:tcPr>
            <w:tcW w:w="1350" w:type="dxa"/>
            <w:gridSpan w:val="3"/>
            <w:vAlign w:val="center"/>
          </w:tcPr>
          <w:p w14:paraId="2E8E141E">
            <w:pPr>
              <w:snapToGrid w:val="0"/>
              <w:jc w:val="center"/>
              <w:rPr>
                <w:rFonts w:hint="eastAsia" w:ascii="宋体" w:hAnsi="宋体" w:eastAsia="宋体" w:cs="宋体"/>
                <w:b w:val="0"/>
                <w:bCs/>
                <w:color w:val="000000" w:themeColor="text1"/>
                <w:szCs w:val="21"/>
                <w14:textFill>
                  <w14:solidFill>
                    <w14:schemeClr w14:val="tx1"/>
                  </w14:solidFill>
                </w14:textFill>
              </w:rPr>
            </w:pPr>
          </w:p>
        </w:tc>
        <w:tc>
          <w:tcPr>
            <w:tcW w:w="2000" w:type="dxa"/>
            <w:gridSpan w:val="3"/>
            <w:vAlign w:val="center"/>
          </w:tcPr>
          <w:p w14:paraId="4EF7AF36">
            <w:pPr>
              <w:snapToGrid w:val="0"/>
              <w:jc w:val="center"/>
              <w:rPr>
                <w:rFonts w:hint="eastAsia" w:ascii="宋体" w:hAnsi="宋体" w:eastAsia="宋体" w:cs="宋体"/>
                <w:b w:val="0"/>
                <w:bCs/>
                <w:color w:val="000000" w:themeColor="text1"/>
                <w:szCs w:val="21"/>
                <w14:textFill>
                  <w14:solidFill>
                    <w14:schemeClr w14:val="tx1"/>
                  </w14:solidFill>
                </w14:textFill>
              </w:rPr>
            </w:pPr>
          </w:p>
        </w:tc>
      </w:tr>
    </w:tbl>
    <w:p w14:paraId="5277A448">
      <w:pPr>
        <w:numPr>
          <w:ilvl w:val="0"/>
          <w:numId w:val="0"/>
        </w:numPr>
        <w:spacing w:line="360" w:lineRule="auto"/>
        <w:rPr>
          <w:rFonts w:hint="eastAsia" w:ascii="宋体" w:hAnsi="宋体" w:eastAsia="宋体" w:cs="宋体"/>
          <w:sz w:val="21"/>
          <w:szCs w:val="21"/>
          <w:lang w:val="en-US" w:eastAsia="zh-CN"/>
        </w:rPr>
      </w:pPr>
    </w:p>
    <w:p w14:paraId="19095BAE">
      <w:pPr>
        <w:pStyle w:val="5"/>
        <w:rPr>
          <w:rFonts w:hint="eastAsia"/>
          <w:lang w:val="zh-TW" w:eastAsia="zh-TW"/>
        </w:rPr>
      </w:pPr>
    </w:p>
    <w:p w14:paraId="6C2E92DA">
      <w:pPr>
        <w:rPr>
          <w:rFonts w:hint="eastAsia"/>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C0F0E06">
      <w:pPr>
        <w:spacing w:line="360" w:lineRule="auto"/>
        <w:jc w:val="left"/>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5CCC15F0">
      <w:pPr>
        <w:tabs>
          <w:tab w:val="left" w:pos="437"/>
        </w:tabs>
        <w:spacing w:line="440" w:lineRule="exact"/>
        <w:jc w:val="left"/>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附件：医用耗材/耗材报价表</w:t>
      </w:r>
      <w:r>
        <w:rPr>
          <w:rFonts w:hint="eastAsia" w:ascii="宋体" w:hAnsi="宋体" w:eastAsia="宋体" w:cs="宋体"/>
          <w:b/>
          <w:bCs/>
          <w:color w:val="FF0000"/>
          <w:sz w:val="24"/>
        </w:rPr>
        <w:t>（如有）</w:t>
      </w:r>
    </w:p>
    <w:p w14:paraId="5F0D7EDD">
      <w:pPr>
        <w:tabs>
          <w:tab w:val="left" w:pos="437"/>
        </w:tabs>
        <w:spacing w:line="440" w:lineRule="exact"/>
        <w:jc w:val="left"/>
        <w:rPr>
          <w:rFonts w:ascii="宋体" w:hAnsi="宋体" w:eastAsia="宋体" w:cs="宋体"/>
          <w:b/>
          <w:bCs/>
          <w:color w:val="000000" w:themeColor="text1"/>
          <w:sz w:val="24"/>
          <w14:textFill>
            <w14:solidFill>
              <w14:schemeClr w14:val="tx1"/>
            </w14:solidFill>
          </w14:textFill>
        </w:rPr>
      </w:pPr>
    </w:p>
    <w:p w14:paraId="1709421C">
      <w:pPr>
        <w:tabs>
          <w:tab w:val="left" w:pos="780"/>
        </w:tabs>
        <w:spacing w:line="360" w:lineRule="exact"/>
        <w:jc w:val="center"/>
        <w:rPr>
          <w:rFonts w:ascii="楷体_GB2312" w:hAnsi="楷体_GB2312" w:eastAsia="楷体_GB2312" w:cs="楷体_GB2312"/>
          <w:b/>
          <w:sz w:val="28"/>
          <w:szCs w:val="28"/>
          <w:u w:val="single"/>
        </w:rPr>
      </w:pPr>
      <w:r>
        <w:rPr>
          <w:rFonts w:hint="eastAsia" w:ascii="楷体_GB2312" w:hAnsi="楷体_GB2312" w:eastAsia="楷体_GB2312" w:cs="楷体_GB2312"/>
          <w:b/>
          <w:sz w:val="28"/>
          <w:szCs w:val="28"/>
          <w:u w:val="single"/>
        </w:rPr>
        <w:t>医用耗材/易耗耗材报价表</w:t>
      </w:r>
      <w:bookmarkStart w:id="17" w:name="_GoBack"/>
      <w:bookmarkEnd w:id="17"/>
    </w:p>
    <w:p w14:paraId="33AEE698">
      <w:pPr>
        <w:spacing w:line="360" w:lineRule="auto"/>
        <w:jc w:val="left"/>
        <w:rPr>
          <w:rFonts w:hint="eastAsia" w:ascii="宋体" w:hAnsi="宋体" w:eastAsia="宋体" w:cs="宋体"/>
          <w:sz w:val="24"/>
          <w:szCs w:val="24"/>
          <w:u w:val="none"/>
          <w:lang w:val="en-US" w:eastAsia="zh-CN"/>
        </w:rPr>
      </w:pPr>
    </w:p>
    <w:tbl>
      <w:tblPr>
        <w:tblStyle w:val="11"/>
        <w:tblpPr w:leftFromText="180" w:rightFromText="180" w:vertAnchor="text" w:horzAnchor="page" w:tblpXSpec="center" w:tblpY="411"/>
        <w:tblOverlap w:val="never"/>
        <w:tblW w:w="13780" w:type="dxa"/>
        <w:jc w:val="center"/>
        <w:tblLayout w:type="fixed"/>
        <w:tblCellMar>
          <w:top w:w="0" w:type="dxa"/>
          <w:left w:w="108" w:type="dxa"/>
          <w:bottom w:w="0" w:type="dxa"/>
          <w:right w:w="108" w:type="dxa"/>
        </w:tblCellMar>
      </w:tblPr>
      <w:tblGrid>
        <w:gridCol w:w="553"/>
        <w:gridCol w:w="1636"/>
        <w:gridCol w:w="941"/>
        <w:gridCol w:w="1227"/>
        <w:gridCol w:w="1119"/>
        <w:gridCol w:w="1295"/>
        <w:gridCol w:w="1391"/>
        <w:gridCol w:w="927"/>
        <w:gridCol w:w="1241"/>
        <w:gridCol w:w="1418"/>
        <w:gridCol w:w="1118"/>
        <w:gridCol w:w="914"/>
      </w:tblGrid>
      <w:tr w14:paraId="31EB420C">
        <w:tblPrEx>
          <w:tblCellMar>
            <w:top w:w="0" w:type="dxa"/>
            <w:left w:w="108" w:type="dxa"/>
            <w:bottom w:w="0" w:type="dxa"/>
            <w:right w:w="108" w:type="dxa"/>
          </w:tblCellMar>
        </w:tblPrEx>
        <w:trPr>
          <w:trHeight w:val="1643" w:hRule="atLeast"/>
          <w:jc w:val="center"/>
        </w:trPr>
        <w:tc>
          <w:tcPr>
            <w:tcW w:w="553" w:type="dxa"/>
            <w:tcBorders>
              <w:top w:val="single" w:color="000000" w:sz="4" w:space="0"/>
              <w:left w:val="single" w:color="000000" w:sz="4" w:space="0"/>
              <w:bottom w:val="single" w:color="000000" w:sz="4" w:space="0"/>
              <w:right w:val="single" w:color="000000" w:sz="4" w:space="0"/>
            </w:tcBorders>
            <w:noWrap/>
            <w:vAlign w:val="center"/>
          </w:tcPr>
          <w:p w14:paraId="1CDFA6C4">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rPr>
              <w:t>序号</w:t>
            </w:r>
          </w:p>
        </w:tc>
        <w:tc>
          <w:tcPr>
            <w:tcW w:w="1636" w:type="dxa"/>
            <w:tcBorders>
              <w:top w:val="single" w:color="000000" w:sz="4" w:space="0"/>
              <w:left w:val="single" w:color="000000" w:sz="4" w:space="0"/>
              <w:bottom w:val="single" w:color="000000" w:sz="4" w:space="0"/>
              <w:right w:val="single" w:color="000000" w:sz="4" w:space="0"/>
            </w:tcBorders>
            <w:noWrap/>
            <w:vAlign w:val="center"/>
          </w:tcPr>
          <w:p w14:paraId="5C2CF6D9">
            <w:pPr>
              <w:widowControl/>
              <w:jc w:val="center"/>
              <w:textAlignment w:val="center"/>
              <w:rPr>
                <w:rFonts w:ascii="宋体" w:hAnsi="宋体" w:eastAsia="宋体" w:cs="宋体"/>
                <w:b/>
                <w:bCs/>
                <w:color w:val="000000"/>
                <w:kern w:val="0"/>
                <w:szCs w:val="21"/>
              </w:rPr>
            </w:pPr>
            <w:r>
              <w:rPr>
                <w:rFonts w:hint="eastAsia" w:ascii="宋体" w:hAnsi="宋体" w:eastAsia="宋体" w:cs="宋体"/>
                <w:b/>
                <w:bCs/>
                <w:color w:val="000000"/>
                <w:kern w:val="0"/>
                <w:szCs w:val="21"/>
              </w:rPr>
              <w:t>国家医保医用耗材编码（27位）</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F9B2316">
            <w:pPr>
              <w:widowControl/>
              <w:jc w:val="center"/>
              <w:textAlignment w:val="center"/>
              <w:rPr>
                <w:rFonts w:ascii="宋体" w:hAnsi="宋体" w:eastAsia="宋体" w:cs="宋体"/>
                <w:b/>
                <w:bCs/>
                <w:color w:val="000000"/>
                <w:kern w:val="0"/>
                <w:szCs w:val="21"/>
              </w:rPr>
            </w:pPr>
            <w:r>
              <w:rPr>
                <w:rFonts w:hint="eastAsia" w:ascii="宋体" w:hAnsi="宋体" w:eastAsia="宋体" w:cs="宋体"/>
                <w:b/>
                <w:bCs/>
                <w:color w:val="000000"/>
                <w:kern w:val="0"/>
                <w:szCs w:val="21"/>
              </w:rPr>
              <w:t>药交ID</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4CDFB67">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rPr>
              <w:t>耗材/试剂中文名称</w:t>
            </w:r>
          </w:p>
        </w:tc>
        <w:tc>
          <w:tcPr>
            <w:tcW w:w="1119" w:type="dxa"/>
            <w:tcBorders>
              <w:top w:val="single" w:color="000000" w:sz="4" w:space="0"/>
              <w:left w:val="single" w:color="000000" w:sz="4" w:space="0"/>
              <w:bottom w:val="single" w:color="000000" w:sz="4" w:space="0"/>
              <w:right w:val="single" w:color="000000" w:sz="4" w:space="0"/>
            </w:tcBorders>
            <w:noWrap/>
            <w:vAlign w:val="center"/>
          </w:tcPr>
          <w:p w14:paraId="61C93625">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rPr>
              <w:t>型号/规格</w:t>
            </w:r>
            <w:r>
              <w:rPr>
                <w:rFonts w:hint="eastAsia" w:ascii="宋体" w:hAnsi="宋体" w:cs="宋体"/>
                <w:b/>
                <w:bCs/>
                <w:color w:val="000000"/>
                <w:kern w:val="0"/>
                <w:szCs w:val="21"/>
              </w:rPr>
              <w:t>（能做几人份）</w:t>
            </w:r>
          </w:p>
        </w:tc>
        <w:tc>
          <w:tcPr>
            <w:tcW w:w="1295" w:type="dxa"/>
            <w:tcBorders>
              <w:top w:val="single" w:color="000000" w:sz="4" w:space="0"/>
              <w:left w:val="single" w:color="000000" w:sz="4" w:space="0"/>
              <w:bottom w:val="single" w:color="000000" w:sz="4" w:space="0"/>
              <w:right w:val="single" w:color="000000" w:sz="4" w:space="0"/>
            </w:tcBorders>
            <w:noWrap/>
            <w:vAlign w:val="center"/>
          </w:tcPr>
          <w:p w14:paraId="55C6E59C">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rPr>
              <w:t>生产企业</w:t>
            </w: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2769BF6E">
            <w:pPr>
              <w:widowControl/>
              <w:jc w:val="center"/>
              <w:textAlignment w:val="center"/>
              <w:rPr>
                <w:rFonts w:ascii="宋体" w:hAnsi="宋体" w:eastAsia="宋体" w:cs="宋体"/>
                <w:b/>
                <w:bCs/>
                <w:color w:val="000000"/>
                <w:kern w:val="0"/>
                <w:szCs w:val="21"/>
              </w:rPr>
            </w:pPr>
            <w:r>
              <w:rPr>
                <w:rFonts w:hint="eastAsia" w:ascii="宋体" w:hAnsi="宋体" w:eastAsia="宋体" w:cs="宋体"/>
                <w:b/>
                <w:bCs/>
                <w:color w:val="000000"/>
                <w:kern w:val="0"/>
                <w:szCs w:val="21"/>
              </w:rPr>
              <w:t>产品注册证</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3124032">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rPr>
              <w:t>单位</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6DCE039">
            <w:pPr>
              <w:widowControl/>
              <w:jc w:val="center"/>
              <w:textAlignment w:val="center"/>
              <w:rPr>
                <w:rFonts w:ascii="宋体" w:hAnsi="宋体" w:eastAsia="宋体" w:cs="宋体"/>
                <w:b/>
                <w:bCs/>
                <w:color w:val="000000"/>
                <w:szCs w:val="21"/>
              </w:rPr>
            </w:pPr>
            <w:r>
              <w:rPr>
                <w:rFonts w:hint="eastAsia" w:ascii="宋体" w:hAnsi="宋体" w:cs="宋体"/>
                <w:b/>
                <w:bCs/>
                <w:color w:val="0000FF"/>
                <w:kern w:val="0"/>
                <w:szCs w:val="21"/>
              </w:rPr>
              <w:t>线上</w:t>
            </w:r>
            <w:r>
              <w:rPr>
                <w:rFonts w:hint="eastAsia" w:ascii="宋体" w:hAnsi="宋体" w:eastAsia="宋体" w:cs="宋体"/>
                <w:b/>
                <w:bCs/>
                <w:color w:val="000000"/>
                <w:kern w:val="0"/>
                <w:szCs w:val="21"/>
              </w:rPr>
              <w:t>限价（元）</w:t>
            </w:r>
          </w:p>
        </w:tc>
        <w:tc>
          <w:tcPr>
            <w:tcW w:w="1418" w:type="dxa"/>
            <w:tcBorders>
              <w:top w:val="single" w:color="000000" w:sz="4" w:space="0"/>
              <w:left w:val="single" w:color="000000" w:sz="4" w:space="0"/>
              <w:bottom w:val="single" w:color="000000" w:sz="4" w:space="0"/>
              <w:right w:val="single" w:color="000000" w:sz="4" w:space="0"/>
            </w:tcBorders>
            <w:noWrap/>
            <w:vAlign w:val="center"/>
          </w:tcPr>
          <w:p w14:paraId="576F1BAD">
            <w:pPr>
              <w:widowControl/>
              <w:jc w:val="center"/>
              <w:textAlignment w:val="center"/>
              <w:rPr>
                <w:rFonts w:ascii="宋体" w:hAnsi="宋体" w:eastAsia="宋体" w:cs="宋体"/>
                <w:b/>
                <w:bCs/>
                <w:color w:val="000000"/>
                <w:kern w:val="0"/>
                <w:szCs w:val="21"/>
              </w:rPr>
            </w:pPr>
            <w:r>
              <w:rPr>
                <w:rFonts w:hint="eastAsia" w:ascii="宋体" w:hAnsi="宋体" w:cs="宋体"/>
                <w:b/>
                <w:bCs/>
                <w:color w:val="0000FF"/>
                <w:kern w:val="0"/>
                <w:szCs w:val="21"/>
              </w:rPr>
              <w:t>线下</w:t>
            </w:r>
            <w:r>
              <w:rPr>
                <w:rFonts w:hint="eastAsia" w:ascii="宋体" w:hAnsi="宋体" w:eastAsia="宋体" w:cs="宋体"/>
                <w:b/>
                <w:bCs/>
                <w:color w:val="000000"/>
                <w:kern w:val="0"/>
                <w:szCs w:val="21"/>
              </w:rPr>
              <w:t>供货单价（元）</w:t>
            </w:r>
          </w:p>
        </w:tc>
        <w:tc>
          <w:tcPr>
            <w:tcW w:w="1118" w:type="dxa"/>
            <w:tcBorders>
              <w:top w:val="single" w:color="000000" w:sz="4" w:space="0"/>
              <w:left w:val="single" w:color="000000" w:sz="4" w:space="0"/>
              <w:bottom w:val="single" w:color="000000" w:sz="4" w:space="0"/>
              <w:right w:val="single" w:color="000000" w:sz="4" w:space="0"/>
            </w:tcBorders>
            <w:noWrap/>
            <w:vAlign w:val="center"/>
          </w:tcPr>
          <w:p w14:paraId="6D871FD1">
            <w:pPr>
              <w:widowControl/>
              <w:jc w:val="center"/>
              <w:textAlignment w:val="center"/>
              <w:rPr>
                <w:rFonts w:ascii="宋体" w:hAnsi="宋体" w:eastAsia="宋体" w:cs="宋体"/>
                <w:b/>
                <w:bCs/>
                <w:color w:val="000000"/>
                <w:szCs w:val="21"/>
              </w:rPr>
            </w:pPr>
            <w:r>
              <w:rPr>
                <w:rFonts w:hint="eastAsia" w:ascii="宋体" w:hAnsi="宋体" w:cs="宋体"/>
                <w:b/>
                <w:bCs/>
                <w:color w:val="000000"/>
                <w:kern w:val="0"/>
                <w:szCs w:val="21"/>
              </w:rPr>
              <w:t>耗材类别：</w:t>
            </w:r>
            <w:r>
              <w:rPr>
                <w:rFonts w:hint="eastAsia" w:ascii="宋体" w:hAnsi="宋体" w:cs="宋体"/>
                <w:b/>
                <w:bCs/>
                <w:color w:val="0000FF"/>
                <w:kern w:val="0"/>
                <w:szCs w:val="21"/>
              </w:rPr>
              <w:t>通用/专机</w:t>
            </w: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522A0D93">
            <w:pPr>
              <w:widowControl/>
              <w:jc w:val="center"/>
              <w:textAlignment w:val="center"/>
              <w:rPr>
                <w:rFonts w:ascii="宋体" w:hAnsi="宋体" w:eastAsia="宋体" w:cs="宋体"/>
                <w:b/>
                <w:bCs/>
                <w:color w:val="000000"/>
                <w:kern w:val="0"/>
                <w:szCs w:val="21"/>
              </w:rPr>
            </w:pPr>
            <w:r>
              <w:rPr>
                <w:rFonts w:hint="eastAsia" w:ascii="宋体" w:hAnsi="宋体" w:cs="宋体"/>
                <w:b/>
                <w:bCs/>
                <w:color w:val="000000"/>
                <w:kern w:val="0"/>
                <w:szCs w:val="21"/>
              </w:rPr>
              <w:t>备注</w:t>
            </w:r>
          </w:p>
        </w:tc>
      </w:tr>
      <w:tr w14:paraId="31AEA483">
        <w:tblPrEx>
          <w:tblCellMar>
            <w:top w:w="0" w:type="dxa"/>
            <w:left w:w="108" w:type="dxa"/>
            <w:bottom w:w="0" w:type="dxa"/>
            <w:right w:w="108" w:type="dxa"/>
          </w:tblCellMar>
        </w:tblPrEx>
        <w:trPr>
          <w:trHeight w:val="772" w:hRule="atLeast"/>
          <w:jc w:val="center"/>
        </w:trPr>
        <w:tc>
          <w:tcPr>
            <w:tcW w:w="553" w:type="dxa"/>
            <w:tcBorders>
              <w:top w:val="single" w:color="000000" w:sz="4" w:space="0"/>
              <w:left w:val="single" w:color="000000" w:sz="4" w:space="0"/>
              <w:bottom w:val="single" w:color="000000" w:sz="4" w:space="0"/>
              <w:right w:val="single" w:color="000000" w:sz="4" w:space="0"/>
            </w:tcBorders>
            <w:noWrap/>
            <w:vAlign w:val="center"/>
          </w:tcPr>
          <w:p w14:paraId="2AC12BD8">
            <w:pPr>
              <w:jc w:val="center"/>
              <w:rPr>
                <w:rFonts w:ascii="宋体" w:hAnsi="宋体" w:eastAsia="宋体" w:cs="宋体"/>
                <w:b/>
                <w:bCs/>
                <w:color w:val="000000"/>
                <w:szCs w:val="21"/>
              </w:rPr>
            </w:pPr>
            <w:r>
              <w:rPr>
                <w:rFonts w:hint="eastAsia" w:ascii="宋体" w:hAnsi="宋体" w:cs="宋体"/>
                <w:b/>
                <w:bCs/>
                <w:color w:val="000000"/>
                <w:szCs w:val="21"/>
              </w:rPr>
              <w:t>1</w:t>
            </w:r>
          </w:p>
        </w:tc>
        <w:tc>
          <w:tcPr>
            <w:tcW w:w="1636" w:type="dxa"/>
            <w:tcBorders>
              <w:top w:val="single" w:color="000000" w:sz="4" w:space="0"/>
              <w:left w:val="single" w:color="000000" w:sz="4" w:space="0"/>
              <w:bottom w:val="single" w:color="000000" w:sz="4" w:space="0"/>
              <w:right w:val="single" w:color="000000" w:sz="4" w:space="0"/>
            </w:tcBorders>
            <w:noWrap/>
            <w:vAlign w:val="center"/>
          </w:tcPr>
          <w:p w14:paraId="1007FE48">
            <w:pPr>
              <w:jc w:val="center"/>
              <w:rPr>
                <w:rFonts w:ascii="宋体" w:hAnsi="宋体" w:eastAsia="宋体" w:cs="宋体"/>
                <w:b/>
                <w:bCs/>
                <w:color w:val="000000"/>
                <w:szCs w:val="21"/>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31AB27B">
            <w:pPr>
              <w:jc w:val="center"/>
              <w:rPr>
                <w:rFonts w:ascii="宋体" w:hAnsi="宋体" w:eastAsia="宋体" w:cs="宋体"/>
                <w:b/>
                <w:bCs/>
                <w:color w:val="000000"/>
                <w:szCs w:val="21"/>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226D3451">
            <w:pPr>
              <w:jc w:val="center"/>
              <w:rPr>
                <w:rFonts w:ascii="宋体" w:hAnsi="宋体" w:eastAsia="宋体" w:cs="宋体"/>
                <w:b/>
                <w:bCs/>
                <w:color w:val="000000"/>
                <w:szCs w:val="21"/>
              </w:rPr>
            </w:pPr>
          </w:p>
        </w:tc>
        <w:tc>
          <w:tcPr>
            <w:tcW w:w="1119" w:type="dxa"/>
            <w:tcBorders>
              <w:top w:val="single" w:color="000000" w:sz="4" w:space="0"/>
              <w:left w:val="single" w:color="000000" w:sz="4" w:space="0"/>
              <w:bottom w:val="single" w:color="000000" w:sz="4" w:space="0"/>
              <w:right w:val="single" w:color="000000" w:sz="4" w:space="0"/>
            </w:tcBorders>
            <w:noWrap/>
            <w:vAlign w:val="center"/>
          </w:tcPr>
          <w:p w14:paraId="5D9F6ADB">
            <w:pPr>
              <w:jc w:val="center"/>
              <w:rPr>
                <w:rFonts w:ascii="宋体" w:hAnsi="宋体" w:eastAsia="宋体" w:cs="宋体"/>
                <w:b/>
                <w:bCs/>
                <w:color w:val="000000"/>
                <w:szCs w:val="21"/>
              </w:rPr>
            </w:pPr>
          </w:p>
        </w:tc>
        <w:tc>
          <w:tcPr>
            <w:tcW w:w="1295" w:type="dxa"/>
            <w:tcBorders>
              <w:top w:val="single" w:color="000000" w:sz="4" w:space="0"/>
              <w:left w:val="single" w:color="000000" w:sz="4" w:space="0"/>
              <w:bottom w:val="single" w:color="000000" w:sz="4" w:space="0"/>
              <w:right w:val="single" w:color="000000" w:sz="4" w:space="0"/>
            </w:tcBorders>
            <w:noWrap/>
            <w:vAlign w:val="center"/>
          </w:tcPr>
          <w:p w14:paraId="62F8A3A8">
            <w:pPr>
              <w:jc w:val="center"/>
              <w:rPr>
                <w:rFonts w:ascii="宋体" w:hAnsi="宋体" w:eastAsia="宋体" w:cs="宋体"/>
                <w:b/>
                <w:bCs/>
                <w:color w:val="000000"/>
                <w:szCs w:val="21"/>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4DD89A53">
            <w:pPr>
              <w:jc w:val="center"/>
              <w:rPr>
                <w:rFonts w:ascii="宋体" w:hAnsi="宋体" w:eastAsia="宋体" w:cs="宋体"/>
                <w:b/>
                <w:bCs/>
                <w:color w:val="000000"/>
                <w:szCs w:val="21"/>
              </w:rPr>
            </w:pP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1AF4E9C">
            <w:pPr>
              <w:jc w:val="center"/>
              <w:rPr>
                <w:rFonts w:ascii="宋体" w:hAnsi="宋体" w:eastAsia="宋体" w:cs="宋体"/>
                <w:b/>
                <w:bCs/>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7C35A15">
            <w:pPr>
              <w:jc w:val="center"/>
              <w:rPr>
                <w:rFonts w:ascii="宋体" w:hAnsi="宋体" w:eastAsia="宋体" w:cs="宋体"/>
                <w:b/>
                <w:bCs/>
                <w:color w:val="000000"/>
                <w:szCs w:val="21"/>
              </w:rPr>
            </w:pPr>
          </w:p>
        </w:tc>
        <w:tc>
          <w:tcPr>
            <w:tcW w:w="1418" w:type="dxa"/>
            <w:tcBorders>
              <w:top w:val="single" w:color="000000" w:sz="4" w:space="0"/>
              <w:left w:val="single" w:color="000000" w:sz="4" w:space="0"/>
              <w:bottom w:val="single" w:color="000000" w:sz="4" w:space="0"/>
              <w:right w:val="single" w:color="000000" w:sz="4" w:space="0"/>
            </w:tcBorders>
            <w:noWrap/>
            <w:vAlign w:val="center"/>
          </w:tcPr>
          <w:p w14:paraId="674DDBFC">
            <w:pPr>
              <w:jc w:val="center"/>
              <w:rPr>
                <w:rFonts w:ascii="宋体" w:hAnsi="宋体" w:eastAsia="宋体" w:cs="宋体"/>
                <w:b/>
                <w:bCs/>
                <w:color w:val="000000"/>
                <w:szCs w:val="21"/>
              </w:rPr>
            </w:pPr>
          </w:p>
        </w:tc>
        <w:tc>
          <w:tcPr>
            <w:tcW w:w="1118" w:type="dxa"/>
            <w:tcBorders>
              <w:top w:val="single" w:color="000000" w:sz="4" w:space="0"/>
              <w:left w:val="single" w:color="000000" w:sz="4" w:space="0"/>
              <w:bottom w:val="single" w:color="000000" w:sz="4" w:space="0"/>
              <w:right w:val="single" w:color="000000" w:sz="4" w:space="0"/>
            </w:tcBorders>
            <w:noWrap/>
            <w:vAlign w:val="center"/>
          </w:tcPr>
          <w:p w14:paraId="6E2A6A75">
            <w:pPr>
              <w:jc w:val="center"/>
              <w:rPr>
                <w:rFonts w:ascii="宋体" w:hAnsi="宋体" w:eastAsia="宋体" w:cs="宋体"/>
                <w:b/>
                <w:bCs/>
                <w:color w:val="000000"/>
                <w:szCs w:val="21"/>
              </w:rPr>
            </w:pP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6B68441E">
            <w:pPr>
              <w:jc w:val="center"/>
              <w:rPr>
                <w:rFonts w:ascii="宋体" w:hAnsi="宋体" w:eastAsia="宋体" w:cs="宋体"/>
                <w:b/>
                <w:bCs/>
                <w:color w:val="000000"/>
                <w:szCs w:val="21"/>
              </w:rPr>
            </w:pPr>
          </w:p>
        </w:tc>
      </w:tr>
      <w:tr w14:paraId="587FB867">
        <w:tblPrEx>
          <w:tblCellMar>
            <w:top w:w="0" w:type="dxa"/>
            <w:left w:w="108" w:type="dxa"/>
            <w:bottom w:w="0" w:type="dxa"/>
            <w:right w:w="108" w:type="dxa"/>
          </w:tblCellMar>
        </w:tblPrEx>
        <w:trPr>
          <w:trHeight w:val="785" w:hRule="atLeast"/>
          <w:jc w:val="center"/>
        </w:trPr>
        <w:tc>
          <w:tcPr>
            <w:tcW w:w="553" w:type="dxa"/>
            <w:tcBorders>
              <w:top w:val="single" w:color="000000" w:sz="4" w:space="0"/>
              <w:left w:val="single" w:color="000000" w:sz="4" w:space="0"/>
              <w:bottom w:val="single" w:color="000000" w:sz="4" w:space="0"/>
              <w:right w:val="single" w:color="000000" w:sz="4" w:space="0"/>
            </w:tcBorders>
            <w:noWrap/>
            <w:vAlign w:val="center"/>
          </w:tcPr>
          <w:p w14:paraId="56324C43">
            <w:pPr>
              <w:jc w:val="center"/>
              <w:rPr>
                <w:rFonts w:ascii="宋体" w:hAnsi="宋体" w:cs="宋体"/>
                <w:b/>
                <w:bCs/>
                <w:color w:val="000000"/>
                <w:szCs w:val="21"/>
              </w:rPr>
            </w:pPr>
            <w:r>
              <w:rPr>
                <w:rFonts w:hint="eastAsia" w:ascii="宋体" w:hAnsi="宋体" w:cs="宋体"/>
                <w:b/>
                <w:bCs/>
                <w:color w:val="000000"/>
                <w:szCs w:val="21"/>
              </w:rPr>
              <w:t>2</w:t>
            </w:r>
          </w:p>
        </w:tc>
        <w:tc>
          <w:tcPr>
            <w:tcW w:w="1636" w:type="dxa"/>
            <w:tcBorders>
              <w:top w:val="single" w:color="000000" w:sz="4" w:space="0"/>
              <w:left w:val="single" w:color="000000" w:sz="4" w:space="0"/>
              <w:bottom w:val="single" w:color="000000" w:sz="4" w:space="0"/>
              <w:right w:val="single" w:color="000000" w:sz="4" w:space="0"/>
            </w:tcBorders>
            <w:noWrap/>
            <w:vAlign w:val="center"/>
          </w:tcPr>
          <w:p w14:paraId="55F1FD1D">
            <w:pPr>
              <w:jc w:val="center"/>
              <w:rPr>
                <w:rFonts w:ascii="宋体" w:hAnsi="宋体" w:eastAsia="宋体" w:cs="宋体"/>
                <w:b/>
                <w:bCs/>
                <w:color w:val="000000"/>
                <w:szCs w:val="21"/>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847490B">
            <w:pPr>
              <w:jc w:val="center"/>
              <w:rPr>
                <w:rFonts w:ascii="宋体" w:hAnsi="宋体" w:eastAsia="宋体" w:cs="宋体"/>
                <w:b/>
                <w:bCs/>
                <w:color w:val="000000"/>
                <w:szCs w:val="21"/>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B06C1A0">
            <w:pPr>
              <w:jc w:val="center"/>
              <w:rPr>
                <w:rFonts w:ascii="宋体" w:hAnsi="宋体" w:eastAsia="宋体" w:cs="宋体"/>
                <w:b/>
                <w:bCs/>
                <w:color w:val="000000"/>
                <w:szCs w:val="21"/>
              </w:rPr>
            </w:pPr>
          </w:p>
        </w:tc>
        <w:tc>
          <w:tcPr>
            <w:tcW w:w="1119" w:type="dxa"/>
            <w:tcBorders>
              <w:top w:val="single" w:color="000000" w:sz="4" w:space="0"/>
              <w:left w:val="single" w:color="000000" w:sz="4" w:space="0"/>
              <w:bottom w:val="single" w:color="000000" w:sz="4" w:space="0"/>
              <w:right w:val="single" w:color="000000" w:sz="4" w:space="0"/>
            </w:tcBorders>
            <w:noWrap/>
            <w:vAlign w:val="center"/>
          </w:tcPr>
          <w:p w14:paraId="0E8C75E7">
            <w:pPr>
              <w:jc w:val="center"/>
              <w:rPr>
                <w:rFonts w:ascii="宋体" w:hAnsi="宋体" w:eastAsia="宋体" w:cs="宋体"/>
                <w:b/>
                <w:bCs/>
                <w:color w:val="000000"/>
                <w:szCs w:val="21"/>
              </w:rPr>
            </w:pPr>
          </w:p>
        </w:tc>
        <w:tc>
          <w:tcPr>
            <w:tcW w:w="1295" w:type="dxa"/>
            <w:tcBorders>
              <w:top w:val="single" w:color="000000" w:sz="4" w:space="0"/>
              <w:left w:val="single" w:color="000000" w:sz="4" w:space="0"/>
              <w:bottom w:val="single" w:color="000000" w:sz="4" w:space="0"/>
              <w:right w:val="single" w:color="000000" w:sz="4" w:space="0"/>
            </w:tcBorders>
            <w:noWrap/>
            <w:vAlign w:val="center"/>
          </w:tcPr>
          <w:p w14:paraId="1BBF25EB">
            <w:pPr>
              <w:jc w:val="center"/>
              <w:rPr>
                <w:rFonts w:ascii="宋体" w:hAnsi="宋体" w:eastAsia="宋体" w:cs="宋体"/>
                <w:b/>
                <w:bCs/>
                <w:color w:val="000000"/>
                <w:szCs w:val="21"/>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0B1FB072">
            <w:pPr>
              <w:jc w:val="center"/>
              <w:rPr>
                <w:rFonts w:ascii="宋体" w:hAnsi="宋体" w:eastAsia="宋体" w:cs="宋体"/>
                <w:b/>
                <w:bCs/>
                <w:color w:val="000000"/>
                <w:szCs w:val="21"/>
              </w:rPr>
            </w:pP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E079CEA">
            <w:pPr>
              <w:jc w:val="center"/>
              <w:rPr>
                <w:rFonts w:ascii="宋体" w:hAnsi="宋体" w:eastAsia="宋体" w:cs="宋体"/>
                <w:b/>
                <w:bCs/>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13084BE">
            <w:pPr>
              <w:jc w:val="center"/>
              <w:rPr>
                <w:rFonts w:ascii="宋体" w:hAnsi="宋体" w:eastAsia="宋体" w:cs="宋体"/>
                <w:b/>
                <w:bCs/>
                <w:color w:val="000000"/>
                <w:szCs w:val="21"/>
              </w:rPr>
            </w:pPr>
          </w:p>
        </w:tc>
        <w:tc>
          <w:tcPr>
            <w:tcW w:w="1418" w:type="dxa"/>
            <w:tcBorders>
              <w:top w:val="single" w:color="000000" w:sz="4" w:space="0"/>
              <w:left w:val="single" w:color="000000" w:sz="4" w:space="0"/>
              <w:bottom w:val="single" w:color="000000" w:sz="4" w:space="0"/>
              <w:right w:val="single" w:color="000000" w:sz="4" w:space="0"/>
            </w:tcBorders>
            <w:noWrap/>
            <w:vAlign w:val="center"/>
          </w:tcPr>
          <w:p w14:paraId="63A4D238">
            <w:pPr>
              <w:jc w:val="center"/>
              <w:rPr>
                <w:rFonts w:ascii="宋体" w:hAnsi="宋体" w:eastAsia="宋体" w:cs="宋体"/>
                <w:b/>
                <w:bCs/>
                <w:color w:val="000000"/>
                <w:szCs w:val="21"/>
              </w:rPr>
            </w:pPr>
          </w:p>
        </w:tc>
        <w:tc>
          <w:tcPr>
            <w:tcW w:w="1118" w:type="dxa"/>
            <w:tcBorders>
              <w:top w:val="single" w:color="000000" w:sz="4" w:space="0"/>
              <w:left w:val="single" w:color="000000" w:sz="4" w:space="0"/>
              <w:bottom w:val="single" w:color="000000" w:sz="4" w:space="0"/>
              <w:right w:val="single" w:color="000000" w:sz="4" w:space="0"/>
            </w:tcBorders>
            <w:noWrap/>
            <w:vAlign w:val="center"/>
          </w:tcPr>
          <w:p w14:paraId="7783895A">
            <w:pPr>
              <w:jc w:val="center"/>
              <w:rPr>
                <w:rFonts w:ascii="宋体" w:hAnsi="宋体" w:eastAsia="宋体" w:cs="宋体"/>
                <w:b/>
                <w:bCs/>
                <w:color w:val="000000"/>
                <w:szCs w:val="21"/>
              </w:rPr>
            </w:pP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7BBEA8A6">
            <w:pPr>
              <w:jc w:val="center"/>
              <w:rPr>
                <w:rFonts w:ascii="宋体" w:hAnsi="宋体" w:eastAsia="宋体" w:cs="宋体"/>
                <w:b/>
                <w:bCs/>
                <w:color w:val="000000"/>
                <w:szCs w:val="21"/>
              </w:rPr>
            </w:pPr>
          </w:p>
        </w:tc>
      </w:tr>
      <w:tr w14:paraId="108CE090">
        <w:tblPrEx>
          <w:tblCellMar>
            <w:top w:w="0" w:type="dxa"/>
            <w:left w:w="108" w:type="dxa"/>
            <w:bottom w:w="0" w:type="dxa"/>
            <w:right w:w="108" w:type="dxa"/>
          </w:tblCellMar>
        </w:tblPrEx>
        <w:trPr>
          <w:trHeight w:val="785" w:hRule="atLeast"/>
          <w:jc w:val="center"/>
        </w:trPr>
        <w:tc>
          <w:tcPr>
            <w:tcW w:w="553" w:type="dxa"/>
            <w:tcBorders>
              <w:top w:val="single" w:color="000000" w:sz="4" w:space="0"/>
              <w:left w:val="single" w:color="000000" w:sz="4" w:space="0"/>
              <w:bottom w:val="single" w:color="000000" w:sz="4" w:space="0"/>
              <w:right w:val="single" w:color="000000" w:sz="4" w:space="0"/>
            </w:tcBorders>
            <w:noWrap/>
            <w:vAlign w:val="center"/>
          </w:tcPr>
          <w:p w14:paraId="73F6D21B">
            <w:pPr>
              <w:jc w:val="center"/>
              <w:rPr>
                <w:rFonts w:hint="default" w:ascii="宋体" w:hAnsi="宋体" w:cs="宋体" w:eastAsiaTheme="minorEastAsia"/>
                <w:b/>
                <w:bCs/>
                <w:color w:val="000000"/>
                <w:szCs w:val="21"/>
                <w:lang w:val="en-US" w:eastAsia="zh-CN"/>
              </w:rPr>
            </w:pPr>
            <w:r>
              <w:rPr>
                <w:rFonts w:hint="eastAsia" w:ascii="宋体" w:hAnsi="宋体" w:cs="宋体"/>
                <w:b/>
                <w:bCs/>
                <w:color w:val="000000"/>
                <w:szCs w:val="21"/>
                <w:lang w:val="en-US" w:eastAsia="zh-CN"/>
              </w:rPr>
              <w:t>...</w:t>
            </w:r>
          </w:p>
        </w:tc>
        <w:tc>
          <w:tcPr>
            <w:tcW w:w="1636" w:type="dxa"/>
            <w:tcBorders>
              <w:top w:val="single" w:color="000000" w:sz="4" w:space="0"/>
              <w:left w:val="single" w:color="000000" w:sz="4" w:space="0"/>
              <w:bottom w:val="single" w:color="000000" w:sz="4" w:space="0"/>
              <w:right w:val="single" w:color="000000" w:sz="4" w:space="0"/>
            </w:tcBorders>
            <w:noWrap/>
            <w:vAlign w:val="center"/>
          </w:tcPr>
          <w:p w14:paraId="67C41B90">
            <w:pPr>
              <w:jc w:val="center"/>
              <w:rPr>
                <w:rFonts w:ascii="宋体" w:hAnsi="宋体" w:eastAsia="宋体" w:cs="宋体"/>
                <w:b/>
                <w:bCs/>
                <w:color w:val="000000"/>
                <w:szCs w:val="21"/>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54320A2">
            <w:pPr>
              <w:jc w:val="center"/>
              <w:rPr>
                <w:rFonts w:ascii="宋体" w:hAnsi="宋体" w:eastAsia="宋体" w:cs="宋体"/>
                <w:b/>
                <w:bCs/>
                <w:color w:val="000000"/>
                <w:szCs w:val="21"/>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B25AA77">
            <w:pPr>
              <w:jc w:val="center"/>
              <w:rPr>
                <w:rFonts w:ascii="宋体" w:hAnsi="宋体" w:eastAsia="宋体" w:cs="宋体"/>
                <w:b/>
                <w:bCs/>
                <w:color w:val="000000"/>
                <w:szCs w:val="21"/>
              </w:rPr>
            </w:pPr>
          </w:p>
        </w:tc>
        <w:tc>
          <w:tcPr>
            <w:tcW w:w="1119" w:type="dxa"/>
            <w:tcBorders>
              <w:top w:val="single" w:color="000000" w:sz="4" w:space="0"/>
              <w:left w:val="single" w:color="000000" w:sz="4" w:space="0"/>
              <w:bottom w:val="single" w:color="000000" w:sz="4" w:space="0"/>
              <w:right w:val="single" w:color="000000" w:sz="4" w:space="0"/>
            </w:tcBorders>
            <w:noWrap/>
            <w:vAlign w:val="center"/>
          </w:tcPr>
          <w:p w14:paraId="4A864E97">
            <w:pPr>
              <w:jc w:val="center"/>
              <w:rPr>
                <w:rFonts w:ascii="宋体" w:hAnsi="宋体" w:eastAsia="宋体" w:cs="宋体"/>
                <w:b/>
                <w:bCs/>
                <w:color w:val="000000"/>
                <w:szCs w:val="21"/>
              </w:rPr>
            </w:pPr>
          </w:p>
        </w:tc>
        <w:tc>
          <w:tcPr>
            <w:tcW w:w="1295" w:type="dxa"/>
            <w:tcBorders>
              <w:top w:val="single" w:color="000000" w:sz="4" w:space="0"/>
              <w:left w:val="single" w:color="000000" w:sz="4" w:space="0"/>
              <w:bottom w:val="single" w:color="000000" w:sz="4" w:space="0"/>
              <w:right w:val="single" w:color="000000" w:sz="4" w:space="0"/>
            </w:tcBorders>
            <w:noWrap/>
            <w:vAlign w:val="center"/>
          </w:tcPr>
          <w:p w14:paraId="677CAAC3">
            <w:pPr>
              <w:jc w:val="center"/>
              <w:rPr>
                <w:rFonts w:ascii="宋体" w:hAnsi="宋体" w:eastAsia="宋体" w:cs="宋体"/>
                <w:b/>
                <w:bCs/>
                <w:color w:val="000000"/>
                <w:szCs w:val="21"/>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195BC31D">
            <w:pPr>
              <w:jc w:val="center"/>
              <w:rPr>
                <w:rFonts w:ascii="宋体" w:hAnsi="宋体" w:eastAsia="宋体" w:cs="宋体"/>
                <w:b/>
                <w:bCs/>
                <w:color w:val="000000"/>
                <w:szCs w:val="21"/>
              </w:rPr>
            </w:pP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5A0B05A">
            <w:pPr>
              <w:jc w:val="center"/>
              <w:rPr>
                <w:rFonts w:ascii="宋体" w:hAnsi="宋体" w:eastAsia="宋体" w:cs="宋体"/>
                <w:b/>
                <w:bCs/>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54004D9">
            <w:pPr>
              <w:jc w:val="center"/>
              <w:rPr>
                <w:rFonts w:ascii="宋体" w:hAnsi="宋体" w:eastAsia="宋体" w:cs="宋体"/>
                <w:b/>
                <w:bCs/>
                <w:color w:val="000000"/>
                <w:szCs w:val="21"/>
              </w:rPr>
            </w:pPr>
          </w:p>
        </w:tc>
        <w:tc>
          <w:tcPr>
            <w:tcW w:w="1418" w:type="dxa"/>
            <w:tcBorders>
              <w:top w:val="single" w:color="000000" w:sz="4" w:space="0"/>
              <w:left w:val="single" w:color="000000" w:sz="4" w:space="0"/>
              <w:bottom w:val="single" w:color="000000" w:sz="4" w:space="0"/>
              <w:right w:val="single" w:color="000000" w:sz="4" w:space="0"/>
            </w:tcBorders>
            <w:noWrap/>
            <w:vAlign w:val="center"/>
          </w:tcPr>
          <w:p w14:paraId="2AA60F12">
            <w:pPr>
              <w:jc w:val="center"/>
              <w:rPr>
                <w:rFonts w:ascii="宋体" w:hAnsi="宋体" w:eastAsia="宋体" w:cs="宋体"/>
                <w:b/>
                <w:bCs/>
                <w:color w:val="000000"/>
                <w:szCs w:val="21"/>
              </w:rPr>
            </w:pPr>
          </w:p>
        </w:tc>
        <w:tc>
          <w:tcPr>
            <w:tcW w:w="1118" w:type="dxa"/>
            <w:tcBorders>
              <w:top w:val="single" w:color="000000" w:sz="4" w:space="0"/>
              <w:left w:val="single" w:color="000000" w:sz="4" w:space="0"/>
              <w:bottom w:val="single" w:color="000000" w:sz="4" w:space="0"/>
              <w:right w:val="single" w:color="000000" w:sz="4" w:space="0"/>
            </w:tcBorders>
            <w:noWrap/>
            <w:vAlign w:val="center"/>
          </w:tcPr>
          <w:p w14:paraId="435A298B">
            <w:pPr>
              <w:jc w:val="center"/>
              <w:rPr>
                <w:rFonts w:ascii="宋体" w:hAnsi="宋体" w:eastAsia="宋体" w:cs="宋体"/>
                <w:b/>
                <w:bCs/>
                <w:color w:val="000000"/>
                <w:szCs w:val="21"/>
              </w:rPr>
            </w:pPr>
          </w:p>
        </w:tc>
        <w:tc>
          <w:tcPr>
            <w:tcW w:w="914" w:type="dxa"/>
            <w:tcBorders>
              <w:top w:val="single" w:color="000000" w:sz="4" w:space="0"/>
              <w:left w:val="single" w:color="000000" w:sz="4" w:space="0"/>
              <w:bottom w:val="single" w:color="000000" w:sz="4" w:space="0"/>
              <w:right w:val="single" w:color="000000" w:sz="4" w:space="0"/>
            </w:tcBorders>
            <w:noWrap/>
            <w:vAlign w:val="center"/>
          </w:tcPr>
          <w:p w14:paraId="1F573A9E">
            <w:pPr>
              <w:jc w:val="center"/>
              <w:rPr>
                <w:rFonts w:ascii="宋体" w:hAnsi="宋体" w:eastAsia="宋体" w:cs="宋体"/>
                <w:b/>
                <w:bCs/>
                <w:color w:val="000000"/>
                <w:szCs w:val="21"/>
              </w:rPr>
            </w:pPr>
          </w:p>
        </w:tc>
      </w:tr>
    </w:tbl>
    <w:p w14:paraId="733155B6">
      <w:pPr>
        <w:spacing w:line="360" w:lineRule="auto"/>
        <w:jc w:val="left"/>
        <w:rPr>
          <w:rFonts w:hint="default" w:ascii="宋体" w:hAnsi="宋体" w:eastAsia="宋体" w:cs="宋体"/>
          <w:sz w:val="24"/>
          <w:szCs w:val="24"/>
          <w:u w:val="none"/>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FE740304"/>
    <w:multiLevelType w:val="singleLevel"/>
    <w:tmpl w:val="FE740304"/>
    <w:lvl w:ilvl="0" w:tentative="0">
      <w:start w:val="1"/>
      <w:numFmt w:val="decimal"/>
      <w:lvlText w:val="%1."/>
      <w:lvlJc w:val="left"/>
      <w:pPr>
        <w:tabs>
          <w:tab w:val="left" w:pos="312"/>
        </w:tabs>
      </w:pPr>
    </w:lvl>
  </w:abstractNum>
  <w:abstractNum w:abstractNumId="2">
    <w:nsid w:val="07CE4D1B"/>
    <w:multiLevelType w:val="singleLevel"/>
    <w:tmpl w:val="07CE4D1B"/>
    <w:lvl w:ilvl="0" w:tentative="0">
      <w:start w:val="1"/>
      <w:numFmt w:val="decimal"/>
      <w:suff w:val="nothing"/>
      <w:lvlText w:val="%1、"/>
      <w:lvlJc w:val="left"/>
    </w:lvl>
  </w:abstractNum>
  <w:abstractNum w:abstractNumId="3">
    <w:nsid w:val="142D45E6"/>
    <w:multiLevelType w:val="singleLevel"/>
    <w:tmpl w:val="142D45E6"/>
    <w:lvl w:ilvl="0" w:tentative="0">
      <w:start w:val="1"/>
      <w:numFmt w:val="decimal"/>
      <w:lvlText w:val="(%1)"/>
      <w:lvlJc w:val="left"/>
      <w:pPr>
        <w:ind w:left="425" w:hanging="425"/>
      </w:pPr>
      <w:rPr>
        <w:rFonts w:hint="default"/>
      </w:rPr>
    </w:lvl>
  </w:abstractNum>
  <w:abstractNum w:abstractNumId="4">
    <w:nsid w:val="6FEF5E58"/>
    <w:multiLevelType w:val="singleLevel"/>
    <w:tmpl w:val="6FEF5E58"/>
    <w:lvl w:ilvl="0" w:tentative="0">
      <w:start w:val="1"/>
      <w:numFmt w:val="decimal"/>
      <w:lvlText w:val="%1."/>
      <w:lvlJc w:val="left"/>
      <w:pPr>
        <w:ind w:left="425" w:hanging="425"/>
      </w:pPr>
      <w:rPr>
        <w:rFont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0D333231"/>
    <w:rsid w:val="136D4AAE"/>
    <w:rsid w:val="1E840AC7"/>
    <w:rsid w:val="20E33B6F"/>
    <w:rsid w:val="20FE31B4"/>
    <w:rsid w:val="22477195"/>
    <w:rsid w:val="28DF6635"/>
    <w:rsid w:val="335464C2"/>
    <w:rsid w:val="336E7A0B"/>
    <w:rsid w:val="36E33B5E"/>
    <w:rsid w:val="37F4414F"/>
    <w:rsid w:val="3E6B5D05"/>
    <w:rsid w:val="490E789E"/>
    <w:rsid w:val="490F4F35"/>
    <w:rsid w:val="4B7A033A"/>
    <w:rsid w:val="53BC3594"/>
    <w:rsid w:val="568F08D2"/>
    <w:rsid w:val="60B004DA"/>
    <w:rsid w:val="612D28B6"/>
    <w:rsid w:val="62F3445D"/>
    <w:rsid w:val="65405FE3"/>
    <w:rsid w:val="66207CC1"/>
    <w:rsid w:val="6B4C6025"/>
    <w:rsid w:val="6BB6035B"/>
    <w:rsid w:val="6C561999"/>
    <w:rsid w:val="6F073C6E"/>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5"/>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Body Text Indent 2"/>
    <w:basedOn w:val="1"/>
    <w:link w:val="16"/>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0">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5">
    <w:name w:val="List Paragraph"/>
    <w:basedOn w:val="1"/>
    <w:autoRedefine/>
    <w:qFormat/>
    <w:uiPriority w:val="34"/>
    <w:pPr>
      <w:ind w:firstLine="420" w:firstLineChars="200"/>
    </w:pPr>
    <w:rPr>
      <w:rFonts w:ascii="Calibri" w:hAnsi="Calibri"/>
      <w:szCs w:val="22"/>
    </w:rPr>
  </w:style>
  <w:style w:type="character" w:customStyle="1" w:styleId="16">
    <w:name w:val="正文文本缩进 2 Char"/>
    <w:link w:val="7"/>
    <w:autoRedefine/>
    <w:qFormat/>
    <w:uiPriority w:val="0"/>
    <w:rPr>
      <w:szCs w:val="20"/>
    </w:rPr>
  </w:style>
  <w:style w:type="paragraph" w:customStyle="1" w:styleId="17">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5"/>
      <w:szCs w:val="25"/>
      <w:lang w:val="en-US" w:eastAsia="en-US" w:bidi="ar-SA"/>
    </w:rPr>
  </w:style>
  <w:style w:type="paragraph" w:customStyle="1" w:styleId="20">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4383</Words>
  <Characters>4743</Characters>
  <Lines>0</Lines>
  <Paragraphs>0</Paragraphs>
  <TotalTime>0</TotalTime>
  <ScaleCrop>false</ScaleCrop>
  <LinksUpToDate>false</LinksUpToDate>
  <CharactersWithSpaces>5101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2026-09-16T09:29:37Z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C39A989D91244001A22DCF31547114A6_13</vt:lpwstr>
  </property>
  <property fmtid="{D5CDD505-2E9C-101B-9397-08002B2CF9AE}" pid="4" name="KSOTemplateDocerSaveRecord">
    <vt:lpwstr>eyJoZGlkIjoiOGNhN2FjMTIzOWMwMmUyMDUxYTM5YTAwMTlhYjYyYWQiLCJ1c2VySWQiOiIzNjIxMDYyNzYifQ==</vt:lpwstr>
  </property>
</Properties>
</file>